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Sumário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Cadastro de locais……………………………………………………………………………………2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Cadastro de comissões………………………………………………………………………………7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Cadastro de pessoas...………………………………………………………………………………9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firstLine="720"/>
        <w:rPr/>
      </w:pPr>
      <w:r w:rsidDel="00000000" w:rsidR="00000000" w:rsidRPr="00000000">
        <w:rPr>
          <w:rtl w:val="0"/>
        </w:rPr>
        <w:t xml:space="preserve">Anexar documento (passo 6).....………..………………………………………………...11</w:t>
      </w:r>
    </w:p>
    <w:p w:rsidR="00000000" w:rsidDel="00000000" w:rsidP="00000000" w:rsidRDefault="00000000" w:rsidRPr="00000000" w14:paraId="0000000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Associação de pessoas em locais e comissõeS………………………………………………...12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ab/>
        <w:t xml:space="preserve">Comissões………………………………...………………………………………………...12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firstLine="720"/>
        <w:rPr/>
      </w:pPr>
      <w:r w:rsidDel="00000000" w:rsidR="00000000" w:rsidRPr="00000000">
        <w:rPr>
          <w:rtl w:val="0"/>
        </w:rPr>
        <w:t xml:space="preserve">Locais…....………………………………...………………………………………………...14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4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b w:val="1"/>
          <w:color w:val="ff0000"/>
          <w:sz w:val="26"/>
          <w:szCs w:val="26"/>
        </w:rPr>
      </w:pPr>
      <w:r w:rsidDel="00000000" w:rsidR="00000000" w:rsidRPr="00000000">
        <w:rPr>
          <w:b w:val="1"/>
          <w:color w:val="ff0000"/>
          <w:sz w:val="26"/>
          <w:szCs w:val="26"/>
          <w:rtl w:val="0"/>
        </w:rPr>
        <w:t xml:space="preserve">Cadastro de Locais</w:t>
      </w:r>
    </w:p>
    <w:p w:rsidR="00000000" w:rsidDel="00000000" w:rsidP="00000000" w:rsidRDefault="00000000" w:rsidRPr="00000000" w14:paraId="00000030">
      <w:pPr>
        <w:rPr>
          <w:b w:val="1"/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b w:val="1"/>
          <w:rtl w:val="0"/>
        </w:rPr>
        <w:t xml:space="preserve">Passo 1:</w:t>
      </w:r>
      <w:r w:rsidDel="00000000" w:rsidR="00000000" w:rsidRPr="00000000">
        <w:rPr>
          <w:rtl w:val="0"/>
        </w:rPr>
        <w:t xml:space="preserve"> Entre no site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http://listing.tjam.jus.br/listing/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327400"/>
            <wp:effectExtent b="0" l="0" r="0" t="0"/>
            <wp:docPr id="12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2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b w:val="1"/>
          <w:rtl w:val="0"/>
        </w:rPr>
        <w:t xml:space="preserve">Passo 2</w:t>
      </w:r>
      <w:r w:rsidDel="00000000" w:rsidR="00000000" w:rsidRPr="00000000">
        <w:rPr>
          <w:rtl w:val="0"/>
        </w:rPr>
        <w:t xml:space="preserve">: Faça o login com o usuário e senha de rede. (destaque </w:t>
      </w:r>
      <w:r w:rsidDel="00000000" w:rsidR="00000000" w:rsidRPr="00000000">
        <w:rPr>
          <w:b w:val="1"/>
          <w:rtl w:val="0"/>
        </w:rPr>
        <w:t xml:space="preserve">azul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641600"/>
            <wp:effectExtent b="0" l="0" r="0" t="0"/>
            <wp:docPr id="2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4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*Você será direcionado para a página principal.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Para cadastrar locais, selecione a opção “locais” (destaque </w:t>
      </w:r>
      <w:r w:rsidDel="00000000" w:rsidR="00000000" w:rsidRPr="00000000">
        <w:rPr>
          <w:b w:val="1"/>
          <w:rtl w:val="0"/>
        </w:rPr>
        <w:t xml:space="preserve">vermelho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810000"/>
            <wp:effectExtent b="0" l="0" r="0" t="0"/>
            <wp:docPr id="17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b w:val="1"/>
          <w:rtl w:val="0"/>
        </w:rPr>
        <w:t xml:space="preserve">Passo 3:</w:t>
      </w:r>
      <w:r w:rsidDel="00000000" w:rsidR="00000000" w:rsidRPr="00000000">
        <w:rPr>
          <w:rtl w:val="0"/>
        </w:rPr>
        <w:t xml:space="preserve"> Em Sub Menu (destaque </w:t>
      </w:r>
      <w:r w:rsidDel="00000000" w:rsidR="00000000" w:rsidRPr="00000000">
        <w:rPr>
          <w:b w:val="1"/>
          <w:rtl w:val="0"/>
        </w:rPr>
        <w:t xml:space="preserve">preto</w:t>
      </w:r>
      <w:r w:rsidDel="00000000" w:rsidR="00000000" w:rsidRPr="00000000">
        <w:rPr>
          <w:rtl w:val="0"/>
        </w:rPr>
        <w:t xml:space="preserve">)</w:t>
      </w:r>
      <w:r w:rsidDel="00000000" w:rsidR="00000000" w:rsidRPr="00000000">
        <w:rPr>
          <w:rtl w:val="0"/>
        </w:rPr>
        <w:t xml:space="preserve">, selecione “cadastrar”.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352800"/>
            <wp:effectExtent b="0" l="0" r="0" t="0"/>
            <wp:docPr id="10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b w:val="1"/>
          <w:rtl w:val="0"/>
        </w:rPr>
        <w:t xml:space="preserve">Passo 4: </w:t>
      </w:r>
      <w:r w:rsidDel="00000000" w:rsidR="00000000" w:rsidRPr="00000000">
        <w:rPr>
          <w:rtl w:val="0"/>
        </w:rPr>
        <w:t xml:space="preserve">Preencha os campos com as informações desejadas.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Insira o nome do local. (seta </w:t>
      </w:r>
      <w:r w:rsidDel="00000000" w:rsidR="00000000" w:rsidRPr="00000000">
        <w:rPr>
          <w:b w:val="1"/>
          <w:rtl w:val="0"/>
        </w:rPr>
        <w:t xml:space="preserve">preta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  <w:t xml:space="preserve">Em apelido (seta </w:t>
      </w:r>
      <w:r w:rsidDel="00000000" w:rsidR="00000000" w:rsidRPr="00000000">
        <w:rPr>
          <w:b w:val="1"/>
          <w:rtl w:val="0"/>
        </w:rPr>
        <w:t xml:space="preserve">verde</w:t>
      </w:r>
      <w:r w:rsidDel="00000000" w:rsidR="00000000" w:rsidRPr="00000000">
        <w:rPr>
          <w:rtl w:val="0"/>
        </w:rPr>
        <w:t xml:space="preserve">), coloque a abreviação do nome principal ( de acordo com as normas). 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No campo de destaque </w:t>
      </w:r>
      <w:r w:rsidDel="00000000" w:rsidR="00000000" w:rsidRPr="00000000">
        <w:rPr>
          <w:b w:val="1"/>
          <w:rtl w:val="0"/>
        </w:rPr>
        <w:t xml:space="preserve">vermelho</w:t>
      </w:r>
      <w:r w:rsidDel="00000000" w:rsidR="00000000" w:rsidRPr="00000000">
        <w:rPr>
          <w:rtl w:val="0"/>
        </w:rPr>
        <w:t xml:space="preserve">, selecione a categoria.</w:t>
      </w:r>
    </w:p>
    <w:p w:rsidR="00000000" w:rsidDel="00000000" w:rsidP="00000000" w:rsidRDefault="00000000" w:rsidRPr="00000000" w14:paraId="00000046">
      <w:pPr>
        <w:ind w:firstLine="720"/>
        <w:rPr/>
      </w:pPr>
      <w:r w:rsidDel="00000000" w:rsidR="00000000" w:rsidRPr="00000000">
        <w:rPr>
          <w:b w:val="1"/>
          <w:rtl w:val="0"/>
        </w:rPr>
        <w:t xml:space="preserve">Obs:</w:t>
      </w:r>
      <w:r w:rsidDel="00000000" w:rsidR="00000000" w:rsidRPr="00000000">
        <w:rPr>
          <w:rtl w:val="0"/>
        </w:rPr>
        <w:t xml:space="preserve"> para selecionar mais de uma, aperte o botão no teclado “Ctrl” + categorias desejadas do campo.</w:t>
      </w:r>
    </w:p>
    <w:p w:rsidR="00000000" w:rsidDel="00000000" w:rsidP="00000000" w:rsidRDefault="00000000" w:rsidRPr="00000000" w14:paraId="00000047">
      <w:pPr>
        <w:ind w:firstLine="720"/>
        <w:rPr/>
      </w:pPr>
      <w:r w:rsidDel="00000000" w:rsidR="00000000" w:rsidRPr="00000000">
        <w:rPr>
          <w:rtl w:val="0"/>
        </w:rPr>
        <w:t xml:space="preserve">Caso a categoria não esteja cadastrada, clique no campo nova. Abrirá uma janela de cadastro. Preencha os campos e confirme para cadastrar (destaque </w:t>
      </w:r>
      <w:r w:rsidDel="00000000" w:rsidR="00000000" w:rsidRPr="00000000">
        <w:rPr>
          <w:b w:val="1"/>
          <w:rtl w:val="0"/>
        </w:rPr>
        <w:t xml:space="preserve">laranja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48">
      <w:pPr>
        <w:ind w:firstLine="720"/>
        <w:rPr/>
      </w:pPr>
      <w:r w:rsidDel="00000000" w:rsidR="00000000" w:rsidRPr="00000000">
        <w:rPr/>
        <w:drawing>
          <wp:inline distB="114300" distT="114300" distL="114300" distR="114300">
            <wp:extent cx="5734050" cy="3708400"/>
            <wp:effectExtent b="0" l="0" r="0" t="0"/>
            <wp:docPr id="16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70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0" w:firstLine="0"/>
        <w:rPr/>
      </w:pPr>
      <w:r w:rsidDel="00000000" w:rsidR="00000000" w:rsidRPr="00000000">
        <w:rPr>
          <w:rtl w:val="0"/>
        </w:rPr>
        <w:t xml:space="preserve">Em público, marque a opção “sim”. (destaque </w:t>
      </w:r>
      <w:r w:rsidDel="00000000" w:rsidR="00000000" w:rsidRPr="00000000">
        <w:rPr>
          <w:b w:val="1"/>
          <w:rtl w:val="0"/>
        </w:rPr>
        <w:t xml:space="preserve">verde</w:t>
      </w:r>
      <w:r w:rsidDel="00000000" w:rsidR="00000000" w:rsidRPr="00000000">
        <w:rPr>
          <w:rtl w:val="0"/>
        </w:rPr>
        <w:t xml:space="preserve">) </w:t>
      </w:r>
    </w:p>
    <w:p w:rsidR="00000000" w:rsidDel="00000000" w:rsidP="00000000" w:rsidRDefault="00000000" w:rsidRPr="00000000" w14:paraId="0000005B">
      <w:pPr>
        <w:ind w:left="0" w:firstLine="0"/>
        <w:rPr/>
      </w:pPr>
      <w:r w:rsidDel="00000000" w:rsidR="00000000" w:rsidRPr="00000000">
        <w:rPr>
          <w:rtl w:val="0"/>
        </w:rPr>
        <w:t xml:space="preserve">Se o local estiver ativo, marque como “sim”. (destaque </w:t>
      </w:r>
      <w:r w:rsidDel="00000000" w:rsidR="00000000" w:rsidRPr="00000000">
        <w:rPr>
          <w:b w:val="1"/>
          <w:rtl w:val="0"/>
        </w:rPr>
        <w:t xml:space="preserve">amarelo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5C">
      <w:pPr>
        <w:ind w:left="0" w:firstLine="0"/>
        <w:rPr/>
      </w:pPr>
      <w:r w:rsidDel="00000000" w:rsidR="00000000" w:rsidRPr="00000000">
        <w:rPr>
          <w:rtl w:val="0"/>
        </w:rPr>
        <w:t xml:space="preserve">Escolha a cidade (seta </w:t>
      </w:r>
      <w:r w:rsidDel="00000000" w:rsidR="00000000" w:rsidRPr="00000000">
        <w:rPr>
          <w:b w:val="1"/>
          <w:rtl w:val="0"/>
        </w:rPr>
        <w:t xml:space="preserve">marrom</w:t>
      </w:r>
      <w:r w:rsidDel="00000000" w:rsidR="00000000" w:rsidRPr="00000000">
        <w:rPr>
          <w:rtl w:val="0"/>
        </w:rPr>
        <w:t xml:space="preserve">). Caso a cidade não esteja cadastrada, clique em </w:t>
      </w:r>
      <w:r w:rsidDel="00000000" w:rsidR="00000000" w:rsidRPr="00000000">
        <w:rPr>
          <w:b w:val="1"/>
          <w:rtl w:val="0"/>
        </w:rPr>
        <w:t xml:space="preserve">nova</w:t>
      </w:r>
      <w:r w:rsidDel="00000000" w:rsidR="00000000" w:rsidRPr="00000000">
        <w:rPr>
          <w:rtl w:val="0"/>
        </w:rPr>
        <w:t xml:space="preserve"> e preencha os campos para cadastro que abrirá posterior a seleção da opção e confirme o cadastro (destaque </w:t>
      </w:r>
      <w:r w:rsidDel="00000000" w:rsidR="00000000" w:rsidRPr="00000000">
        <w:rPr>
          <w:b w:val="1"/>
          <w:rtl w:val="0"/>
        </w:rPr>
        <w:t xml:space="preserve">laranja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505200"/>
            <wp:effectExtent b="0" l="0" r="0" t="0"/>
            <wp:docPr id="21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0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b w:val="1"/>
          <w:color w:val="ff0000"/>
          <w:sz w:val="26"/>
          <w:szCs w:val="26"/>
        </w:rPr>
      </w:pPr>
      <w:r w:rsidDel="00000000" w:rsidR="00000000" w:rsidRPr="00000000">
        <w:rPr>
          <w:b w:val="1"/>
          <w:color w:val="ff0000"/>
          <w:sz w:val="26"/>
          <w:szCs w:val="26"/>
          <w:rtl w:val="0"/>
        </w:rPr>
        <w:t xml:space="preserve">Cadastro de comissões</w:t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b w:val="1"/>
          <w:rtl w:val="0"/>
        </w:rPr>
        <w:t xml:space="preserve">Passo 1: </w:t>
      </w:r>
      <w:r w:rsidDel="00000000" w:rsidR="00000000" w:rsidRPr="00000000">
        <w:rPr>
          <w:rtl w:val="0"/>
        </w:rPr>
        <w:t xml:space="preserve">Acesse o menu “Comissões” (destaque </w:t>
      </w:r>
      <w:r w:rsidDel="00000000" w:rsidR="00000000" w:rsidRPr="00000000">
        <w:rPr>
          <w:b w:val="1"/>
          <w:rtl w:val="0"/>
        </w:rPr>
        <w:t xml:space="preserve">preto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771900"/>
            <wp:effectExtent b="0" l="0" r="0" t="0"/>
            <wp:docPr id="9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77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b w:val="1"/>
          <w:rtl w:val="0"/>
        </w:rPr>
        <w:t xml:space="preserve">Passo 2:</w:t>
      </w:r>
      <w:r w:rsidDel="00000000" w:rsidR="00000000" w:rsidRPr="00000000">
        <w:rPr>
          <w:rtl w:val="0"/>
        </w:rPr>
        <w:t xml:space="preserve"> Clique em “cadastrar” no Sub Menu (destaque </w:t>
      </w:r>
      <w:r w:rsidDel="00000000" w:rsidR="00000000" w:rsidRPr="00000000">
        <w:rPr>
          <w:b w:val="1"/>
          <w:rtl w:val="0"/>
        </w:rPr>
        <w:t xml:space="preserve">vermelho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4152900"/>
            <wp:effectExtent b="0" l="0" r="0" t="0"/>
            <wp:docPr id="15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15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b w:val="1"/>
          <w:rtl w:val="0"/>
        </w:rPr>
        <w:t xml:space="preserve">Passo 3:</w:t>
      </w:r>
      <w:r w:rsidDel="00000000" w:rsidR="00000000" w:rsidRPr="00000000">
        <w:rPr>
          <w:rtl w:val="0"/>
        </w:rPr>
        <w:t xml:space="preserve"> Preencha os campos. Coloque o nome da comissão (destaque </w:t>
      </w:r>
      <w:r w:rsidDel="00000000" w:rsidR="00000000" w:rsidRPr="00000000">
        <w:rPr>
          <w:b w:val="1"/>
          <w:rtl w:val="0"/>
        </w:rPr>
        <w:t xml:space="preserve">vermelho</w:t>
      </w:r>
      <w:r w:rsidDel="00000000" w:rsidR="00000000" w:rsidRPr="00000000">
        <w:rPr>
          <w:rtl w:val="0"/>
        </w:rPr>
        <w:t xml:space="preserve">), escola sua categoria (destaque </w:t>
      </w:r>
      <w:r w:rsidDel="00000000" w:rsidR="00000000" w:rsidRPr="00000000">
        <w:rPr>
          <w:b w:val="1"/>
          <w:rtl w:val="0"/>
        </w:rPr>
        <w:t xml:space="preserve">verde</w:t>
      </w:r>
      <w:r w:rsidDel="00000000" w:rsidR="00000000" w:rsidRPr="00000000">
        <w:rPr>
          <w:rtl w:val="0"/>
        </w:rPr>
        <w:t xml:space="preserve">). Caso não tenha a comissão desejada, clique em “</w:t>
      </w:r>
      <w:r w:rsidDel="00000000" w:rsidR="00000000" w:rsidRPr="00000000">
        <w:rPr>
          <w:b w:val="1"/>
          <w:rtl w:val="0"/>
        </w:rPr>
        <w:t xml:space="preserve">Nova</w:t>
      </w:r>
      <w:r w:rsidDel="00000000" w:rsidR="00000000" w:rsidRPr="00000000">
        <w:rPr>
          <w:rtl w:val="0"/>
        </w:rPr>
        <w:t xml:space="preserve">” ao lado do nome categorias, ao abrir a caixa de cadastro, preencha com as informações necessárias e confirme para cadastrar.</w:t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  <w:t xml:space="preserve">Insira a data de início e final (campo de destaque </w:t>
      </w:r>
      <w:r w:rsidDel="00000000" w:rsidR="00000000" w:rsidRPr="00000000">
        <w:rPr>
          <w:b w:val="1"/>
          <w:rtl w:val="0"/>
        </w:rPr>
        <w:t xml:space="preserve">laranja</w:t>
      </w:r>
      <w:r w:rsidDel="00000000" w:rsidR="00000000" w:rsidRPr="00000000">
        <w:rPr>
          <w:rtl w:val="0"/>
        </w:rPr>
        <w:t xml:space="preserve">). Em comentários (seta </w:t>
      </w:r>
      <w:r w:rsidDel="00000000" w:rsidR="00000000" w:rsidRPr="00000000">
        <w:rPr>
          <w:b w:val="1"/>
          <w:rtl w:val="0"/>
        </w:rPr>
        <w:t xml:space="preserve">azul)</w:t>
      </w:r>
      <w:r w:rsidDel="00000000" w:rsidR="00000000" w:rsidRPr="00000000">
        <w:rPr>
          <w:rtl w:val="0"/>
        </w:rPr>
        <w:t xml:space="preserve">, preencha de acordo com o desejado.</w:t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  <w:t xml:space="preserve">Confirme em cadastrar para finalizar.(destaque </w:t>
      </w:r>
      <w:r w:rsidDel="00000000" w:rsidR="00000000" w:rsidRPr="00000000">
        <w:rPr>
          <w:b w:val="1"/>
          <w:rtl w:val="0"/>
        </w:rPr>
        <w:t xml:space="preserve">marrom</w:t>
      </w:r>
      <w:r w:rsidDel="00000000" w:rsidR="00000000" w:rsidRPr="00000000">
        <w:rPr>
          <w:rtl w:val="0"/>
        </w:rPr>
        <w:t xml:space="preserve">)</w:t>
      </w:r>
      <w:r w:rsidDel="00000000" w:rsidR="00000000" w:rsidRPr="00000000">
        <w:rPr/>
        <w:drawing>
          <wp:inline distB="114300" distT="114300" distL="114300" distR="114300">
            <wp:extent cx="5734050" cy="4038600"/>
            <wp:effectExtent b="0" l="0" r="0" t="0"/>
            <wp:docPr id="3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3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>
          <w:b w:val="1"/>
          <w:color w:val="ff0000"/>
          <w:sz w:val="26"/>
          <w:szCs w:val="26"/>
        </w:rPr>
      </w:pPr>
      <w:r w:rsidDel="00000000" w:rsidR="00000000" w:rsidRPr="00000000">
        <w:rPr>
          <w:b w:val="1"/>
          <w:color w:val="ff0000"/>
          <w:sz w:val="26"/>
          <w:szCs w:val="26"/>
          <w:rtl w:val="0"/>
        </w:rPr>
        <w:t xml:space="preserve">Cadastro de Pessoas</w:t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b w:val="1"/>
          <w:rtl w:val="0"/>
        </w:rPr>
        <w:t xml:space="preserve">Passo 1: </w:t>
      </w:r>
      <w:r w:rsidDel="00000000" w:rsidR="00000000" w:rsidRPr="00000000">
        <w:rPr>
          <w:rtl w:val="0"/>
        </w:rPr>
        <w:t xml:space="preserve">Entre no menu pessoas. Selecione o campo “</w:t>
      </w:r>
      <w:r w:rsidDel="00000000" w:rsidR="00000000" w:rsidRPr="00000000">
        <w:rPr>
          <w:b w:val="1"/>
          <w:rtl w:val="0"/>
        </w:rPr>
        <w:t xml:space="preserve">cadastrar</w:t>
      </w:r>
      <w:r w:rsidDel="00000000" w:rsidR="00000000" w:rsidRPr="00000000">
        <w:rPr>
          <w:rtl w:val="0"/>
        </w:rPr>
        <w:t xml:space="preserve">” em Sub Menu (destaque </w:t>
      </w:r>
      <w:r w:rsidDel="00000000" w:rsidR="00000000" w:rsidRPr="00000000">
        <w:rPr>
          <w:b w:val="1"/>
          <w:rtl w:val="0"/>
        </w:rPr>
        <w:t xml:space="preserve">vermelho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895600"/>
            <wp:effectExtent b="0" l="0" r="0" t="0"/>
            <wp:docPr id="11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9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b w:val="1"/>
          <w:rtl w:val="0"/>
        </w:rPr>
        <w:t xml:space="preserve">Passo 2:</w:t>
      </w:r>
      <w:r w:rsidDel="00000000" w:rsidR="00000000" w:rsidRPr="00000000">
        <w:rPr>
          <w:rtl w:val="0"/>
        </w:rPr>
        <w:t xml:space="preserve">  Preencha os campos do cadastro.</w:t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  <w:t xml:space="preserve">*Em </w:t>
      </w:r>
      <w:r w:rsidDel="00000000" w:rsidR="00000000" w:rsidRPr="00000000">
        <w:rPr>
          <w:b w:val="1"/>
          <w:rtl w:val="0"/>
        </w:rPr>
        <w:t xml:space="preserve">título</w:t>
      </w:r>
      <w:r w:rsidDel="00000000" w:rsidR="00000000" w:rsidRPr="00000000">
        <w:rPr>
          <w:rtl w:val="0"/>
        </w:rPr>
        <w:t xml:space="preserve">, deve ser colocado a nomenclatura de título da pessoa a ser cadastrada.</w:t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4025900"/>
            <wp:effectExtent b="0" l="0" r="0" t="0"/>
            <wp:docPr id="1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2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  <w:t xml:space="preserve">*A opção, validar cpf deve estar marcada para confirmar o cpf válido.</w:t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  <w:t xml:space="preserve">Para finalizar, confirme o cadastro (destaque </w:t>
      </w:r>
      <w:r w:rsidDel="00000000" w:rsidR="00000000" w:rsidRPr="00000000">
        <w:rPr>
          <w:b w:val="1"/>
          <w:rtl w:val="0"/>
        </w:rPr>
        <w:t xml:space="preserve">laranja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b w:val="1"/>
          <w:rtl w:val="0"/>
        </w:rPr>
        <w:t xml:space="preserve">Passo 3:</w:t>
      </w:r>
      <w:r w:rsidDel="00000000" w:rsidR="00000000" w:rsidRPr="00000000">
        <w:rPr>
          <w:rtl w:val="0"/>
        </w:rPr>
        <w:t xml:space="preserve"> Ao confirmar o cadastro, abrirá uma nova janela com as informações (destaque </w:t>
      </w:r>
      <w:r w:rsidDel="00000000" w:rsidR="00000000" w:rsidRPr="00000000">
        <w:rPr>
          <w:b w:val="1"/>
          <w:rtl w:val="0"/>
        </w:rPr>
        <w:t xml:space="preserve">amarelo</w:t>
      </w:r>
      <w:r w:rsidDel="00000000" w:rsidR="00000000" w:rsidRPr="00000000">
        <w:rPr>
          <w:rtl w:val="0"/>
        </w:rPr>
        <w:t xml:space="preserve">) e menu para cadastro (destaque </w:t>
      </w:r>
      <w:r w:rsidDel="00000000" w:rsidR="00000000" w:rsidRPr="00000000">
        <w:rPr>
          <w:b w:val="1"/>
          <w:rtl w:val="0"/>
        </w:rPr>
        <w:t xml:space="preserve">marrom</w:t>
      </w:r>
      <w:r w:rsidDel="00000000" w:rsidR="00000000" w:rsidRPr="00000000">
        <w:rPr>
          <w:rtl w:val="0"/>
        </w:rPr>
        <w:t xml:space="preserve">) de atividades(</w:t>
      </w:r>
      <w:r w:rsidDel="00000000" w:rsidR="00000000" w:rsidRPr="00000000">
        <w:rPr>
          <w:b w:val="1"/>
          <w:rtl w:val="0"/>
        </w:rPr>
        <w:t xml:space="preserve">verde</w:t>
      </w:r>
      <w:r w:rsidDel="00000000" w:rsidR="00000000" w:rsidRPr="00000000">
        <w:rPr>
          <w:rtl w:val="0"/>
        </w:rPr>
        <w:t xml:space="preserve">), locais (</w:t>
      </w:r>
      <w:r w:rsidDel="00000000" w:rsidR="00000000" w:rsidRPr="00000000">
        <w:rPr>
          <w:b w:val="1"/>
          <w:rtl w:val="0"/>
        </w:rPr>
        <w:t xml:space="preserve">laranja</w:t>
      </w:r>
      <w:r w:rsidDel="00000000" w:rsidR="00000000" w:rsidRPr="00000000">
        <w:rPr>
          <w:rtl w:val="0"/>
        </w:rPr>
        <w:t xml:space="preserve">) e comissões(</w:t>
      </w:r>
      <w:r w:rsidDel="00000000" w:rsidR="00000000" w:rsidRPr="00000000">
        <w:rPr>
          <w:b w:val="1"/>
          <w:rtl w:val="0"/>
        </w:rPr>
        <w:t xml:space="preserve">vermelho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362200"/>
            <wp:effectExtent b="0" l="0" r="0" t="0"/>
            <wp:docPr id="8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6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/>
      </w:pPr>
      <w:r w:rsidDel="00000000" w:rsidR="00000000" w:rsidRPr="00000000">
        <w:rPr>
          <w:rtl w:val="0"/>
        </w:rPr>
        <w:t xml:space="preserve">Para cadastrar a atividade, selecione a opção atividades (destaque verde). Após a seleção, você será direcionado para a página abaixo.</w:t>
      </w:r>
    </w:p>
    <w:p w:rsidR="00000000" w:rsidDel="00000000" w:rsidP="00000000" w:rsidRDefault="00000000" w:rsidRPr="00000000" w14:paraId="000000C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/>
      </w:pPr>
      <w:r w:rsidDel="00000000" w:rsidR="00000000" w:rsidRPr="00000000">
        <w:rPr>
          <w:b w:val="1"/>
          <w:rtl w:val="0"/>
        </w:rPr>
        <w:t xml:space="preserve">Passo 4:</w:t>
      </w:r>
      <w:r w:rsidDel="00000000" w:rsidR="00000000" w:rsidRPr="00000000">
        <w:rPr>
          <w:rtl w:val="0"/>
        </w:rPr>
        <w:t xml:space="preserve"> Para realizar o cadastro, escolha a opção “cadastrar” no Sub Menu(destaque </w:t>
      </w:r>
      <w:r w:rsidDel="00000000" w:rsidR="00000000" w:rsidRPr="00000000">
        <w:rPr>
          <w:b w:val="1"/>
          <w:rtl w:val="0"/>
        </w:rPr>
        <w:t xml:space="preserve">vermelho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CC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184400"/>
            <wp:effectExtent b="0" l="0" r="0" t="0"/>
            <wp:docPr id="19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8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/>
      </w:pPr>
      <w:r w:rsidDel="00000000" w:rsidR="00000000" w:rsidRPr="00000000">
        <w:rPr>
          <w:b w:val="1"/>
          <w:rtl w:val="0"/>
        </w:rPr>
        <w:t xml:space="preserve">Passo 5:</w:t>
      </w:r>
      <w:r w:rsidDel="00000000" w:rsidR="00000000" w:rsidRPr="00000000">
        <w:rPr>
          <w:rtl w:val="0"/>
        </w:rPr>
        <w:t xml:space="preserve"> Preencha os campos para realizar o cadastro. Após o preenchimento, clique em “cadastrar” (destaque </w:t>
      </w:r>
      <w:r w:rsidDel="00000000" w:rsidR="00000000" w:rsidRPr="00000000">
        <w:rPr>
          <w:b w:val="1"/>
          <w:rtl w:val="0"/>
        </w:rPr>
        <w:t xml:space="preserve">laranja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CF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695700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9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/>
      </w:pPr>
      <w:r w:rsidDel="00000000" w:rsidR="00000000" w:rsidRPr="00000000">
        <w:rPr>
          <w:rtl w:val="0"/>
        </w:rPr>
        <w:t xml:space="preserve">**Para retornar ao menu principal de pessoas, clique em “voltar às Pessoas” (destaque vermelho)</w:t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  <w:t xml:space="preserve">**Para retornar ao meu com informações da pessoa cadastrada, clique em “voltar à pessoa” (destaque preto)</w:t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>
          <w:b w:val="1"/>
        </w:rPr>
      </w:pPr>
      <w:r w:rsidDel="00000000" w:rsidR="00000000" w:rsidRPr="00000000">
        <w:rPr>
          <w:rtl w:val="0"/>
        </w:rPr>
        <w:t xml:space="preserve">**Para retornar ao meu de atividades, clique em “voltar às atividades” (destaque verde)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  <w:t xml:space="preserve">*Você será direcionado para a página abaixo.</w:t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b w:val="1"/>
          <w:rtl w:val="0"/>
        </w:rPr>
        <w:t xml:space="preserve">Passo 6:</w:t>
      </w:r>
      <w:r w:rsidDel="00000000" w:rsidR="00000000" w:rsidRPr="00000000">
        <w:rPr>
          <w:rtl w:val="0"/>
        </w:rPr>
        <w:t xml:space="preserve"> Para anexar documentos, escolha a opção “anexar documento” (destaque </w:t>
      </w:r>
      <w:r w:rsidDel="00000000" w:rsidR="00000000" w:rsidRPr="00000000">
        <w:rPr>
          <w:b w:val="1"/>
          <w:rtl w:val="0"/>
        </w:rPr>
        <w:t xml:space="preserve">vermelho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D7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9718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/>
      </w:pPr>
      <w:r w:rsidDel="00000000" w:rsidR="00000000" w:rsidRPr="00000000">
        <w:rPr>
          <w:b w:val="1"/>
          <w:rtl w:val="0"/>
        </w:rPr>
        <w:t xml:space="preserve">Passo 7: </w:t>
      </w:r>
      <w:r w:rsidDel="00000000" w:rsidR="00000000" w:rsidRPr="00000000">
        <w:rPr>
          <w:rtl w:val="0"/>
        </w:rPr>
        <w:t xml:space="preserve">Preencha os campos abaixo. Em origem (destaque </w:t>
      </w:r>
      <w:r w:rsidDel="00000000" w:rsidR="00000000" w:rsidRPr="00000000">
        <w:rPr>
          <w:b w:val="1"/>
          <w:rtl w:val="0"/>
        </w:rPr>
        <w:t xml:space="preserve">verde</w:t>
      </w:r>
      <w:r w:rsidDel="00000000" w:rsidR="00000000" w:rsidRPr="00000000">
        <w:rPr>
          <w:rtl w:val="0"/>
        </w:rPr>
        <w:t xml:space="preserve">), selecione o tipo de arquivo ou informação que deseja colocar. </w:t>
      </w:r>
    </w:p>
    <w:p w:rsidR="00000000" w:rsidDel="00000000" w:rsidP="00000000" w:rsidRDefault="00000000" w:rsidRPr="00000000" w14:paraId="000000D9">
      <w:pPr>
        <w:rPr/>
      </w:pPr>
      <w:r w:rsidDel="00000000" w:rsidR="00000000" w:rsidRPr="00000000">
        <w:rPr>
          <w:rtl w:val="0"/>
        </w:rPr>
        <w:t xml:space="preserve">*Para inserir um arquivo, clique em anexo no menu origem (destaque </w:t>
      </w:r>
      <w:r w:rsidDel="00000000" w:rsidR="00000000" w:rsidRPr="00000000">
        <w:rPr>
          <w:b w:val="1"/>
          <w:rtl w:val="0"/>
        </w:rPr>
        <w:t xml:space="preserve">verde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DA">
      <w:pPr>
        <w:rPr/>
      </w:pPr>
      <w:r w:rsidDel="00000000" w:rsidR="00000000" w:rsidRPr="00000000">
        <w:rPr>
          <w:rtl w:val="0"/>
        </w:rPr>
        <w:t xml:space="preserve">*Para inserir um endereço de rede (URL), selecione a opção citação no menu origem (destaque </w:t>
      </w:r>
      <w:r w:rsidDel="00000000" w:rsidR="00000000" w:rsidRPr="00000000">
        <w:rPr>
          <w:b w:val="1"/>
          <w:rtl w:val="0"/>
        </w:rPr>
        <w:t xml:space="preserve">verde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DB">
      <w:pPr>
        <w:rPr/>
      </w:pPr>
      <w:r w:rsidDel="00000000" w:rsidR="00000000" w:rsidRPr="00000000">
        <w:rPr>
          <w:rtl w:val="0"/>
        </w:rPr>
        <w:t xml:space="preserve">*Para inserir um diário de justiça, escolha a opção DJE no meu origem (destaque </w:t>
      </w:r>
      <w:r w:rsidDel="00000000" w:rsidR="00000000" w:rsidRPr="00000000">
        <w:rPr>
          <w:b w:val="1"/>
          <w:rtl w:val="0"/>
        </w:rPr>
        <w:t xml:space="preserve">verde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D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/>
      </w:pPr>
      <w:r w:rsidDel="00000000" w:rsidR="00000000" w:rsidRPr="00000000">
        <w:rPr>
          <w:rtl w:val="0"/>
        </w:rPr>
        <w:t xml:space="preserve">Após esse passo, clique em “cadastrar” para confirmar a inserção do documento.</w:t>
      </w:r>
    </w:p>
    <w:p w:rsidR="00000000" w:rsidDel="00000000" w:rsidP="00000000" w:rsidRDefault="00000000" w:rsidRPr="00000000" w14:paraId="000000D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035300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3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>
          <w:b w:val="1"/>
          <w:color w:val="ff0000"/>
          <w:sz w:val="26"/>
          <w:szCs w:val="26"/>
        </w:rPr>
      </w:pPr>
      <w:r w:rsidDel="00000000" w:rsidR="00000000" w:rsidRPr="00000000">
        <w:rPr>
          <w:b w:val="1"/>
          <w:color w:val="ff0000"/>
          <w:sz w:val="26"/>
          <w:szCs w:val="26"/>
          <w:rtl w:val="0"/>
        </w:rPr>
        <w:t xml:space="preserve">Associação de pessoas em locais e comissões</w:t>
      </w:r>
    </w:p>
    <w:p w:rsidR="00000000" w:rsidDel="00000000" w:rsidP="00000000" w:rsidRDefault="00000000" w:rsidRPr="00000000" w14:paraId="000000E4">
      <w:pPr>
        <w:rPr>
          <w:b w:val="1"/>
        </w:rPr>
      </w:pPr>
      <w:r w:rsidDel="00000000" w:rsidR="00000000" w:rsidRPr="00000000">
        <w:rPr>
          <w:b w:val="1"/>
          <w:color w:val="ff0000"/>
          <w:sz w:val="26"/>
          <w:szCs w:val="2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/>
      </w:pPr>
      <w:r w:rsidDel="00000000" w:rsidR="00000000" w:rsidRPr="00000000">
        <w:rPr>
          <w:rtl w:val="0"/>
        </w:rPr>
        <w:t xml:space="preserve">Para realizar o cadastro de pessoas em locais e comissões, será necessário ter efetuado os passos acima, os locais, pessoas e comissões já devem estar cadastrados.</w:t>
      </w:r>
    </w:p>
    <w:p w:rsidR="00000000" w:rsidDel="00000000" w:rsidP="00000000" w:rsidRDefault="00000000" w:rsidRPr="00000000" w14:paraId="000000E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Comissões</w:t>
      </w:r>
    </w:p>
    <w:p w:rsidR="00000000" w:rsidDel="00000000" w:rsidP="00000000" w:rsidRDefault="00000000" w:rsidRPr="00000000" w14:paraId="000000E9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/>
      </w:pPr>
      <w:r w:rsidDel="00000000" w:rsidR="00000000" w:rsidRPr="00000000">
        <w:rPr>
          <w:rtl w:val="0"/>
        </w:rPr>
        <w:t xml:space="preserve">Caso queira realizar o cadastro de pessoa em comissões, selecione a opção comissões no menu (destaque </w:t>
      </w:r>
      <w:r w:rsidDel="00000000" w:rsidR="00000000" w:rsidRPr="00000000">
        <w:rPr>
          <w:b w:val="1"/>
          <w:rtl w:val="0"/>
        </w:rPr>
        <w:t xml:space="preserve">vermelho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EB">
      <w:pPr>
        <w:rPr/>
      </w:pPr>
      <w:r w:rsidDel="00000000" w:rsidR="00000000" w:rsidRPr="00000000">
        <w:rPr>
          <w:rtl w:val="0"/>
        </w:rPr>
        <w:t xml:space="preserve">Você será direcionado para a página abaixo.</w:t>
      </w:r>
    </w:p>
    <w:p w:rsidR="00000000" w:rsidDel="00000000" w:rsidP="00000000" w:rsidRDefault="00000000" w:rsidRPr="00000000" w14:paraId="000000E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/>
      </w:pPr>
      <w:r w:rsidDel="00000000" w:rsidR="00000000" w:rsidRPr="00000000">
        <w:rPr>
          <w:b w:val="1"/>
          <w:rtl w:val="0"/>
        </w:rPr>
        <w:t xml:space="preserve">Passo 1: </w:t>
      </w:r>
      <w:r w:rsidDel="00000000" w:rsidR="00000000" w:rsidRPr="00000000">
        <w:rPr>
          <w:rtl w:val="0"/>
        </w:rPr>
        <w:t xml:space="preserve">Para adicionar a pessoa na comissão desejada, clique no campo de destaque </w:t>
      </w:r>
      <w:r w:rsidDel="00000000" w:rsidR="00000000" w:rsidRPr="00000000">
        <w:rPr>
          <w:b w:val="1"/>
          <w:rtl w:val="0"/>
        </w:rPr>
        <w:t xml:space="preserve">vermelho</w:t>
      </w:r>
      <w:r w:rsidDel="00000000" w:rsidR="00000000" w:rsidRPr="00000000">
        <w:rPr>
          <w:rtl w:val="0"/>
        </w:rPr>
        <w:t xml:space="preserve"> em “quantidade de pessoas”.</w:t>
      </w:r>
    </w:p>
    <w:p w:rsidR="00000000" w:rsidDel="00000000" w:rsidP="00000000" w:rsidRDefault="00000000" w:rsidRPr="00000000" w14:paraId="000000F5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387600"/>
            <wp:effectExtent b="0" l="0" r="0" t="0"/>
            <wp:docPr id="22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8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/>
      </w:pPr>
      <w:r w:rsidDel="00000000" w:rsidR="00000000" w:rsidRPr="00000000">
        <w:rPr>
          <w:rtl w:val="0"/>
        </w:rPr>
        <w:t xml:space="preserve">*Você será direcionado ao menu abaixo.</w:t>
      </w:r>
    </w:p>
    <w:p w:rsidR="00000000" w:rsidDel="00000000" w:rsidP="00000000" w:rsidRDefault="00000000" w:rsidRPr="00000000" w14:paraId="000000F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/>
      </w:pPr>
      <w:r w:rsidDel="00000000" w:rsidR="00000000" w:rsidRPr="00000000">
        <w:rPr>
          <w:b w:val="1"/>
          <w:rtl w:val="0"/>
        </w:rPr>
        <w:t xml:space="preserve">Passo 2: </w:t>
      </w:r>
      <w:r w:rsidDel="00000000" w:rsidR="00000000" w:rsidRPr="00000000">
        <w:rPr>
          <w:rtl w:val="0"/>
        </w:rPr>
        <w:t xml:space="preserve">Selecione a opção “cadastrar” (destaque </w:t>
      </w:r>
      <w:r w:rsidDel="00000000" w:rsidR="00000000" w:rsidRPr="00000000">
        <w:rPr>
          <w:b w:val="1"/>
          <w:rtl w:val="0"/>
        </w:rPr>
        <w:t xml:space="preserve">preto</w:t>
      </w:r>
      <w:r w:rsidDel="00000000" w:rsidR="00000000" w:rsidRPr="00000000">
        <w:rPr>
          <w:rtl w:val="0"/>
        </w:rPr>
        <w:t xml:space="preserve">) para associar uma pessoa na comissão desejada.</w:t>
      </w:r>
    </w:p>
    <w:p w:rsidR="00000000" w:rsidDel="00000000" w:rsidP="00000000" w:rsidRDefault="00000000" w:rsidRPr="00000000" w14:paraId="000000FA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260600"/>
            <wp:effectExtent b="0" l="0" r="0" t="0"/>
            <wp:docPr id="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6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/>
      </w:pPr>
      <w:r w:rsidDel="00000000" w:rsidR="00000000" w:rsidRPr="00000000">
        <w:rPr>
          <w:b w:val="1"/>
          <w:rtl w:val="0"/>
        </w:rPr>
        <w:t xml:space="preserve">Passo 3: </w:t>
      </w:r>
      <w:r w:rsidDel="00000000" w:rsidR="00000000" w:rsidRPr="00000000">
        <w:rPr>
          <w:rtl w:val="0"/>
        </w:rPr>
        <w:t xml:space="preserve">Preencha os campos de acordo com o desejado. </w:t>
      </w:r>
    </w:p>
    <w:p w:rsidR="00000000" w:rsidDel="00000000" w:rsidP="00000000" w:rsidRDefault="00000000" w:rsidRPr="00000000" w14:paraId="000000FC">
      <w:pPr>
        <w:rPr/>
      </w:pPr>
      <w:r w:rsidDel="00000000" w:rsidR="00000000" w:rsidRPr="00000000">
        <w:rPr>
          <w:rtl w:val="0"/>
        </w:rPr>
        <w:t xml:space="preserve">No campo de destaque </w:t>
      </w:r>
      <w:r w:rsidDel="00000000" w:rsidR="00000000" w:rsidRPr="00000000">
        <w:rPr>
          <w:b w:val="1"/>
          <w:rtl w:val="0"/>
        </w:rPr>
        <w:t xml:space="preserve">verde</w:t>
      </w:r>
      <w:r w:rsidDel="00000000" w:rsidR="00000000" w:rsidRPr="00000000">
        <w:rPr>
          <w:rtl w:val="0"/>
        </w:rPr>
        <w:t xml:space="preserve">, coloque a designação. </w:t>
      </w:r>
    </w:p>
    <w:p w:rsidR="00000000" w:rsidDel="00000000" w:rsidP="00000000" w:rsidRDefault="00000000" w:rsidRPr="00000000" w14:paraId="000000FD">
      <w:pPr>
        <w:rPr/>
      </w:pPr>
      <w:r w:rsidDel="00000000" w:rsidR="00000000" w:rsidRPr="00000000">
        <w:rPr>
          <w:rtl w:val="0"/>
        </w:rPr>
        <w:t xml:space="preserve">No campo de destaque </w:t>
      </w:r>
      <w:r w:rsidDel="00000000" w:rsidR="00000000" w:rsidRPr="00000000">
        <w:rPr>
          <w:b w:val="1"/>
          <w:rtl w:val="0"/>
        </w:rPr>
        <w:t xml:space="preserve">vermelho</w:t>
      </w:r>
      <w:r w:rsidDel="00000000" w:rsidR="00000000" w:rsidRPr="00000000">
        <w:rPr>
          <w:rtl w:val="0"/>
        </w:rPr>
        <w:t xml:space="preserve">, insira o nome da pessoa (a qual já deve estar cadastrada). Para finalizar, selecione a opção “cadastrar” (destaque </w:t>
      </w:r>
      <w:r w:rsidDel="00000000" w:rsidR="00000000" w:rsidRPr="00000000">
        <w:rPr>
          <w:b w:val="1"/>
          <w:rtl w:val="0"/>
        </w:rPr>
        <w:t xml:space="preserve">laranja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FE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848100"/>
            <wp:effectExtent b="0" l="0" r="0" t="0"/>
            <wp:docPr id="1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4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Locais</w:t>
      </w:r>
    </w:p>
    <w:p w:rsidR="00000000" w:rsidDel="00000000" w:rsidP="00000000" w:rsidRDefault="00000000" w:rsidRPr="00000000" w14:paraId="000001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/>
      </w:pPr>
      <w:r w:rsidDel="00000000" w:rsidR="00000000" w:rsidRPr="00000000">
        <w:rPr>
          <w:rtl w:val="0"/>
        </w:rPr>
        <w:t xml:space="preserve">Para realizar adicionar uma pessoa em locais, selecione a opção co no menu (destaque </w:t>
      </w:r>
      <w:r w:rsidDel="00000000" w:rsidR="00000000" w:rsidRPr="00000000">
        <w:rPr>
          <w:b w:val="1"/>
          <w:rtl w:val="0"/>
        </w:rPr>
        <w:t xml:space="preserve">vermelho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104">
      <w:pPr>
        <w:rPr/>
      </w:pPr>
      <w:r w:rsidDel="00000000" w:rsidR="00000000" w:rsidRPr="00000000">
        <w:rPr>
          <w:rtl w:val="0"/>
        </w:rPr>
        <w:t xml:space="preserve">Você será direcionado para a página abaixo.</w:t>
      </w:r>
    </w:p>
    <w:p w:rsidR="00000000" w:rsidDel="00000000" w:rsidP="00000000" w:rsidRDefault="00000000" w:rsidRPr="00000000" w14:paraId="000001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rPr/>
      </w:pPr>
      <w:r w:rsidDel="00000000" w:rsidR="00000000" w:rsidRPr="00000000">
        <w:rPr>
          <w:b w:val="1"/>
          <w:rtl w:val="0"/>
        </w:rPr>
        <w:t xml:space="preserve">Passo 1: </w:t>
      </w:r>
      <w:r w:rsidDel="00000000" w:rsidR="00000000" w:rsidRPr="00000000">
        <w:rPr>
          <w:rtl w:val="0"/>
        </w:rPr>
        <w:t xml:space="preserve">Para adicionar a pessoa no local desejado, clique no campo de destaque </w:t>
      </w:r>
      <w:r w:rsidDel="00000000" w:rsidR="00000000" w:rsidRPr="00000000">
        <w:rPr>
          <w:b w:val="1"/>
          <w:rtl w:val="0"/>
        </w:rPr>
        <w:t xml:space="preserve">verde</w:t>
      </w:r>
      <w:r w:rsidDel="00000000" w:rsidR="00000000" w:rsidRPr="00000000">
        <w:rPr>
          <w:rtl w:val="0"/>
        </w:rPr>
        <w:t xml:space="preserve"> em “quantidade de pessoas”</w:t>
      </w:r>
    </w:p>
    <w:p w:rsidR="00000000" w:rsidDel="00000000" w:rsidP="00000000" w:rsidRDefault="00000000" w:rsidRPr="00000000" w14:paraId="00000107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552700"/>
            <wp:effectExtent b="0" l="0" r="0" t="0"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5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rPr/>
      </w:pPr>
      <w:r w:rsidDel="00000000" w:rsidR="00000000" w:rsidRPr="00000000">
        <w:rPr>
          <w:b w:val="1"/>
          <w:rtl w:val="0"/>
        </w:rPr>
        <w:t xml:space="preserve">Passo 2: </w:t>
      </w:r>
      <w:r w:rsidDel="00000000" w:rsidR="00000000" w:rsidRPr="00000000">
        <w:rPr>
          <w:rtl w:val="0"/>
        </w:rPr>
        <w:t xml:space="preserve">Selecione a opção “cadastrar” (destaque </w:t>
      </w:r>
      <w:r w:rsidDel="00000000" w:rsidR="00000000" w:rsidRPr="00000000">
        <w:rPr>
          <w:b w:val="1"/>
          <w:rtl w:val="0"/>
        </w:rPr>
        <w:t xml:space="preserve">preto</w:t>
      </w:r>
      <w:r w:rsidDel="00000000" w:rsidR="00000000" w:rsidRPr="00000000">
        <w:rPr>
          <w:rtl w:val="0"/>
        </w:rPr>
        <w:t xml:space="preserve">) para associar uma pessoa no local desejado.</w:t>
      </w:r>
    </w:p>
    <w:p w:rsidR="00000000" w:rsidDel="00000000" w:rsidP="00000000" w:rsidRDefault="00000000" w:rsidRPr="00000000" w14:paraId="000001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247900"/>
            <wp:effectExtent b="0" l="0" r="0" t="0"/>
            <wp:docPr id="1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4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rPr/>
      </w:pPr>
      <w:r w:rsidDel="00000000" w:rsidR="00000000" w:rsidRPr="00000000">
        <w:rPr>
          <w:b w:val="1"/>
          <w:rtl w:val="0"/>
        </w:rPr>
        <w:t xml:space="preserve">Passo 3: </w:t>
      </w:r>
      <w:r w:rsidDel="00000000" w:rsidR="00000000" w:rsidRPr="00000000">
        <w:rPr>
          <w:rtl w:val="0"/>
        </w:rPr>
        <w:t xml:space="preserve">Preencha os campos de acordo com o desejado. </w:t>
      </w:r>
    </w:p>
    <w:p w:rsidR="00000000" w:rsidDel="00000000" w:rsidP="00000000" w:rsidRDefault="00000000" w:rsidRPr="00000000" w14:paraId="0000010E">
      <w:pPr>
        <w:rPr/>
      </w:pPr>
      <w:r w:rsidDel="00000000" w:rsidR="00000000" w:rsidRPr="00000000">
        <w:rPr>
          <w:rtl w:val="0"/>
        </w:rPr>
        <w:t xml:space="preserve">No campo de destaque </w:t>
      </w:r>
      <w:r w:rsidDel="00000000" w:rsidR="00000000" w:rsidRPr="00000000">
        <w:rPr>
          <w:b w:val="1"/>
          <w:rtl w:val="0"/>
        </w:rPr>
        <w:t xml:space="preserve">verde</w:t>
      </w:r>
      <w:r w:rsidDel="00000000" w:rsidR="00000000" w:rsidRPr="00000000">
        <w:rPr>
          <w:rtl w:val="0"/>
        </w:rPr>
        <w:t xml:space="preserve">, coloque a designação. </w:t>
      </w:r>
    </w:p>
    <w:p w:rsidR="00000000" w:rsidDel="00000000" w:rsidP="00000000" w:rsidRDefault="00000000" w:rsidRPr="00000000" w14:paraId="0000010F">
      <w:pPr>
        <w:rPr/>
      </w:pPr>
      <w:r w:rsidDel="00000000" w:rsidR="00000000" w:rsidRPr="00000000">
        <w:rPr>
          <w:rtl w:val="0"/>
        </w:rPr>
        <w:t xml:space="preserve">No campo de destaque </w:t>
      </w:r>
      <w:r w:rsidDel="00000000" w:rsidR="00000000" w:rsidRPr="00000000">
        <w:rPr>
          <w:b w:val="1"/>
          <w:rtl w:val="0"/>
        </w:rPr>
        <w:t xml:space="preserve">vermelho</w:t>
      </w:r>
      <w:r w:rsidDel="00000000" w:rsidR="00000000" w:rsidRPr="00000000">
        <w:rPr>
          <w:rtl w:val="0"/>
        </w:rPr>
        <w:t xml:space="preserve">, insira o nome da pessoa (a qual já deve estar cadastrada). Para finalizar, selecione a opção “cadastrar” (destaque </w:t>
      </w:r>
      <w:r w:rsidDel="00000000" w:rsidR="00000000" w:rsidRPr="00000000">
        <w:rPr>
          <w:b w:val="1"/>
          <w:rtl w:val="0"/>
        </w:rPr>
        <w:t xml:space="preserve">laranja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110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4152900"/>
            <wp:effectExtent b="0" l="0" r="0" t="0"/>
            <wp:docPr id="2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15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rPr/>
      </w:pPr>
      <w:r w:rsidDel="00000000" w:rsidR="00000000" w:rsidRPr="00000000">
        <w:rPr>
          <w:rtl w:val="0"/>
        </w:rPr>
      </w:r>
    </w:p>
    <w:sectPr>
      <w:headerReference r:id="rId29" w:type="default"/>
      <w:headerReference r:id="rId30" w:type="first"/>
      <w:footerReference r:id="rId31" w:type="default"/>
      <w:footerReference r:id="rId32" w:type="first"/>
      <w:pgSz w:h="16834" w:w="11909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4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7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3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5">
    <w:pPr>
      <w:rPr/>
    </w:pPr>
    <w:r w:rsidDel="00000000" w:rsidR="00000000" w:rsidRPr="00000000">
      <w:rPr>
        <w:rtl w:val="0"/>
      </w:rPr>
      <w:t xml:space="preserve">Tutorial de publicação de contatos do TJAM</w:t>
    </w:r>
  </w:p>
  <w:p w:rsidR="00000000" w:rsidDel="00000000" w:rsidP="00000000" w:rsidRDefault="00000000" w:rsidRPr="00000000" w14:paraId="00000116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jpg"/><Relationship Id="rId22" Type="http://schemas.openxmlformats.org/officeDocument/2006/relationships/image" Target="media/image8.png"/><Relationship Id="rId21" Type="http://schemas.openxmlformats.org/officeDocument/2006/relationships/image" Target="media/image4.png"/><Relationship Id="rId24" Type="http://schemas.openxmlformats.org/officeDocument/2006/relationships/image" Target="media/image5.jpg"/><Relationship Id="rId23" Type="http://schemas.openxmlformats.org/officeDocument/2006/relationships/image" Target="media/image2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jpg"/><Relationship Id="rId26" Type="http://schemas.openxmlformats.org/officeDocument/2006/relationships/image" Target="media/image6.png"/><Relationship Id="rId25" Type="http://schemas.openxmlformats.org/officeDocument/2006/relationships/image" Target="media/image1.jpg"/><Relationship Id="rId28" Type="http://schemas.openxmlformats.org/officeDocument/2006/relationships/image" Target="media/image16.png"/><Relationship Id="rId27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hyperlink" Target="http://listing.tjam.jus.br/listing/" TargetMode="External"/><Relationship Id="rId29" Type="http://schemas.openxmlformats.org/officeDocument/2006/relationships/header" Target="header1.xml"/><Relationship Id="rId7" Type="http://schemas.openxmlformats.org/officeDocument/2006/relationships/image" Target="media/image17.jpg"/><Relationship Id="rId8" Type="http://schemas.openxmlformats.org/officeDocument/2006/relationships/image" Target="media/image20.png"/><Relationship Id="rId31" Type="http://schemas.openxmlformats.org/officeDocument/2006/relationships/footer" Target="footer1.xml"/><Relationship Id="rId30" Type="http://schemas.openxmlformats.org/officeDocument/2006/relationships/header" Target="header2.xml"/><Relationship Id="rId11" Type="http://schemas.openxmlformats.org/officeDocument/2006/relationships/image" Target="media/image18.jpg"/><Relationship Id="rId10" Type="http://schemas.openxmlformats.org/officeDocument/2006/relationships/image" Target="media/image15.jpg"/><Relationship Id="rId32" Type="http://schemas.openxmlformats.org/officeDocument/2006/relationships/footer" Target="footer2.xml"/><Relationship Id="rId13" Type="http://schemas.openxmlformats.org/officeDocument/2006/relationships/image" Target="media/image11.jpg"/><Relationship Id="rId12" Type="http://schemas.openxmlformats.org/officeDocument/2006/relationships/image" Target="media/image22.jpg"/><Relationship Id="rId15" Type="http://schemas.openxmlformats.org/officeDocument/2006/relationships/image" Target="media/image13.jpg"/><Relationship Id="rId14" Type="http://schemas.openxmlformats.org/officeDocument/2006/relationships/image" Target="media/image19.jpg"/><Relationship Id="rId17" Type="http://schemas.openxmlformats.org/officeDocument/2006/relationships/image" Target="media/image12.jpg"/><Relationship Id="rId16" Type="http://schemas.openxmlformats.org/officeDocument/2006/relationships/image" Target="media/image9.jpg"/><Relationship Id="rId19" Type="http://schemas.openxmlformats.org/officeDocument/2006/relationships/image" Target="media/image7.jpg"/><Relationship Id="rId18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