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9761E" w14:textId="77777777" w:rsidR="00870DE0" w:rsidRDefault="00522F02">
      <w:pPr>
        <w:ind w:left="0" w:hanging="2"/>
        <w:jc w:val="center"/>
        <w:rPr>
          <w:u w:val="single"/>
        </w:rPr>
      </w:pPr>
      <w:r>
        <w:rPr>
          <w:b/>
          <w:u w:val="single"/>
        </w:rPr>
        <w:t>RELATÓRIO DE INEXIGIBILIDADE</w:t>
      </w:r>
    </w:p>
    <w:p w14:paraId="28D54EF1" w14:textId="478CA7B4" w:rsidR="00870DE0" w:rsidRDefault="00522F02">
      <w:pPr>
        <w:ind w:left="0" w:hanging="2"/>
        <w:jc w:val="center"/>
        <w:rPr>
          <w:u w:val="single"/>
        </w:rPr>
      </w:pPr>
      <w:r>
        <w:rPr>
          <w:b/>
          <w:u w:val="single"/>
        </w:rPr>
        <w:t xml:space="preserve">PROCESSOS </w:t>
      </w:r>
      <w:r w:rsidR="00A90672">
        <w:rPr>
          <w:b/>
          <w:u w:val="single"/>
        </w:rPr>
        <w:t>JU</w:t>
      </w:r>
      <w:r w:rsidR="00D86F62">
        <w:rPr>
          <w:b/>
          <w:u w:val="single"/>
        </w:rPr>
        <w:t>L</w:t>
      </w:r>
      <w:r w:rsidR="00A90672">
        <w:rPr>
          <w:b/>
          <w:u w:val="single"/>
        </w:rPr>
        <w:t>HO</w:t>
      </w:r>
      <w:r w:rsidR="006053B8">
        <w:rPr>
          <w:b/>
          <w:u w:val="single"/>
        </w:rPr>
        <w:t xml:space="preserve"> </w:t>
      </w:r>
      <w:r>
        <w:rPr>
          <w:b/>
          <w:u w:val="single"/>
        </w:rPr>
        <w:t>DE 202</w:t>
      </w:r>
      <w:r w:rsidR="00FE1129">
        <w:rPr>
          <w:b/>
          <w:u w:val="single"/>
        </w:rPr>
        <w:t>3</w:t>
      </w:r>
    </w:p>
    <w:p w14:paraId="510EBB91" w14:textId="77777777" w:rsidR="00522F02" w:rsidRDefault="00522F02">
      <w:pPr>
        <w:ind w:left="0" w:hanging="2"/>
        <w:jc w:val="center"/>
        <w:rPr>
          <w:u w:val="single"/>
        </w:rPr>
      </w:pPr>
    </w:p>
    <w:p w14:paraId="3D3E9546" w14:textId="77777777" w:rsidR="00522F02" w:rsidRDefault="00522F02">
      <w:pPr>
        <w:ind w:left="0" w:hanging="2"/>
        <w:jc w:val="center"/>
        <w:rPr>
          <w:u w:val="single"/>
        </w:rPr>
      </w:pPr>
    </w:p>
    <w:tbl>
      <w:tblPr>
        <w:tblW w:w="1371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3289"/>
        <w:gridCol w:w="1870"/>
        <w:gridCol w:w="1983"/>
        <w:gridCol w:w="1380"/>
        <w:gridCol w:w="1584"/>
        <w:gridCol w:w="1520"/>
      </w:tblGrid>
      <w:tr w:rsidR="00E96B3B" w14:paraId="41B14AD6" w14:textId="77777777" w:rsidTr="007321B3">
        <w:tc>
          <w:tcPr>
            <w:tcW w:w="2085" w:type="dxa"/>
            <w:shd w:val="clear" w:color="auto" w:fill="BEBEBE"/>
          </w:tcPr>
          <w:p w14:paraId="57FDEF5E" w14:textId="77777777" w:rsidR="00E96B3B" w:rsidRDefault="00E96B3B" w:rsidP="007321B3">
            <w:pPr>
              <w:spacing w:after="0" w:line="240" w:lineRule="auto"/>
              <w:ind w:left="0" w:hanging="2"/>
              <w:jc w:val="center"/>
            </w:pPr>
            <w:r>
              <w:rPr>
                <w:b/>
              </w:rPr>
              <w:t>N.º PROCESSO</w:t>
            </w:r>
          </w:p>
        </w:tc>
        <w:tc>
          <w:tcPr>
            <w:tcW w:w="3289" w:type="dxa"/>
            <w:shd w:val="clear" w:color="auto" w:fill="BEBEBE"/>
          </w:tcPr>
          <w:p w14:paraId="43D4C203" w14:textId="77777777" w:rsidR="00E96B3B" w:rsidRDefault="00E96B3B" w:rsidP="007321B3">
            <w:pPr>
              <w:spacing w:after="0" w:line="240" w:lineRule="auto"/>
              <w:ind w:left="0" w:hanging="2"/>
              <w:jc w:val="center"/>
            </w:pPr>
            <w:r>
              <w:rPr>
                <w:b/>
              </w:rPr>
              <w:t>OBJETO</w:t>
            </w:r>
          </w:p>
        </w:tc>
        <w:tc>
          <w:tcPr>
            <w:tcW w:w="1870" w:type="dxa"/>
            <w:shd w:val="clear" w:color="auto" w:fill="BEBEBE"/>
          </w:tcPr>
          <w:p w14:paraId="5423D743" w14:textId="77777777" w:rsidR="00E96B3B" w:rsidRDefault="00E96B3B" w:rsidP="007321B3">
            <w:pPr>
              <w:spacing w:after="0" w:line="240" w:lineRule="auto"/>
              <w:ind w:left="0" w:hanging="2"/>
              <w:jc w:val="center"/>
            </w:pPr>
            <w:r>
              <w:rPr>
                <w:b/>
              </w:rPr>
              <w:t>MODALIDADE</w:t>
            </w:r>
          </w:p>
        </w:tc>
        <w:tc>
          <w:tcPr>
            <w:tcW w:w="1983" w:type="dxa"/>
            <w:shd w:val="clear" w:color="auto" w:fill="BEBEBE"/>
          </w:tcPr>
          <w:p w14:paraId="7E060DF0" w14:textId="77777777" w:rsidR="00E96B3B" w:rsidRDefault="00E96B3B" w:rsidP="007321B3">
            <w:pPr>
              <w:spacing w:after="0" w:line="240" w:lineRule="auto"/>
              <w:ind w:left="0" w:hanging="2"/>
              <w:jc w:val="center"/>
            </w:pPr>
            <w:r>
              <w:rPr>
                <w:b/>
              </w:rPr>
              <w:t>ESTUDO TÉCNICO</w:t>
            </w:r>
          </w:p>
        </w:tc>
        <w:tc>
          <w:tcPr>
            <w:tcW w:w="1380" w:type="dxa"/>
            <w:shd w:val="clear" w:color="auto" w:fill="BEBEBE"/>
          </w:tcPr>
          <w:p w14:paraId="49519FE8" w14:textId="77777777" w:rsidR="00E96B3B" w:rsidRDefault="00E96B3B" w:rsidP="007321B3">
            <w:pPr>
              <w:spacing w:after="0" w:line="240" w:lineRule="auto"/>
              <w:ind w:left="0" w:hanging="2"/>
              <w:jc w:val="center"/>
            </w:pPr>
            <w:r>
              <w:rPr>
                <w:b/>
              </w:rPr>
              <w:t>TERMO DE REFERÊNCIA</w:t>
            </w:r>
          </w:p>
        </w:tc>
        <w:tc>
          <w:tcPr>
            <w:tcW w:w="1584" w:type="dxa"/>
            <w:shd w:val="clear" w:color="auto" w:fill="BEBEBE"/>
          </w:tcPr>
          <w:p w14:paraId="5B705A86" w14:textId="77777777" w:rsidR="00E96B3B" w:rsidRDefault="00E96B3B" w:rsidP="007321B3">
            <w:pPr>
              <w:spacing w:after="0" w:line="240" w:lineRule="auto"/>
              <w:ind w:left="0" w:hanging="2"/>
              <w:jc w:val="center"/>
            </w:pPr>
            <w:r>
              <w:rPr>
                <w:b/>
              </w:rPr>
              <w:t>FORNECEDOR</w:t>
            </w:r>
          </w:p>
        </w:tc>
        <w:tc>
          <w:tcPr>
            <w:tcW w:w="1520" w:type="dxa"/>
            <w:shd w:val="clear" w:color="auto" w:fill="BEBEBE"/>
          </w:tcPr>
          <w:p w14:paraId="004DBF52" w14:textId="77777777" w:rsidR="00E96B3B" w:rsidRDefault="00E96B3B" w:rsidP="007321B3">
            <w:pPr>
              <w:spacing w:after="0" w:line="240" w:lineRule="auto"/>
              <w:ind w:left="0" w:hanging="2"/>
              <w:jc w:val="center"/>
            </w:pPr>
            <w:r>
              <w:rPr>
                <w:b/>
              </w:rPr>
              <w:t>VALOR</w:t>
            </w:r>
          </w:p>
        </w:tc>
      </w:tr>
      <w:tr w:rsidR="00E96B3B" w14:paraId="2D1DF59C" w14:textId="77777777" w:rsidTr="007321B3">
        <w:trPr>
          <w:trHeight w:val="1764"/>
        </w:trPr>
        <w:tc>
          <w:tcPr>
            <w:tcW w:w="2085" w:type="dxa"/>
            <w:vAlign w:val="center"/>
          </w:tcPr>
          <w:p w14:paraId="4990C75D" w14:textId="76AA67EE" w:rsidR="00E96B3B" w:rsidRDefault="008950BC" w:rsidP="007321B3">
            <w:pPr>
              <w:spacing w:after="0" w:line="240" w:lineRule="auto"/>
              <w:ind w:left="0" w:hanging="2"/>
              <w:jc w:val="center"/>
              <w:rPr>
                <w:sz w:val="20"/>
                <w:szCs w:val="20"/>
              </w:rPr>
            </w:pPr>
            <w:r w:rsidRPr="008950BC">
              <w:rPr>
                <w:sz w:val="20"/>
                <w:szCs w:val="20"/>
              </w:rPr>
              <w:t>2023/000006450-00</w:t>
            </w:r>
          </w:p>
        </w:tc>
        <w:tc>
          <w:tcPr>
            <w:tcW w:w="3289" w:type="dxa"/>
            <w:vAlign w:val="center"/>
          </w:tcPr>
          <w:p w14:paraId="523D17EC" w14:textId="7E0310C3" w:rsidR="00E96B3B" w:rsidRPr="00772590" w:rsidRDefault="008950BC" w:rsidP="007321B3">
            <w:pPr>
              <w:ind w:left="0" w:hanging="2"/>
              <w:jc w:val="both"/>
              <w:rPr>
                <w:rFonts w:asciiTheme="majorHAnsi" w:hAnsiTheme="majorHAnsi" w:cstheme="majorHAnsi"/>
                <w:sz w:val="20"/>
                <w:szCs w:val="20"/>
              </w:rPr>
            </w:pPr>
            <w:r>
              <w:rPr>
                <w:color w:val="000000"/>
              </w:rPr>
              <w:t>Contratação da Editora Revista dos Tribunais mediante assinatura de base de dados em meio digital através da Plataforma Revista dos Tribunais Online, com disponibilização de 200 (duzentos) acessos simultâneos pelo período de 24 (vinte e quatro) meses.</w:t>
            </w:r>
          </w:p>
        </w:tc>
        <w:tc>
          <w:tcPr>
            <w:tcW w:w="1870" w:type="dxa"/>
            <w:vAlign w:val="center"/>
          </w:tcPr>
          <w:p w14:paraId="0CCB8A1C" w14:textId="77777777" w:rsidR="00E96B3B" w:rsidRDefault="00E96B3B" w:rsidP="007321B3">
            <w:pPr>
              <w:spacing w:after="0" w:line="240" w:lineRule="auto"/>
              <w:ind w:left="0" w:hanging="2"/>
              <w:jc w:val="center"/>
              <w:rPr>
                <w:sz w:val="20"/>
                <w:szCs w:val="20"/>
              </w:rPr>
            </w:pPr>
          </w:p>
          <w:p w14:paraId="777E11AF" w14:textId="77777777" w:rsidR="00E96B3B" w:rsidRDefault="00E96B3B" w:rsidP="007321B3">
            <w:pPr>
              <w:spacing w:after="0" w:line="240" w:lineRule="auto"/>
              <w:ind w:left="0" w:hanging="2"/>
              <w:jc w:val="center"/>
              <w:rPr>
                <w:sz w:val="20"/>
                <w:szCs w:val="20"/>
              </w:rPr>
            </w:pPr>
            <w:r>
              <w:rPr>
                <w:b/>
                <w:sz w:val="20"/>
                <w:szCs w:val="20"/>
              </w:rPr>
              <w:t>INEXIGIBILIDADE</w:t>
            </w:r>
          </w:p>
        </w:tc>
        <w:tc>
          <w:tcPr>
            <w:tcW w:w="1983" w:type="dxa"/>
            <w:vAlign w:val="center"/>
          </w:tcPr>
          <w:p w14:paraId="3A796BA6" w14:textId="77777777" w:rsidR="00E96B3B" w:rsidRDefault="00E96B3B" w:rsidP="007321B3">
            <w:pPr>
              <w:spacing w:after="0" w:line="240" w:lineRule="auto"/>
              <w:ind w:left="0" w:hanging="2"/>
              <w:jc w:val="center"/>
              <w:rPr>
                <w:sz w:val="20"/>
                <w:szCs w:val="20"/>
              </w:rPr>
            </w:pPr>
          </w:p>
          <w:p w14:paraId="5F23898F" w14:textId="77777777" w:rsidR="00E96B3B" w:rsidRDefault="00E96B3B" w:rsidP="007321B3">
            <w:pPr>
              <w:spacing w:after="0" w:line="240" w:lineRule="auto"/>
              <w:ind w:left="0" w:hanging="2"/>
              <w:jc w:val="center"/>
              <w:rPr>
                <w:sz w:val="20"/>
                <w:szCs w:val="20"/>
              </w:rPr>
            </w:pPr>
            <w:r>
              <w:rPr>
                <w:b/>
                <w:sz w:val="20"/>
                <w:szCs w:val="20"/>
              </w:rPr>
              <w:t>ESTUDO TÉCNICO</w:t>
            </w:r>
          </w:p>
        </w:tc>
        <w:tc>
          <w:tcPr>
            <w:tcW w:w="1380" w:type="dxa"/>
            <w:vAlign w:val="center"/>
          </w:tcPr>
          <w:p w14:paraId="71610D03" w14:textId="77777777" w:rsidR="00E96B3B" w:rsidRDefault="00E96B3B" w:rsidP="007321B3">
            <w:pPr>
              <w:spacing w:after="0" w:line="240" w:lineRule="auto"/>
              <w:ind w:left="0" w:hanging="2"/>
              <w:jc w:val="center"/>
              <w:rPr>
                <w:sz w:val="20"/>
                <w:szCs w:val="20"/>
              </w:rPr>
            </w:pPr>
          </w:p>
          <w:p w14:paraId="333D12AB" w14:textId="77777777" w:rsidR="00E96B3B" w:rsidRDefault="00E96B3B" w:rsidP="007321B3">
            <w:pPr>
              <w:spacing w:after="0" w:line="240" w:lineRule="auto"/>
              <w:ind w:left="0" w:hanging="2"/>
              <w:jc w:val="center"/>
              <w:rPr>
                <w:sz w:val="20"/>
                <w:szCs w:val="20"/>
              </w:rPr>
            </w:pPr>
            <w:r>
              <w:rPr>
                <w:sz w:val="20"/>
                <w:szCs w:val="20"/>
              </w:rPr>
              <w:t>TR</w:t>
            </w:r>
          </w:p>
        </w:tc>
        <w:tc>
          <w:tcPr>
            <w:tcW w:w="1584" w:type="dxa"/>
            <w:vAlign w:val="center"/>
          </w:tcPr>
          <w:p w14:paraId="7883AE55" w14:textId="04A5C5B1" w:rsidR="004C2A8C" w:rsidRDefault="00465735" w:rsidP="00D86F62">
            <w:pPr>
              <w:ind w:left="0" w:hanging="2"/>
              <w:jc w:val="center"/>
              <w:rPr>
                <w:b/>
                <w:bCs/>
                <w:color w:val="000000"/>
              </w:rPr>
            </w:pPr>
            <w:r w:rsidRPr="004C2A8C">
              <w:rPr>
                <w:sz w:val="20"/>
                <w:szCs w:val="20"/>
              </w:rPr>
              <w:t>EDITORA REVISTA DOS TRIBUNAIS LTDA</w:t>
            </w:r>
            <w:r>
              <w:rPr>
                <w:b/>
                <w:bCs/>
                <w:color w:val="000000"/>
              </w:rPr>
              <w:t xml:space="preserve"> </w:t>
            </w:r>
          </w:p>
          <w:p w14:paraId="4901F739" w14:textId="6EC3FC12" w:rsidR="00E96B3B" w:rsidRPr="00465735" w:rsidRDefault="00AE5E05" w:rsidP="00D86F62">
            <w:pPr>
              <w:ind w:left="0" w:hanging="2"/>
              <w:jc w:val="center"/>
              <w:rPr>
                <w:sz w:val="16"/>
                <w:szCs w:val="16"/>
              </w:rPr>
            </w:pPr>
            <w:r w:rsidRPr="00465735">
              <w:rPr>
                <w:bCs/>
                <w:color w:val="000000"/>
                <w:sz w:val="16"/>
                <w:szCs w:val="16"/>
              </w:rPr>
              <w:t xml:space="preserve">CNPJ: </w:t>
            </w:r>
            <w:r w:rsidR="004C2A8C" w:rsidRPr="00465735">
              <w:rPr>
                <w:bCs/>
                <w:color w:val="000000"/>
                <w:sz w:val="16"/>
                <w:szCs w:val="16"/>
              </w:rPr>
              <w:t>60.501.293/0001-12</w:t>
            </w:r>
          </w:p>
        </w:tc>
        <w:tc>
          <w:tcPr>
            <w:tcW w:w="1520" w:type="dxa"/>
            <w:vAlign w:val="center"/>
          </w:tcPr>
          <w:p w14:paraId="6B761C06" w14:textId="2956D0E9" w:rsidR="00E96B3B" w:rsidRPr="008950BC" w:rsidRDefault="009917B4" w:rsidP="008950BC">
            <w:pPr>
              <w:spacing w:after="0" w:line="240" w:lineRule="auto"/>
              <w:ind w:left="0" w:hanging="2"/>
              <w:jc w:val="center"/>
              <w:rPr>
                <w:sz w:val="20"/>
                <w:szCs w:val="20"/>
              </w:rPr>
            </w:pPr>
            <w:r w:rsidRPr="008950BC">
              <w:rPr>
                <w:sz w:val="20"/>
                <w:szCs w:val="20"/>
              </w:rPr>
              <w:t xml:space="preserve">R$ </w:t>
            </w:r>
            <w:r w:rsidR="008950BC" w:rsidRPr="008950BC">
              <w:rPr>
                <w:sz w:val="20"/>
                <w:szCs w:val="20"/>
              </w:rPr>
              <w:t>154.605,60</w:t>
            </w:r>
          </w:p>
        </w:tc>
      </w:tr>
      <w:tr w:rsidR="001B10D2" w14:paraId="500F0258" w14:textId="77777777" w:rsidTr="007321B3">
        <w:trPr>
          <w:trHeight w:val="1764"/>
        </w:trPr>
        <w:tc>
          <w:tcPr>
            <w:tcW w:w="2085" w:type="dxa"/>
            <w:vAlign w:val="center"/>
          </w:tcPr>
          <w:p w14:paraId="21F9EB90" w14:textId="3A3E5FC7" w:rsidR="001B10D2" w:rsidRPr="008950BC" w:rsidRDefault="001B10D2" w:rsidP="001B10D2">
            <w:pPr>
              <w:spacing w:after="0" w:line="240" w:lineRule="auto"/>
              <w:ind w:left="0" w:hanging="2"/>
              <w:jc w:val="center"/>
              <w:rPr>
                <w:sz w:val="20"/>
                <w:szCs w:val="20"/>
              </w:rPr>
            </w:pPr>
            <w:r w:rsidRPr="001B10D2">
              <w:rPr>
                <w:sz w:val="20"/>
                <w:szCs w:val="20"/>
              </w:rPr>
              <w:t>2023/000014324-00</w:t>
            </w:r>
          </w:p>
        </w:tc>
        <w:tc>
          <w:tcPr>
            <w:tcW w:w="3289" w:type="dxa"/>
            <w:vAlign w:val="center"/>
          </w:tcPr>
          <w:p w14:paraId="0BCEAEBC" w14:textId="23719C82" w:rsidR="001B10D2" w:rsidRPr="001C6C4D" w:rsidRDefault="001B10D2" w:rsidP="001B10D2">
            <w:pPr>
              <w:ind w:left="0" w:hanging="2"/>
              <w:jc w:val="both"/>
              <w:rPr>
                <w:color w:val="000000"/>
                <w:sz w:val="20"/>
                <w:szCs w:val="20"/>
              </w:rPr>
            </w:pPr>
            <w:r w:rsidRPr="001C6C4D">
              <w:rPr>
                <w:color w:val="000000"/>
                <w:sz w:val="20"/>
                <w:szCs w:val="20"/>
              </w:rPr>
              <w:t> A</w:t>
            </w:r>
            <w:r w:rsidRPr="001C6C4D">
              <w:rPr>
                <w:color w:val="000000"/>
                <w:sz w:val="20"/>
                <w:szCs w:val="20"/>
              </w:rPr>
              <w:t>quisição do serviço de desenvolvimento de funcionalidades do sistema por demanda, manutenção, suporte com assistência remota e serviço de hospedagem do software já adquirido pela biblioteca do Tribunal de Justiça do Amazonas pelo (prazo de 12 meses) com a desenvolvedora da solução, empresa SGW BRASIL SISTEMAS DE GESTÃO DOCUMENTAL EIRELI.</w:t>
            </w:r>
          </w:p>
        </w:tc>
        <w:tc>
          <w:tcPr>
            <w:tcW w:w="1870" w:type="dxa"/>
            <w:vAlign w:val="center"/>
          </w:tcPr>
          <w:p w14:paraId="473CADDE" w14:textId="77777777" w:rsidR="001B10D2" w:rsidRDefault="001B10D2" w:rsidP="001B10D2">
            <w:pPr>
              <w:spacing w:after="0" w:line="240" w:lineRule="auto"/>
              <w:ind w:left="0" w:hanging="2"/>
              <w:jc w:val="center"/>
              <w:rPr>
                <w:sz w:val="20"/>
                <w:szCs w:val="20"/>
              </w:rPr>
            </w:pPr>
          </w:p>
          <w:p w14:paraId="13121759" w14:textId="7DE6F90F" w:rsidR="001B10D2" w:rsidRDefault="001B10D2" w:rsidP="001B10D2">
            <w:pPr>
              <w:spacing w:after="0" w:line="240" w:lineRule="auto"/>
              <w:ind w:left="0" w:hanging="2"/>
              <w:jc w:val="center"/>
              <w:rPr>
                <w:sz w:val="20"/>
                <w:szCs w:val="20"/>
              </w:rPr>
            </w:pPr>
            <w:r>
              <w:rPr>
                <w:b/>
                <w:sz w:val="20"/>
                <w:szCs w:val="20"/>
              </w:rPr>
              <w:t>INEXIGIBILIDADE</w:t>
            </w:r>
          </w:p>
        </w:tc>
        <w:tc>
          <w:tcPr>
            <w:tcW w:w="1983" w:type="dxa"/>
            <w:vAlign w:val="center"/>
          </w:tcPr>
          <w:p w14:paraId="20EDA55E" w14:textId="77777777" w:rsidR="001B10D2" w:rsidRDefault="001B10D2" w:rsidP="001B10D2">
            <w:pPr>
              <w:spacing w:after="0" w:line="240" w:lineRule="auto"/>
              <w:ind w:left="0" w:hanging="2"/>
              <w:jc w:val="center"/>
              <w:rPr>
                <w:sz w:val="20"/>
                <w:szCs w:val="20"/>
              </w:rPr>
            </w:pPr>
          </w:p>
          <w:p w14:paraId="38167BE3" w14:textId="57EDD6CC" w:rsidR="001B10D2" w:rsidRDefault="001B10D2" w:rsidP="001B10D2">
            <w:pPr>
              <w:spacing w:after="0" w:line="240" w:lineRule="auto"/>
              <w:ind w:left="0" w:hanging="2"/>
              <w:jc w:val="center"/>
              <w:rPr>
                <w:sz w:val="20"/>
                <w:szCs w:val="20"/>
              </w:rPr>
            </w:pPr>
            <w:r>
              <w:rPr>
                <w:b/>
                <w:sz w:val="20"/>
                <w:szCs w:val="20"/>
              </w:rPr>
              <w:t>ESTUDO TÉCNICO</w:t>
            </w:r>
          </w:p>
        </w:tc>
        <w:tc>
          <w:tcPr>
            <w:tcW w:w="1380" w:type="dxa"/>
            <w:vAlign w:val="center"/>
          </w:tcPr>
          <w:p w14:paraId="5A562D2B" w14:textId="77777777" w:rsidR="001B10D2" w:rsidRDefault="001B10D2" w:rsidP="001B10D2">
            <w:pPr>
              <w:spacing w:after="0" w:line="240" w:lineRule="auto"/>
              <w:ind w:left="0" w:hanging="2"/>
              <w:jc w:val="center"/>
              <w:rPr>
                <w:sz w:val="20"/>
                <w:szCs w:val="20"/>
              </w:rPr>
            </w:pPr>
          </w:p>
          <w:p w14:paraId="519B830A" w14:textId="370FBB64" w:rsidR="001B10D2" w:rsidRDefault="001B10D2" w:rsidP="001B10D2">
            <w:pPr>
              <w:spacing w:after="0" w:line="240" w:lineRule="auto"/>
              <w:ind w:left="0" w:hanging="2"/>
              <w:jc w:val="center"/>
              <w:rPr>
                <w:sz w:val="20"/>
                <w:szCs w:val="20"/>
              </w:rPr>
            </w:pPr>
            <w:r>
              <w:rPr>
                <w:sz w:val="20"/>
                <w:szCs w:val="20"/>
              </w:rPr>
              <w:t>TR</w:t>
            </w:r>
          </w:p>
        </w:tc>
        <w:tc>
          <w:tcPr>
            <w:tcW w:w="1584" w:type="dxa"/>
            <w:vAlign w:val="center"/>
          </w:tcPr>
          <w:p w14:paraId="55FEECB9" w14:textId="75C90D0F" w:rsidR="001B10D2" w:rsidRPr="00712549" w:rsidRDefault="00712549" w:rsidP="001B10D2">
            <w:pPr>
              <w:ind w:left="0" w:hanging="2"/>
              <w:jc w:val="center"/>
              <w:rPr>
                <w:sz w:val="20"/>
                <w:szCs w:val="20"/>
              </w:rPr>
            </w:pPr>
            <w:r w:rsidRPr="00712549">
              <w:rPr>
                <w:bCs/>
                <w:color w:val="000000"/>
                <w:sz w:val="20"/>
                <w:szCs w:val="20"/>
              </w:rPr>
              <w:t>SGW BRASIL - SISTEMAS DE GESTÃO DOCUMENTAL EIRELI CNPJ:</w:t>
            </w:r>
            <w:r w:rsidRPr="00712549">
              <w:rPr>
                <w:sz w:val="20"/>
                <w:szCs w:val="20"/>
              </w:rPr>
              <w:t xml:space="preserve"> </w:t>
            </w:r>
            <w:r w:rsidRPr="00712549">
              <w:rPr>
                <w:sz w:val="16"/>
                <w:szCs w:val="16"/>
              </w:rPr>
              <w:t>12.368.051/0001-50</w:t>
            </w:r>
          </w:p>
        </w:tc>
        <w:tc>
          <w:tcPr>
            <w:tcW w:w="1520" w:type="dxa"/>
            <w:vAlign w:val="center"/>
          </w:tcPr>
          <w:p w14:paraId="2FCC6A19" w14:textId="0E0A3793" w:rsidR="001B10D2" w:rsidRPr="008950BC" w:rsidRDefault="00712549" w:rsidP="001B10D2">
            <w:pPr>
              <w:spacing w:after="0" w:line="240" w:lineRule="auto"/>
              <w:ind w:left="0" w:hanging="2"/>
              <w:jc w:val="center"/>
              <w:rPr>
                <w:sz w:val="20"/>
                <w:szCs w:val="20"/>
              </w:rPr>
            </w:pPr>
            <w:r>
              <w:rPr>
                <w:sz w:val="20"/>
                <w:szCs w:val="20"/>
              </w:rPr>
              <w:t>R$ 88.745,53</w:t>
            </w:r>
          </w:p>
        </w:tc>
      </w:tr>
    </w:tbl>
    <w:p w14:paraId="4FFFAE24" w14:textId="77777777" w:rsidR="00870DE0" w:rsidRDefault="00870DE0">
      <w:pPr>
        <w:ind w:left="0" w:hanging="2"/>
        <w:jc w:val="center"/>
      </w:pPr>
    </w:p>
    <w:p w14:paraId="0E67A872" w14:textId="77777777" w:rsidR="00870DE0" w:rsidRDefault="00870DE0">
      <w:pPr>
        <w:ind w:left="0" w:hanging="2"/>
        <w:jc w:val="center"/>
      </w:pPr>
      <w:bookmarkStart w:id="0" w:name="_GoBack"/>
      <w:bookmarkEnd w:id="0"/>
    </w:p>
    <w:sectPr w:rsidR="00870DE0">
      <w:pgSz w:w="16838" w:h="11906" w:orient="landscape"/>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E0"/>
    <w:rsid w:val="00027B34"/>
    <w:rsid w:val="00064333"/>
    <w:rsid w:val="001B10D2"/>
    <w:rsid w:val="001C6C4D"/>
    <w:rsid w:val="002B6DBA"/>
    <w:rsid w:val="003371C7"/>
    <w:rsid w:val="003617D7"/>
    <w:rsid w:val="003D07B4"/>
    <w:rsid w:val="003E5030"/>
    <w:rsid w:val="00440ECF"/>
    <w:rsid w:val="00465735"/>
    <w:rsid w:val="004C2A8C"/>
    <w:rsid w:val="00522F02"/>
    <w:rsid w:val="00556F60"/>
    <w:rsid w:val="0059734C"/>
    <w:rsid w:val="005C5D8C"/>
    <w:rsid w:val="006053B8"/>
    <w:rsid w:val="00637C7D"/>
    <w:rsid w:val="0064500E"/>
    <w:rsid w:val="00712549"/>
    <w:rsid w:val="007209D3"/>
    <w:rsid w:val="00753DC2"/>
    <w:rsid w:val="0076719C"/>
    <w:rsid w:val="00772590"/>
    <w:rsid w:val="008312C9"/>
    <w:rsid w:val="00870DE0"/>
    <w:rsid w:val="00874EFF"/>
    <w:rsid w:val="00892E81"/>
    <w:rsid w:val="008950BC"/>
    <w:rsid w:val="00953006"/>
    <w:rsid w:val="009917B4"/>
    <w:rsid w:val="00A418D8"/>
    <w:rsid w:val="00A90672"/>
    <w:rsid w:val="00AC6E2D"/>
    <w:rsid w:val="00AD21DF"/>
    <w:rsid w:val="00AE5E05"/>
    <w:rsid w:val="00BE09B5"/>
    <w:rsid w:val="00C36208"/>
    <w:rsid w:val="00C603D9"/>
    <w:rsid w:val="00C82046"/>
    <w:rsid w:val="00D55F8D"/>
    <w:rsid w:val="00D62CC3"/>
    <w:rsid w:val="00D76C58"/>
    <w:rsid w:val="00D86F62"/>
    <w:rsid w:val="00DA6056"/>
    <w:rsid w:val="00E96B3B"/>
    <w:rsid w:val="00F166A9"/>
    <w:rsid w:val="00F40EC9"/>
    <w:rsid w:val="00F62122"/>
    <w:rsid w:val="00F87B8F"/>
    <w:rsid w:val="00FE1129"/>
    <w:rsid w:val="00FE4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C593"/>
  <w15:docId w15:val="{407BDEE2-B575-4E65-A845-8301FE62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Forte">
    <w:name w:val="Strong"/>
    <w:uiPriority w:val="22"/>
    <w:qFormat/>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character" w:customStyle="1" w:styleId="Fontepargpadro1">
    <w:name w:val="Fonte parág. padrão1"/>
    <w:rPr>
      <w:w w:val="100"/>
      <w:position w:val="-1"/>
      <w:effect w:val="none"/>
      <w:vertAlign w:val="baseline"/>
      <w:cs w:val="0"/>
      <w:em w:val="none"/>
    </w:rPr>
  </w:style>
  <w:style w:type="table" w:customStyle="1" w:styleId="Tabelanormal1">
    <w:name w:val="Tabela normal1"/>
    <w:pPr>
      <w:spacing w:line="1" w:lineRule="atLeast"/>
      <w:ind w:leftChars="-1" w:left="-1" w:hangingChars="1" w:hanging="1"/>
      <w:textDirection w:val="btLr"/>
      <w:textAlignment w:val="top"/>
      <w:outlineLvl w:val="0"/>
    </w:pPr>
    <w:rPr>
      <w:position w:val="-1"/>
    </w:rPr>
    <w:tblPr>
      <w:tblCellMar>
        <w:top w:w="0" w:type="dxa"/>
        <w:left w:w="108" w:type="dxa"/>
        <w:bottom w:w="0" w:type="dxa"/>
        <w:right w:w="108" w:type="dxa"/>
      </w:tblCellMar>
    </w:tblPr>
  </w:style>
  <w:style w:type="character" w:customStyle="1" w:styleId="Forte1">
    <w:name w:val="Forte1"/>
    <w:rPr>
      <w:b/>
      <w:bCs/>
      <w:w w:val="100"/>
      <w:position w:val="-1"/>
      <w:effect w:val="none"/>
      <w:vertAlign w:val="baseline"/>
      <w:cs w:val="0"/>
      <w:em w:val="none"/>
    </w:rPr>
  </w:style>
  <w:style w:type="table" w:customStyle="1" w:styleId="Tabelacomgrade1">
    <w:name w:val="Tabela com grade1"/>
    <w:basedOn w:val="Tabelanorm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5">
    <w:name w:val="_Style 15"/>
    <w:basedOn w:val="TableNormal0"/>
    <w:pPr>
      <w:spacing w:after="0" w:line="240" w:lineRule="auto"/>
    </w:pPr>
    <w:tblPr>
      <w:tblCellMar>
        <w:left w:w="108" w:type="dxa"/>
        <w:right w:w="108" w:type="dxa"/>
      </w:tblCellMar>
    </w:tblPr>
  </w:style>
  <w:style w:type="table" w:customStyle="1" w:styleId="a">
    <w:basedOn w:val="TableNormal0"/>
    <w:tblPr>
      <w:tblStyleRowBandSize w:val="1"/>
      <w:tblStyleColBandSize w:val="1"/>
      <w:tblCellMar>
        <w:left w:w="108" w:type="dxa"/>
        <w:right w:w="108" w:type="dxa"/>
      </w:tblCellMar>
    </w:tblPr>
  </w:style>
  <w:style w:type="character" w:customStyle="1" w:styleId="c32">
    <w:name w:val="c32"/>
    <w:basedOn w:val="Fontepargpadro"/>
    <w:rsid w:val="00772590"/>
  </w:style>
  <w:style w:type="character" w:customStyle="1" w:styleId="c19">
    <w:name w:val="c19"/>
    <w:basedOn w:val="Fontepargpadro"/>
    <w:rsid w:val="00772590"/>
  </w:style>
  <w:style w:type="character" w:customStyle="1" w:styleId="c11">
    <w:name w:val="c11"/>
    <w:basedOn w:val="Fontepargpadro"/>
    <w:rsid w:val="0077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CCsxrj/S34MLseGODQEBwsnmbQ==">AMUW2mU5PhB0aZlFV9xDuvaqDhxiXJ1i0fPsgfe7Y2rMlMd3ysuRFRm2lSqsV7LcmkgDxE+e/PFjkKoqOelpy97lhC4rLHZV9vy3iMOAxz4cj1c5tiMwSRc=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157</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hélida valeria telles de souza</dc:creator>
  <cp:lastModifiedBy>Helida Valeria Muneymne Telles de Souza</cp:lastModifiedBy>
  <cp:revision>41</cp:revision>
  <dcterms:created xsi:type="dcterms:W3CDTF">2023-04-04T20:26:00Z</dcterms:created>
  <dcterms:modified xsi:type="dcterms:W3CDTF">2023-08-16T17:09:00Z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1046-11.2.0.10307</vt:lpwstr>
  </property>
  <property fmtid="{D5CDD505-2E9C-101B-9397-08002B2CF9AE}" pid="3" name="ICV">
    <vt:lpwstr>08792BDBE7804EC8ADBC783863A04CB7</vt:lpwstr>
  </property>
</Properties>
</file>