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761E" w14:textId="77777777" w:rsidR="00870DE0" w:rsidRDefault="00000000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05E32082" w:rsidR="00870DE0" w:rsidRDefault="00000000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PROCESSOS </w:t>
      </w:r>
      <w:r w:rsidR="00FE1129">
        <w:rPr>
          <w:b/>
          <w:u w:val="single"/>
        </w:rPr>
        <w:t>JANEIRO</w:t>
      </w:r>
      <w:r>
        <w:rPr>
          <w:b/>
          <w:u w:val="single"/>
        </w:rPr>
        <w:t xml:space="preserve"> DE 202</w:t>
      </w:r>
      <w:r w:rsidR="00FE1129">
        <w:rPr>
          <w:b/>
          <w:u w:val="single"/>
        </w:rPr>
        <w:t>3</w:t>
      </w:r>
    </w:p>
    <w:tbl>
      <w:tblPr>
        <w:tblStyle w:val="a"/>
        <w:tblW w:w="1371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3289"/>
        <w:gridCol w:w="1870"/>
        <w:gridCol w:w="1983"/>
        <w:gridCol w:w="1380"/>
        <w:gridCol w:w="1584"/>
        <w:gridCol w:w="1520"/>
      </w:tblGrid>
      <w:tr w:rsidR="00870DE0" w14:paraId="30DD715B" w14:textId="77777777">
        <w:tc>
          <w:tcPr>
            <w:tcW w:w="2085" w:type="dxa"/>
            <w:shd w:val="clear" w:color="auto" w:fill="BEBEBE"/>
          </w:tcPr>
          <w:p w14:paraId="1A423890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N.º PROCESSO</w:t>
            </w:r>
          </w:p>
        </w:tc>
        <w:tc>
          <w:tcPr>
            <w:tcW w:w="3289" w:type="dxa"/>
            <w:shd w:val="clear" w:color="auto" w:fill="BEBEBE"/>
          </w:tcPr>
          <w:p w14:paraId="7980AAF3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OBJETO</w:t>
            </w:r>
          </w:p>
        </w:tc>
        <w:tc>
          <w:tcPr>
            <w:tcW w:w="1870" w:type="dxa"/>
            <w:shd w:val="clear" w:color="auto" w:fill="BEBEBE"/>
          </w:tcPr>
          <w:p w14:paraId="582B26C9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MODALIDADE</w:t>
            </w:r>
          </w:p>
        </w:tc>
        <w:tc>
          <w:tcPr>
            <w:tcW w:w="1983" w:type="dxa"/>
            <w:shd w:val="clear" w:color="auto" w:fill="BEBEBE"/>
          </w:tcPr>
          <w:p w14:paraId="0A7BC643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ESTUDO TÉCNICO</w:t>
            </w:r>
          </w:p>
        </w:tc>
        <w:tc>
          <w:tcPr>
            <w:tcW w:w="1380" w:type="dxa"/>
            <w:shd w:val="clear" w:color="auto" w:fill="BEBEBE"/>
          </w:tcPr>
          <w:p w14:paraId="4971B8A1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TERMO DE REFERÊNCIA</w:t>
            </w:r>
          </w:p>
        </w:tc>
        <w:tc>
          <w:tcPr>
            <w:tcW w:w="1584" w:type="dxa"/>
            <w:shd w:val="clear" w:color="auto" w:fill="BEBEBE"/>
          </w:tcPr>
          <w:p w14:paraId="2AC4CC7C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FORNECEDOR</w:t>
            </w:r>
          </w:p>
        </w:tc>
        <w:tc>
          <w:tcPr>
            <w:tcW w:w="1520" w:type="dxa"/>
            <w:shd w:val="clear" w:color="auto" w:fill="BEBEBE"/>
          </w:tcPr>
          <w:p w14:paraId="5AE57C46" w14:textId="77777777" w:rsidR="00870DE0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VALOR</w:t>
            </w:r>
          </w:p>
        </w:tc>
      </w:tr>
      <w:tr w:rsidR="00870DE0" w14:paraId="5D67A2AC" w14:textId="77777777" w:rsidTr="00BE09B5">
        <w:trPr>
          <w:trHeight w:val="1764"/>
        </w:trPr>
        <w:tc>
          <w:tcPr>
            <w:tcW w:w="2085" w:type="dxa"/>
            <w:vAlign w:val="center"/>
          </w:tcPr>
          <w:p w14:paraId="3A52876D" w14:textId="3F5E9E70" w:rsidR="00870DE0" w:rsidRDefault="0000000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2022/0000</w:t>
            </w:r>
            <w:r w:rsidR="00BE09B5">
              <w:rPr>
                <w:sz w:val="20"/>
                <w:szCs w:val="20"/>
              </w:rPr>
              <w:t>30973-00</w:t>
            </w:r>
          </w:p>
        </w:tc>
        <w:tc>
          <w:tcPr>
            <w:tcW w:w="3289" w:type="dxa"/>
          </w:tcPr>
          <w:p w14:paraId="0B22327F" w14:textId="795643C2" w:rsidR="00870DE0" w:rsidRDefault="00BE09B5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  <w:u w:val="single"/>
              </w:rPr>
            </w:pPr>
            <w:r>
              <w:t>Contratação de serviço de acesso ilimitado à Plataforma Jurídica Magister Net e Biblioteca Digital LEX, para 1 até 100 (cem) usuários simultâneos, para atender o Tribunal de Justiça do Amazonas</w:t>
            </w:r>
            <w:r>
              <w:t>.</w:t>
            </w:r>
          </w:p>
        </w:tc>
        <w:tc>
          <w:tcPr>
            <w:tcW w:w="1870" w:type="dxa"/>
            <w:vAlign w:val="center"/>
          </w:tcPr>
          <w:p w14:paraId="39F7FA12" w14:textId="77777777" w:rsidR="00870DE0" w:rsidRDefault="00870D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9414666" w14:textId="77777777" w:rsidR="00870DE0" w:rsidRDefault="0000000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5836AA4B" w14:textId="77777777" w:rsidR="00870DE0" w:rsidRDefault="00870D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442FE72C" w14:textId="77777777" w:rsidR="00870DE0" w:rsidRDefault="0000000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7CC45A59" w14:textId="77777777" w:rsidR="00870DE0" w:rsidRDefault="00870D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3CB0098" w14:textId="77777777" w:rsidR="00870DE0" w:rsidRDefault="0000000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6DE28F39" w14:textId="589AE825" w:rsidR="00870DE0" w:rsidRPr="00BE09B5" w:rsidRDefault="00BE09B5">
            <w:pPr>
              <w:ind w:left="0" w:hanging="2"/>
              <w:jc w:val="center"/>
              <w:rPr>
                <w:sz w:val="18"/>
                <w:szCs w:val="18"/>
              </w:rPr>
            </w:pPr>
            <w:r w:rsidRPr="00BE09B5">
              <w:rPr>
                <w:sz w:val="18"/>
                <w:szCs w:val="18"/>
              </w:rPr>
              <w:t xml:space="preserve"> LEX EDITORA S/A</w:t>
            </w:r>
            <w:r>
              <w:rPr>
                <w:sz w:val="18"/>
                <w:szCs w:val="18"/>
              </w:rPr>
              <w:t xml:space="preserve"> CNPJ:</w:t>
            </w:r>
            <w:r>
              <w:t xml:space="preserve"> </w:t>
            </w:r>
            <w:r w:rsidRPr="00BE09B5">
              <w:rPr>
                <w:sz w:val="16"/>
                <w:szCs w:val="16"/>
              </w:rPr>
              <w:t>61</w:t>
            </w:r>
            <w:r w:rsidRPr="00BE09B5">
              <w:rPr>
                <w:sz w:val="16"/>
                <w:szCs w:val="16"/>
              </w:rPr>
              <w:t>.</w:t>
            </w:r>
            <w:r w:rsidRPr="00BE09B5">
              <w:rPr>
                <w:sz w:val="16"/>
                <w:szCs w:val="16"/>
              </w:rPr>
              <w:t>160</w:t>
            </w:r>
            <w:r w:rsidRPr="00BE09B5">
              <w:rPr>
                <w:sz w:val="16"/>
                <w:szCs w:val="16"/>
              </w:rPr>
              <w:t>.</w:t>
            </w:r>
            <w:r w:rsidRPr="00BE09B5">
              <w:rPr>
                <w:sz w:val="16"/>
                <w:szCs w:val="16"/>
              </w:rPr>
              <w:t>768</w:t>
            </w:r>
            <w:r w:rsidRPr="00BE09B5">
              <w:rPr>
                <w:sz w:val="16"/>
                <w:szCs w:val="16"/>
              </w:rPr>
              <w:t>/</w:t>
            </w:r>
            <w:r w:rsidRPr="00BE09B5">
              <w:rPr>
                <w:sz w:val="16"/>
                <w:szCs w:val="16"/>
              </w:rPr>
              <w:t>0001</w:t>
            </w:r>
            <w:r w:rsidRPr="00BE09B5">
              <w:rPr>
                <w:sz w:val="16"/>
                <w:szCs w:val="16"/>
              </w:rPr>
              <w:t>-</w:t>
            </w:r>
            <w:r w:rsidRPr="00BE09B5">
              <w:rPr>
                <w:sz w:val="16"/>
                <w:szCs w:val="16"/>
              </w:rPr>
              <w:t>17</w:t>
            </w:r>
          </w:p>
        </w:tc>
        <w:tc>
          <w:tcPr>
            <w:tcW w:w="1520" w:type="dxa"/>
            <w:vAlign w:val="center"/>
          </w:tcPr>
          <w:p w14:paraId="279D6CE7" w14:textId="289D52FB" w:rsidR="00870DE0" w:rsidRDefault="00000000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  <w:r w:rsidR="00BE09B5">
              <w:rPr>
                <w:sz w:val="18"/>
                <w:szCs w:val="18"/>
              </w:rPr>
              <w:t>29.800,00</w:t>
            </w:r>
          </w:p>
        </w:tc>
      </w:tr>
    </w:tbl>
    <w:p w14:paraId="349194A1" w14:textId="77777777" w:rsidR="00870DE0" w:rsidRDefault="00870DE0">
      <w:pPr>
        <w:ind w:left="0" w:hanging="2"/>
        <w:jc w:val="center"/>
        <w:rPr>
          <w:u w:val="single"/>
        </w:rPr>
      </w:pPr>
    </w:p>
    <w:p w14:paraId="4FFFAE24" w14:textId="77777777" w:rsidR="00870DE0" w:rsidRDefault="00870DE0">
      <w:pPr>
        <w:ind w:left="0" w:hanging="2"/>
        <w:jc w:val="center"/>
      </w:pPr>
    </w:p>
    <w:p w14:paraId="1EC88A20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E0"/>
    <w:rsid w:val="0059734C"/>
    <w:rsid w:val="00870DE0"/>
    <w:rsid w:val="00BE09B5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hélida valeria telles de souza</cp:lastModifiedBy>
  <cp:revision>4</cp:revision>
  <dcterms:created xsi:type="dcterms:W3CDTF">2023-02-03T11:42:00Z</dcterms:created>
  <dcterms:modified xsi:type="dcterms:W3CDTF">2023-02-03T11:48:00Z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