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Autos n. 2018/023056</w:t>
      </w:r>
    </w:p>
    <w:p w:rsidR="00DF28EC" w:rsidRPr="000D3B2B"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 xml:space="preserve">Classe: </w:t>
      </w:r>
      <w:r w:rsidRPr="000D3B2B">
        <w:rPr>
          <w:rFonts w:ascii="Bookman Old Style" w:hAnsi="Bookman Old Style"/>
          <w:sz w:val="24"/>
          <w:szCs w:val="24"/>
        </w:rPr>
        <w:t>Recurso</w:t>
      </w:r>
      <w:r>
        <w:rPr>
          <w:rFonts w:ascii="Bookman Old Style" w:hAnsi="Bookman Old Style"/>
          <w:sz w:val="24"/>
          <w:szCs w:val="24"/>
        </w:rPr>
        <w:t xml:space="preserve"> à prova escrita e prática</w:t>
      </w:r>
      <w:r w:rsidRPr="000D3B2B">
        <w:rPr>
          <w:rFonts w:ascii="Bookman Old Style" w:hAnsi="Bookman Old Style"/>
          <w:sz w:val="24"/>
          <w:szCs w:val="24"/>
        </w:rPr>
        <w:t xml:space="preserve"> </w:t>
      </w:r>
    </w:p>
    <w:p w:rsidR="00DF28EC" w:rsidRDefault="00DF28EC" w:rsidP="00DF28EC">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Recorrente: </w:t>
      </w:r>
      <w:r>
        <w:rPr>
          <w:rFonts w:ascii="Bookman Old Style" w:hAnsi="Bookman Old Style"/>
          <w:sz w:val="24"/>
          <w:szCs w:val="24"/>
        </w:rPr>
        <w:t>CLOVES BARBOSA DE SIQUEIRA</w:t>
      </w: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Relatora: MARIA DELZA OLIVEIRA DA SILVA</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DECISÃO DA COMISSÃO</w:t>
      </w: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DECIDE a Comissão Organizadora do Concurso para Provimento Inicial e Por Remoção das Serventias Extrajudiciais do Estado do Amazonas, à unanimidade de votos, conhecer e negar provimento ao recurso n. 2018/023056, nos termos do voto do relator.</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 xml:space="preserve">                       </w:t>
      </w:r>
      <w:r w:rsidRPr="004603E5">
        <w:rPr>
          <w:rFonts w:ascii="Bookman Old Style" w:hAnsi="Bookman Old Style"/>
          <w:sz w:val="24"/>
          <w:szCs w:val="24"/>
        </w:rPr>
        <w:t>Sala das Sessões</w:t>
      </w:r>
      <w:r>
        <w:rPr>
          <w:rFonts w:ascii="Bookman Old Style" w:hAnsi="Bookman Old Style"/>
          <w:sz w:val="24"/>
          <w:szCs w:val="24"/>
        </w:rPr>
        <w:t xml:space="preserve">, 22 de outubro de </w:t>
      </w:r>
      <w:proofErr w:type="gramStart"/>
      <w:r>
        <w:rPr>
          <w:rFonts w:ascii="Bookman Old Style" w:hAnsi="Bookman Old Style"/>
          <w:sz w:val="24"/>
          <w:szCs w:val="24"/>
        </w:rPr>
        <w:t>2018</w:t>
      </w:r>
      <w:proofErr w:type="gramEnd"/>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 xml:space="preserve">Desembargador Flávio Humberto </w:t>
      </w:r>
      <w:proofErr w:type="spellStart"/>
      <w:r>
        <w:rPr>
          <w:rFonts w:ascii="Bookman Old Style" w:hAnsi="Bookman Old Style"/>
          <w:sz w:val="24"/>
          <w:szCs w:val="24"/>
        </w:rPr>
        <w:t>Pascarelli</w:t>
      </w:r>
      <w:proofErr w:type="spellEnd"/>
      <w:r>
        <w:rPr>
          <w:rFonts w:ascii="Bookman Old Style" w:hAnsi="Bookman Old Style"/>
          <w:sz w:val="24"/>
          <w:szCs w:val="24"/>
        </w:rPr>
        <w:t xml:space="preserve"> Lopes - Presidente da Comissão Organizadora</w:t>
      </w:r>
    </w:p>
    <w:p w:rsidR="00DF28EC" w:rsidRDefault="00DF28EC" w:rsidP="00DF28EC">
      <w:pPr>
        <w:spacing w:after="0" w:line="240" w:lineRule="auto"/>
        <w:jc w:val="both"/>
        <w:rPr>
          <w:rFonts w:ascii="Bookman Old Style" w:hAnsi="Bookman Old Style"/>
          <w:sz w:val="24"/>
          <w:szCs w:val="24"/>
        </w:rPr>
      </w:pPr>
      <w:r w:rsidRPr="004603E5">
        <w:rPr>
          <w:rFonts w:ascii="Bookman Old Style" w:hAnsi="Bookman Old Style"/>
          <w:sz w:val="24"/>
          <w:szCs w:val="24"/>
        </w:rPr>
        <w:t xml:space="preserve"> </w:t>
      </w:r>
    </w:p>
    <w:p w:rsidR="00DF28EC" w:rsidRPr="004603E5" w:rsidRDefault="00DF28EC" w:rsidP="00DF28EC">
      <w:pPr>
        <w:spacing w:after="0" w:line="240" w:lineRule="auto"/>
        <w:jc w:val="both"/>
        <w:rPr>
          <w:rFonts w:ascii="Bookman Old Style" w:hAnsi="Bookman Old Style"/>
          <w:sz w:val="24"/>
          <w:szCs w:val="24"/>
        </w:rPr>
      </w:pPr>
    </w:p>
    <w:p w:rsidR="00DF28EC" w:rsidRPr="004603E5"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Dr. Flávio Henrique Albuquerque de Freitas – Juiz de Direito Membro e Secretário</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Dra. Alessandra Cristina Raposo da Câmara G.M.de Matos – Juíza de Direito membro da Comissão</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 xml:space="preserve">Dra. </w:t>
      </w:r>
      <w:proofErr w:type="spellStart"/>
      <w:r>
        <w:rPr>
          <w:rFonts w:ascii="Bookman Old Style" w:hAnsi="Bookman Old Style"/>
          <w:sz w:val="24"/>
          <w:szCs w:val="24"/>
        </w:rPr>
        <w:t>Cleucy</w:t>
      </w:r>
      <w:proofErr w:type="spellEnd"/>
      <w:r>
        <w:rPr>
          <w:rFonts w:ascii="Bookman Old Style" w:hAnsi="Bookman Old Style"/>
          <w:sz w:val="24"/>
          <w:szCs w:val="24"/>
        </w:rPr>
        <w:t xml:space="preserve"> Maria de Souza – Representante do Ministério Público</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Joana Maria de Oliveira Pontes – Registradora do Ofício Único de Novo Airão Representante da ANOREG</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Maria Delza Oliveira da Silva – Titular do Cartório do 1º. Ofício de Parintins – Representante da ANOREG</w:t>
      </w: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t xml:space="preserve">Dr. Marco Aurélio de Lima </w:t>
      </w:r>
      <w:proofErr w:type="spellStart"/>
      <w:r>
        <w:rPr>
          <w:rFonts w:ascii="Bookman Old Style" w:hAnsi="Bookman Old Style"/>
          <w:sz w:val="24"/>
          <w:szCs w:val="24"/>
        </w:rPr>
        <w:t>Choy</w:t>
      </w:r>
      <w:proofErr w:type="spellEnd"/>
      <w:r>
        <w:rPr>
          <w:rFonts w:ascii="Bookman Old Style" w:hAnsi="Bookman Old Style"/>
          <w:sz w:val="24"/>
          <w:szCs w:val="24"/>
        </w:rPr>
        <w:t xml:space="preserve"> – Representante da Ordem dos Advogados o Brasil – Seção Amazonas</w:t>
      </w:r>
    </w:p>
    <w:p w:rsidR="00DF28EC" w:rsidRDefault="00DF28EC" w:rsidP="00DF28EC">
      <w:pPr>
        <w:spacing w:after="0" w:line="240" w:lineRule="auto"/>
        <w:jc w:val="both"/>
        <w:rPr>
          <w:rFonts w:ascii="Bookman Old Style" w:hAnsi="Bookman Old Style"/>
          <w:sz w:val="24"/>
          <w:szCs w:val="24"/>
        </w:rPr>
      </w:pPr>
    </w:p>
    <w:p w:rsidR="006736E1" w:rsidRDefault="006736E1" w:rsidP="00DF28EC">
      <w:pPr>
        <w:spacing w:after="0" w:line="240" w:lineRule="auto"/>
        <w:jc w:val="both"/>
        <w:rPr>
          <w:rFonts w:ascii="Bookman Old Style" w:hAnsi="Bookman Old Style"/>
          <w:sz w:val="24"/>
          <w:szCs w:val="24"/>
        </w:rPr>
      </w:pPr>
    </w:p>
    <w:p w:rsidR="006736E1" w:rsidRDefault="006736E1" w:rsidP="00DF28EC">
      <w:pPr>
        <w:spacing w:after="0" w:line="240" w:lineRule="auto"/>
        <w:jc w:val="both"/>
        <w:rPr>
          <w:rFonts w:ascii="Bookman Old Style" w:hAnsi="Bookman Old Style"/>
          <w:sz w:val="24"/>
          <w:szCs w:val="24"/>
        </w:rPr>
      </w:pPr>
    </w:p>
    <w:p w:rsidR="006736E1" w:rsidRDefault="006736E1" w:rsidP="00DF28EC">
      <w:pPr>
        <w:spacing w:after="0" w:line="240" w:lineRule="auto"/>
        <w:jc w:val="both"/>
        <w:rPr>
          <w:rFonts w:ascii="Bookman Old Style" w:hAnsi="Bookman Old Style"/>
          <w:sz w:val="24"/>
          <w:szCs w:val="24"/>
        </w:rPr>
      </w:pPr>
    </w:p>
    <w:p w:rsidR="00DF28EC" w:rsidRDefault="00DF28EC" w:rsidP="00DF28EC">
      <w:pPr>
        <w:spacing w:after="0" w:line="240" w:lineRule="auto"/>
        <w:jc w:val="both"/>
        <w:rPr>
          <w:rFonts w:ascii="Bookman Old Style" w:hAnsi="Bookman Old Style"/>
          <w:sz w:val="24"/>
          <w:szCs w:val="24"/>
        </w:rPr>
      </w:pPr>
    </w:p>
    <w:p w:rsidR="00DF28EC" w:rsidRPr="000D3B2B" w:rsidRDefault="00DF28EC" w:rsidP="00DF28EC">
      <w:pPr>
        <w:spacing w:after="0" w:line="240" w:lineRule="auto"/>
        <w:jc w:val="both"/>
        <w:rPr>
          <w:rFonts w:ascii="Bookman Old Style" w:hAnsi="Bookman Old Style"/>
          <w:sz w:val="24"/>
          <w:szCs w:val="24"/>
        </w:rPr>
      </w:pPr>
      <w:r>
        <w:rPr>
          <w:rFonts w:ascii="Bookman Old Style" w:hAnsi="Bookman Old Style"/>
          <w:sz w:val="24"/>
          <w:szCs w:val="24"/>
        </w:rPr>
        <w:lastRenderedPageBreak/>
        <w:t xml:space="preserve"> </w:t>
      </w:r>
    </w:p>
    <w:p w:rsidR="00DF28EC" w:rsidRPr="000D3B2B" w:rsidRDefault="00DF28EC" w:rsidP="00DF28EC">
      <w:pPr>
        <w:spacing w:after="0" w:line="240" w:lineRule="auto"/>
        <w:ind w:firstLine="1843"/>
        <w:jc w:val="both"/>
        <w:rPr>
          <w:rFonts w:ascii="Bookman Old Style" w:hAnsi="Bookman Old Style"/>
          <w:sz w:val="24"/>
          <w:szCs w:val="24"/>
        </w:rPr>
      </w:pPr>
    </w:p>
    <w:p w:rsidR="00327ECB" w:rsidRPr="000D3B2B" w:rsidRDefault="00327ECB" w:rsidP="00D42307">
      <w:pPr>
        <w:jc w:val="both"/>
        <w:rPr>
          <w:rFonts w:ascii="Bookman Old Style" w:hAnsi="Bookman Old Style"/>
          <w:sz w:val="24"/>
          <w:szCs w:val="24"/>
        </w:rPr>
      </w:pPr>
      <w:r w:rsidRPr="000D3B2B">
        <w:rPr>
          <w:rFonts w:ascii="Bookman Old Style" w:hAnsi="Bookman Old Style"/>
          <w:sz w:val="24"/>
          <w:szCs w:val="24"/>
        </w:rPr>
        <w:t xml:space="preserve"> </w:t>
      </w:r>
    </w:p>
    <w:p w:rsidR="00327ECB" w:rsidRPr="000D3B2B" w:rsidRDefault="00327ECB"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Análise de Recurso administrativo</w:t>
      </w:r>
    </w:p>
    <w:p w:rsidR="00E5344B" w:rsidRPr="000D3B2B" w:rsidRDefault="00E5344B"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Processo n. TJ/AM 2018 </w:t>
      </w:r>
      <w:proofErr w:type="gramStart"/>
      <w:r w:rsidRPr="000D3B2B">
        <w:rPr>
          <w:rFonts w:ascii="Bookman Old Style" w:hAnsi="Bookman Old Style"/>
          <w:sz w:val="24"/>
          <w:szCs w:val="24"/>
        </w:rPr>
        <w:t>023056</w:t>
      </w:r>
      <w:proofErr w:type="gramEnd"/>
    </w:p>
    <w:p w:rsidR="00FB2B34" w:rsidRPr="000D3B2B" w:rsidRDefault="00327ECB"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Edital n. 01/2017 – </w:t>
      </w:r>
      <w:r w:rsidR="00DF4284" w:rsidRPr="000D3B2B">
        <w:rPr>
          <w:rFonts w:ascii="Bookman Old Style" w:hAnsi="Bookman Old Style"/>
          <w:sz w:val="24"/>
          <w:szCs w:val="24"/>
        </w:rPr>
        <w:t xml:space="preserve">CONCURSO DE </w:t>
      </w:r>
      <w:r w:rsidRPr="000D3B2B">
        <w:rPr>
          <w:rFonts w:ascii="Bookman Old Style" w:hAnsi="Bookman Old Style"/>
          <w:sz w:val="24"/>
          <w:szCs w:val="24"/>
        </w:rPr>
        <w:t xml:space="preserve">SERVIÇOS NOTARIAIS E REGISTRAIS </w:t>
      </w:r>
    </w:p>
    <w:p w:rsidR="00DF4284" w:rsidRPr="000D3B2B" w:rsidRDefault="000F36FA"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Recorrente</w:t>
      </w:r>
      <w:r w:rsidR="00DF4284" w:rsidRPr="000D3B2B">
        <w:rPr>
          <w:rFonts w:ascii="Bookman Old Style" w:hAnsi="Bookman Old Style"/>
          <w:sz w:val="24"/>
          <w:szCs w:val="24"/>
        </w:rPr>
        <w:t xml:space="preserve">: </w:t>
      </w:r>
      <w:r w:rsidR="00FB4DC3" w:rsidRPr="000D3B2B">
        <w:rPr>
          <w:rFonts w:ascii="Bookman Old Style" w:hAnsi="Bookman Old Style"/>
          <w:sz w:val="24"/>
          <w:szCs w:val="24"/>
        </w:rPr>
        <w:t>CLOVES BARBOSA DE SIQUEIRA</w:t>
      </w:r>
    </w:p>
    <w:p w:rsidR="00DF4284" w:rsidRPr="000D3B2B" w:rsidRDefault="00DF4284"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Ref. Pedido de Revisão da nota atribuída à </w:t>
      </w:r>
      <w:r w:rsidRPr="000D3B2B">
        <w:rPr>
          <w:rFonts w:ascii="Bookman Old Style" w:hAnsi="Bookman Old Style"/>
          <w:sz w:val="24"/>
          <w:szCs w:val="24"/>
          <w:u w:val="single"/>
        </w:rPr>
        <w:t xml:space="preserve">questão </w:t>
      </w:r>
      <w:r w:rsidR="00AD6667">
        <w:rPr>
          <w:rFonts w:ascii="Bookman Old Style" w:hAnsi="Bookman Old Style"/>
          <w:sz w:val="24"/>
          <w:szCs w:val="24"/>
          <w:u w:val="single"/>
        </w:rPr>
        <w:t>dissertativa e à</w:t>
      </w:r>
      <w:r w:rsidR="00FB4DC3" w:rsidRPr="000D3B2B">
        <w:rPr>
          <w:rFonts w:ascii="Bookman Old Style" w:hAnsi="Bookman Old Style"/>
          <w:sz w:val="24"/>
          <w:szCs w:val="24"/>
          <w:u w:val="single"/>
        </w:rPr>
        <w:t xml:space="preserve"> </w:t>
      </w:r>
      <w:proofErr w:type="gramStart"/>
      <w:r w:rsidRPr="000D3B2B">
        <w:rPr>
          <w:rFonts w:ascii="Bookman Old Style" w:hAnsi="Bookman Old Style"/>
          <w:sz w:val="24"/>
          <w:szCs w:val="24"/>
          <w:u w:val="single"/>
        </w:rPr>
        <w:t>teórica 04</w:t>
      </w:r>
      <w:proofErr w:type="gramEnd"/>
      <w:r w:rsidRPr="000D3B2B">
        <w:rPr>
          <w:rFonts w:ascii="Bookman Old Style" w:hAnsi="Bookman Old Style"/>
          <w:sz w:val="24"/>
          <w:szCs w:val="24"/>
        </w:rPr>
        <w:t xml:space="preserve"> </w:t>
      </w:r>
      <w:r w:rsidR="0098655D" w:rsidRPr="000D3B2B">
        <w:rPr>
          <w:rFonts w:ascii="Bookman Old Style" w:hAnsi="Bookman Old Style"/>
          <w:sz w:val="24"/>
          <w:szCs w:val="24"/>
        </w:rPr>
        <w:t>da prova escrita e prática</w:t>
      </w:r>
      <w:r w:rsidR="00A44ECC" w:rsidRPr="000D3B2B">
        <w:rPr>
          <w:rFonts w:ascii="Bookman Old Style" w:hAnsi="Bookman Old Style"/>
          <w:sz w:val="24"/>
          <w:szCs w:val="24"/>
        </w:rPr>
        <w:t>.</w:t>
      </w:r>
    </w:p>
    <w:p w:rsidR="00271189" w:rsidRPr="000D3B2B" w:rsidRDefault="00271189" w:rsidP="00D42307">
      <w:pPr>
        <w:spacing w:after="0" w:line="240" w:lineRule="auto"/>
        <w:jc w:val="both"/>
        <w:rPr>
          <w:rFonts w:ascii="Bookman Old Style" w:hAnsi="Bookman Old Style"/>
          <w:sz w:val="24"/>
          <w:szCs w:val="24"/>
        </w:rPr>
      </w:pPr>
    </w:p>
    <w:p w:rsidR="001E218A" w:rsidRPr="000D3B2B" w:rsidRDefault="00271189"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Trata-se</w:t>
      </w:r>
      <w:r w:rsidR="000F36FA" w:rsidRPr="000D3B2B">
        <w:rPr>
          <w:rFonts w:ascii="Bookman Old Style" w:hAnsi="Bookman Old Style"/>
          <w:sz w:val="24"/>
          <w:szCs w:val="24"/>
        </w:rPr>
        <w:t xml:space="preserve"> </w:t>
      </w:r>
      <w:r w:rsidR="0098655D" w:rsidRPr="000D3B2B">
        <w:rPr>
          <w:rFonts w:ascii="Bookman Old Style" w:hAnsi="Bookman Old Style"/>
          <w:sz w:val="24"/>
          <w:szCs w:val="24"/>
        </w:rPr>
        <w:t>de</w:t>
      </w:r>
      <w:r w:rsidR="00172064" w:rsidRPr="000D3B2B">
        <w:rPr>
          <w:rFonts w:ascii="Bookman Old Style" w:hAnsi="Bookman Old Style"/>
          <w:sz w:val="24"/>
          <w:szCs w:val="24"/>
        </w:rPr>
        <w:t xml:space="preserve"> Recurso Administrativo interposto por </w:t>
      </w:r>
      <w:r w:rsidR="0055337A" w:rsidRPr="000D3B2B">
        <w:rPr>
          <w:rFonts w:ascii="Bookman Old Style" w:hAnsi="Bookman Old Style"/>
          <w:sz w:val="24"/>
          <w:szCs w:val="24"/>
        </w:rPr>
        <w:t>CLOVES BARBOSA DE SIQUEIRA</w:t>
      </w:r>
      <w:r w:rsidR="00172064" w:rsidRPr="000D3B2B">
        <w:rPr>
          <w:rFonts w:ascii="Bookman Old Style" w:hAnsi="Bookman Old Style"/>
          <w:sz w:val="24"/>
          <w:szCs w:val="24"/>
        </w:rPr>
        <w:t xml:space="preserve">, </w:t>
      </w:r>
      <w:r w:rsidR="002349A4" w:rsidRPr="000D3B2B">
        <w:rPr>
          <w:rFonts w:ascii="Bookman Old Style" w:hAnsi="Bookman Old Style"/>
          <w:sz w:val="24"/>
          <w:szCs w:val="24"/>
        </w:rPr>
        <w:t xml:space="preserve">em </w:t>
      </w:r>
      <w:r w:rsidR="002E6949" w:rsidRPr="000D3B2B">
        <w:rPr>
          <w:rFonts w:ascii="Bookman Old Style" w:hAnsi="Bookman Old Style"/>
          <w:sz w:val="24"/>
          <w:szCs w:val="24"/>
        </w:rPr>
        <w:t>face d</w:t>
      </w:r>
      <w:r w:rsidR="003142A8" w:rsidRPr="000D3B2B">
        <w:rPr>
          <w:rFonts w:ascii="Bookman Old Style" w:hAnsi="Bookman Old Style"/>
          <w:sz w:val="24"/>
          <w:szCs w:val="24"/>
        </w:rPr>
        <w:t xml:space="preserve">esta Comissão por não concordar com a avaliação da </w:t>
      </w:r>
      <w:r w:rsidR="002E6949" w:rsidRPr="000D3B2B">
        <w:rPr>
          <w:rFonts w:ascii="Bookman Old Style" w:hAnsi="Bookman Old Style"/>
          <w:sz w:val="24"/>
          <w:szCs w:val="24"/>
        </w:rPr>
        <w:t>Douta Banca E</w:t>
      </w:r>
      <w:r w:rsidR="002349A4" w:rsidRPr="000D3B2B">
        <w:rPr>
          <w:rFonts w:ascii="Bookman Old Style" w:hAnsi="Bookman Old Style"/>
          <w:sz w:val="24"/>
          <w:szCs w:val="24"/>
        </w:rPr>
        <w:t xml:space="preserve">xaminadora, ao que se refere à </w:t>
      </w:r>
      <w:r w:rsidR="002349A4" w:rsidRPr="000D3B2B">
        <w:rPr>
          <w:rFonts w:ascii="Bookman Old Style" w:hAnsi="Bookman Old Style"/>
          <w:sz w:val="24"/>
          <w:szCs w:val="24"/>
          <w:u w:val="single"/>
        </w:rPr>
        <w:t>r</w:t>
      </w:r>
      <w:r w:rsidR="00172064" w:rsidRPr="000D3B2B">
        <w:rPr>
          <w:rFonts w:ascii="Bookman Old Style" w:hAnsi="Bookman Old Style"/>
          <w:sz w:val="24"/>
          <w:szCs w:val="24"/>
          <w:u w:val="single"/>
        </w:rPr>
        <w:t>evisão da nota atribuída à questão teórica 04 da prova escrita e prática realizada no dia 08/07/2018</w:t>
      </w:r>
      <w:r w:rsidR="003F07E0" w:rsidRPr="000D3B2B">
        <w:rPr>
          <w:rFonts w:ascii="Bookman Old Style" w:hAnsi="Bookman Old Style"/>
          <w:sz w:val="24"/>
          <w:szCs w:val="24"/>
        </w:rPr>
        <w:t>.</w:t>
      </w:r>
    </w:p>
    <w:p w:rsidR="003F07E0" w:rsidRPr="000D3B2B" w:rsidRDefault="003F07E0" w:rsidP="00D42307">
      <w:pPr>
        <w:spacing w:after="0" w:line="240" w:lineRule="auto"/>
        <w:ind w:firstLine="1843"/>
        <w:jc w:val="both"/>
        <w:rPr>
          <w:rFonts w:ascii="Bookman Old Style" w:hAnsi="Bookman Old Style"/>
          <w:sz w:val="24"/>
          <w:szCs w:val="24"/>
        </w:rPr>
      </w:pPr>
    </w:p>
    <w:p w:rsidR="003F07E0" w:rsidRPr="000D3B2B" w:rsidRDefault="003F07E0"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DA TEMPESTIVIDADE</w:t>
      </w:r>
    </w:p>
    <w:p w:rsidR="003F07E0" w:rsidRPr="000D3B2B" w:rsidRDefault="003F07E0"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O cand</w:t>
      </w:r>
      <w:r w:rsidR="00D829F1" w:rsidRPr="000D3B2B">
        <w:rPr>
          <w:rFonts w:ascii="Bookman Old Style" w:hAnsi="Bookman Old Style"/>
          <w:sz w:val="24"/>
          <w:szCs w:val="24"/>
        </w:rPr>
        <w:t>idato entregou seu recurso em 11</w:t>
      </w:r>
      <w:r w:rsidRPr="000D3B2B">
        <w:rPr>
          <w:rFonts w:ascii="Bookman Old Style" w:hAnsi="Bookman Old Style"/>
          <w:sz w:val="24"/>
          <w:szCs w:val="24"/>
        </w:rPr>
        <w:t>/09/2018</w:t>
      </w:r>
      <w:r w:rsidR="00C345ED" w:rsidRPr="000D3B2B">
        <w:rPr>
          <w:rFonts w:ascii="Bookman Old Style" w:hAnsi="Bookman Old Style"/>
          <w:sz w:val="24"/>
          <w:szCs w:val="24"/>
        </w:rPr>
        <w:t xml:space="preserve">, portanto, dentro do prazo </w:t>
      </w:r>
      <w:r w:rsidR="00AD6667">
        <w:rPr>
          <w:rFonts w:ascii="Bookman Old Style" w:hAnsi="Bookman Old Style"/>
          <w:sz w:val="24"/>
          <w:szCs w:val="24"/>
        </w:rPr>
        <w:t xml:space="preserve">recomendado </w:t>
      </w:r>
      <w:r w:rsidRPr="000D3B2B">
        <w:rPr>
          <w:rFonts w:ascii="Bookman Old Style" w:hAnsi="Bookman Old Style"/>
          <w:sz w:val="24"/>
          <w:szCs w:val="24"/>
        </w:rPr>
        <w:t>no item</w:t>
      </w:r>
      <w:r w:rsidR="00CE2172" w:rsidRPr="000D3B2B">
        <w:rPr>
          <w:rFonts w:ascii="Bookman Old Style" w:hAnsi="Bookman Old Style"/>
          <w:sz w:val="24"/>
          <w:szCs w:val="24"/>
        </w:rPr>
        <w:t xml:space="preserve"> 15.</w:t>
      </w:r>
      <w:r w:rsidR="00BB358E" w:rsidRPr="000D3B2B">
        <w:rPr>
          <w:rFonts w:ascii="Bookman Old Style" w:hAnsi="Bookman Old Style"/>
          <w:sz w:val="24"/>
          <w:szCs w:val="24"/>
        </w:rPr>
        <w:t>2.a</w:t>
      </w:r>
      <w:r w:rsidR="00CE2172" w:rsidRPr="000D3B2B">
        <w:rPr>
          <w:rFonts w:ascii="Bookman Old Style" w:hAnsi="Bookman Old Style"/>
          <w:sz w:val="24"/>
          <w:szCs w:val="24"/>
        </w:rPr>
        <w:t>,</w:t>
      </w:r>
      <w:r w:rsidRPr="000D3B2B">
        <w:rPr>
          <w:rFonts w:ascii="Bookman Old Style" w:hAnsi="Bookman Old Style"/>
          <w:sz w:val="24"/>
          <w:szCs w:val="24"/>
        </w:rPr>
        <w:t xml:space="preserve"> do Edital;</w:t>
      </w:r>
    </w:p>
    <w:p w:rsidR="00FE22A7" w:rsidRPr="000D3B2B" w:rsidRDefault="00FE22A7" w:rsidP="00D42307">
      <w:pPr>
        <w:spacing w:after="0" w:line="240" w:lineRule="auto"/>
        <w:ind w:firstLine="1843"/>
        <w:jc w:val="both"/>
        <w:rPr>
          <w:rFonts w:ascii="Bookman Old Style" w:hAnsi="Bookman Old Style"/>
          <w:sz w:val="24"/>
          <w:szCs w:val="24"/>
        </w:rPr>
      </w:pPr>
    </w:p>
    <w:p w:rsidR="003F07E0" w:rsidRPr="000D3B2B" w:rsidRDefault="003F07E0"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DO PEDIDO DO RECORRENTE</w:t>
      </w:r>
    </w:p>
    <w:p w:rsidR="003F07E0" w:rsidRDefault="00197312" w:rsidP="00D42307">
      <w:pPr>
        <w:spacing w:after="0" w:line="240" w:lineRule="auto"/>
        <w:ind w:firstLine="1843"/>
        <w:jc w:val="both"/>
        <w:rPr>
          <w:rFonts w:ascii="Bookman Old Style" w:hAnsi="Bookman Old Style"/>
          <w:sz w:val="24"/>
          <w:szCs w:val="24"/>
        </w:rPr>
      </w:pPr>
      <w:r>
        <w:rPr>
          <w:rFonts w:ascii="Bookman Old Style" w:hAnsi="Bookman Old Style"/>
          <w:sz w:val="24"/>
          <w:szCs w:val="24"/>
        </w:rPr>
        <w:t>Requer o recorrente desta Comissão O</w:t>
      </w:r>
      <w:r w:rsidR="00AD6667">
        <w:rPr>
          <w:rFonts w:ascii="Bookman Old Style" w:hAnsi="Bookman Old Style"/>
          <w:sz w:val="24"/>
          <w:szCs w:val="24"/>
        </w:rPr>
        <w:t>rganizadora do Concurso Público</w:t>
      </w:r>
      <w:r>
        <w:rPr>
          <w:rFonts w:ascii="Bookman Old Style" w:hAnsi="Bookman Old Style"/>
          <w:sz w:val="24"/>
          <w:szCs w:val="24"/>
        </w:rPr>
        <w:t xml:space="preserve"> a </w:t>
      </w:r>
      <w:r w:rsidR="00FE22A7" w:rsidRPr="000D3B2B">
        <w:rPr>
          <w:rFonts w:ascii="Bookman Old Style" w:hAnsi="Bookman Old Style"/>
          <w:sz w:val="24"/>
          <w:szCs w:val="24"/>
        </w:rPr>
        <w:t>r</w:t>
      </w:r>
      <w:r w:rsidR="003F07E0" w:rsidRPr="000D3B2B">
        <w:rPr>
          <w:rFonts w:ascii="Bookman Old Style" w:hAnsi="Bookman Old Style"/>
          <w:sz w:val="24"/>
          <w:szCs w:val="24"/>
        </w:rPr>
        <w:t>evisão da</w:t>
      </w:r>
      <w:r>
        <w:rPr>
          <w:rFonts w:ascii="Bookman Old Style" w:hAnsi="Bookman Old Style"/>
          <w:sz w:val="24"/>
          <w:szCs w:val="24"/>
        </w:rPr>
        <w:t>s</w:t>
      </w:r>
      <w:r w:rsidR="003F07E0" w:rsidRPr="000D3B2B">
        <w:rPr>
          <w:rFonts w:ascii="Bookman Old Style" w:hAnsi="Bookman Old Style"/>
          <w:sz w:val="24"/>
          <w:szCs w:val="24"/>
        </w:rPr>
        <w:t xml:space="preserve"> nota</w:t>
      </w:r>
      <w:r>
        <w:rPr>
          <w:rFonts w:ascii="Bookman Old Style" w:hAnsi="Bookman Old Style"/>
          <w:sz w:val="24"/>
          <w:szCs w:val="24"/>
        </w:rPr>
        <w:t>s</w:t>
      </w:r>
      <w:r w:rsidR="003F07E0" w:rsidRPr="000D3B2B">
        <w:rPr>
          <w:rFonts w:ascii="Bookman Old Style" w:hAnsi="Bookman Old Style"/>
          <w:sz w:val="24"/>
          <w:szCs w:val="24"/>
        </w:rPr>
        <w:t xml:space="preserve"> atribuída</w:t>
      </w:r>
      <w:r>
        <w:rPr>
          <w:rFonts w:ascii="Bookman Old Style" w:hAnsi="Bookman Old Style"/>
          <w:sz w:val="24"/>
          <w:szCs w:val="24"/>
        </w:rPr>
        <w:t>s</w:t>
      </w:r>
      <w:r w:rsidR="003F07E0" w:rsidRPr="000D3B2B">
        <w:rPr>
          <w:rFonts w:ascii="Bookman Old Style" w:hAnsi="Bookman Old Style"/>
          <w:sz w:val="24"/>
          <w:szCs w:val="24"/>
        </w:rPr>
        <w:t xml:space="preserve"> à </w:t>
      </w:r>
      <w:r w:rsidR="003F07E0" w:rsidRPr="000D3B2B">
        <w:rPr>
          <w:rFonts w:ascii="Bookman Old Style" w:hAnsi="Bookman Old Style"/>
          <w:sz w:val="24"/>
          <w:szCs w:val="24"/>
          <w:u w:val="single"/>
        </w:rPr>
        <w:t>questão</w:t>
      </w:r>
      <w:r w:rsidR="00977389" w:rsidRPr="000D3B2B">
        <w:rPr>
          <w:rFonts w:ascii="Bookman Old Style" w:hAnsi="Bookman Old Style"/>
          <w:sz w:val="24"/>
          <w:szCs w:val="24"/>
          <w:u w:val="single"/>
        </w:rPr>
        <w:t xml:space="preserve"> dissertativa e à</w:t>
      </w:r>
      <w:r w:rsidR="003F07E0" w:rsidRPr="000D3B2B">
        <w:rPr>
          <w:rFonts w:ascii="Bookman Old Style" w:hAnsi="Bookman Old Style"/>
          <w:sz w:val="24"/>
          <w:szCs w:val="24"/>
          <w:u w:val="single"/>
        </w:rPr>
        <w:t xml:space="preserve"> teórica</w:t>
      </w:r>
      <w:r w:rsidR="00977389" w:rsidRPr="000D3B2B">
        <w:rPr>
          <w:rFonts w:ascii="Bookman Old Style" w:hAnsi="Bookman Old Style"/>
          <w:sz w:val="24"/>
          <w:szCs w:val="24"/>
          <w:u w:val="single"/>
        </w:rPr>
        <w:t xml:space="preserve"> de número</w:t>
      </w:r>
      <w:r w:rsidR="003F07E0" w:rsidRPr="000D3B2B">
        <w:rPr>
          <w:rFonts w:ascii="Bookman Old Style" w:hAnsi="Bookman Old Style"/>
          <w:sz w:val="24"/>
          <w:szCs w:val="24"/>
          <w:u w:val="single"/>
        </w:rPr>
        <w:t xml:space="preserve"> 04</w:t>
      </w:r>
      <w:r w:rsidR="003F07E0" w:rsidRPr="000D3B2B">
        <w:rPr>
          <w:rFonts w:ascii="Bookman Old Style" w:hAnsi="Bookman Old Style"/>
          <w:sz w:val="24"/>
          <w:szCs w:val="24"/>
        </w:rPr>
        <w:t xml:space="preserve"> da prova escrita e prática do Concurso Público de Serviços Notariais e </w:t>
      </w:r>
      <w:proofErr w:type="gramStart"/>
      <w:r w:rsidR="003F07E0" w:rsidRPr="000D3B2B">
        <w:rPr>
          <w:rFonts w:ascii="Bookman Old Style" w:hAnsi="Bookman Old Style"/>
          <w:sz w:val="24"/>
          <w:szCs w:val="24"/>
        </w:rPr>
        <w:t>Registrais,</w:t>
      </w:r>
      <w:proofErr w:type="gramEnd"/>
      <w:r w:rsidR="003F07E0" w:rsidRPr="000D3B2B">
        <w:rPr>
          <w:rFonts w:ascii="Bookman Old Style" w:hAnsi="Bookman Old Style"/>
          <w:sz w:val="24"/>
          <w:szCs w:val="24"/>
        </w:rPr>
        <w:t xml:space="preserve"> com fundamento do item 15.1, </w:t>
      </w:r>
      <w:r w:rsidR="00D17B0F" w:rsidRPr="000D3B2B">
        <w:rPr>
          <w:rFonts w:ascii="Bookman Old Style" w:hAnsi="Bookman Old Style"/>
          <w:sz w:val="24"/>
          <w:szCs w:val="24"/>
        </w:rPr>
        <w:t xml:space="preserve">letra “a” do Edital n. 001/2017, </w:t>
      </w:r>
      <w:r w:rsidR="00CE0796">
        <w:rPr>
          <w:rFonts w:ascii="Bookman Old Style" w:hAnsi="Bookman Old Style"/>
          <w:sz w:val="24"/>
          <w:szCs w:val="24"/>
        </w:rPr>
        <w:t xml:space="preserve">devendo ser fixadas as notas em </w:t>
      </w:r>
      <w:r>
        <w:rPr>
          <w:rFonts w:ascii="Bookman Old Style" w:hAnsi="Bookman Old Style"/>
          <w:b/>
          <w:sz w:val="24"/>
          <w:szCs w:val="24"/>
        </w:rPr>
        <w:t>2,00</w:t>
      </w:r>
      <w:r w:rsidR="00CE0796">
        <w:rPr>
          <w:rFonts w:ascii="Bookman Old Style" w:hAnsi="Bookman Old Style"/>
          <w:b/>
          <w:sz w:val="24"/>
          <w:szCs w:val="24"/>
        </w:rPr>
        <w:t xml:space="preserve"> (dois)</w:t>
      </w:r>
      <w:r w:rsidRPr="000D3B2B">
        <w:rPr>
          <w:rFonts w:ascii="Bookman Old Style" w:hAnsi="Bookman Old Style"/>
          <w:b/>
          <w:sz w:val="24"/>
          <w:szCs w:val="24"/>
        </w:rPr>
        <w:t xml:space="preserve"> pela questão dissertativa</w:t>
      </w:r>
      <w:r>
        <w:rPr>
          <w:rFonts w:ascii="Bookman Old Style" w:hAnsi="Bookman Old Style"/>
          <w:b/>
          <w:sz w:val="24"/>
          <w:szCs w:val="24"/>
        </w:rPr>
        <w:t xml:space="preserve"> e 0,75</w:t>
      </w:r>
      <w:r w:rsidR="00CE0796">
        <w:rPr>
          <w:rFonts w:ascii="Bookman Old Style" w:hAnsi="Bookman Old Style"/>
          <w:b/>
          <w:sz w:val="24"/>
          <w:szCs w:val="24"/>
        </w:rPr>
        <w:t xml:space="preserve"> (setenta e cinco centésimos), respectivamente</w:t>
      </w:r>
      <w:r w:rsidR="00AD6667">
        <w:rPr>
          <w:rFonts w:ascii="Bookman Old Style" w:hAnsi="Bookman Old Style"/>
          <w:b/>
          <w:sz w:val="24"/>
          <w:szCs w:val="24"/>
        </w:rPr>
        <w:t>, em razão das respostas dadas,</w:t>
      </w:r>
      <w:r w:rsidRPr="000D3B2B">
        <w:rPr>
          <w:rFonts w:ascii="Bookman Old Style" w:hAnsi="Bookman Old Style"/>
          <w:sz w:val="24"/>
          <w:szCs w:val="24"/>
        </w:rPr>
        <w:t xml:space="preserve"> </w:t>
      </w:r>
      <w:r w:rsidR="00D17B0F" w:rsidRPr="000D3B2B">
        <w:rPr>
          <w:rFonts w:ascii="Bookman Old Style" w:hAnsi="Bookman Old Style"/>
          <w:sz w:val="24"/>
          <w:szCs w:val="24"/>
        </w:rPr>
        <w:t>nos termos seguintes:</w:t>
      </w:r>
    </w:p>
    <w:p w:rsidR="00197312" w:rsidRPr="000D3B2B" w:rsidRDefault="00197312" w:rsidP="00D42307">
      <w:pPr>
        <w:spacing w:after="0" w:line="240" w:lineRule="auto"/>
        <w:ind w:firstLine="1843"/>
        <w:jc w:val="both"/>
        <w:rPr>
          <w:rFonts w:ascii="Bookman Old Style" w:hAnsi="Bookman Old Style"/>
          <w:sz w:val="24"/>
          <w:szCs w:val="24"/>
        </w:rPr>
      </w:pPr>
    </w:p>
    <w:p w:rsidR="00C2678F" w:rsidRDefault="00210DA7" w:rsidP="00D42307">
      <w:pPr>
        <w:pStyle w:val="PargrafodaLista"/>
        <w:numPr>
          <w:ilvl w:val="0"/>
          <w:numId w:val="1"/>
        </w:numPr>
        <w:spacing w:after="0" w:line="240" w:lineRule="auto"/>
        <w:ind w:left="0" w:firstLine="1843"/>
        <w:jc w:val="both"/>
        <w:rPr>
          <w:rFonts w:ascii="Bookman Old Style" w:hAnsi="Bookman Old Style"/>
          <w:sz w:val="24"/>
          <w:szCs w:val="24"/>
        </w:rPr>
      </w:pPr>
      <w:r w:rsidRPr="000D3B2B">
        <w:rPr>
          <w:rFonts w:ascii="Bookman Old Style" w:hAnsi="Bookman Old Style"/>
          <w:sz w:val="24"/>
          <w:szCs w:val="24"/>
        </w:rPr>
        <w:t xml:space="preserve"> </w:t>
      </w:r>
      <w:r w:rsidR="00D17B0F" w:rsidRPr="000D3B2B">
        <w:rPr>
          <w:rFonts w:ascii="Bookman Old Style" w:hAnsi="Bookman Old Style"/>
          <w:sz w:val="24"/>
          <w:szCs w:val="24"/>
        </w:rPr>
        <w:t>O candidato recorrente, em suma, a</w:t>
      </w:r>
      <w:r w:rsidR="00074024" w:rsidRPr="000D3B2B">
        <w:rPr>
          <w:rFonts w:ascii="Bookman Old Style" w:hAnsi="Bookman Old Style"/>
          <w:sz w:val="24"/>
          <w:szCs w:val="24"/>
        </w:rPr>
        <w:t>ssegura que respondeu à quest</w:t>
      </w:r>
      <w:r w:rsidR="00893A5B" w:rsidRPr="000D3B2B">
        <w:rPr>
          <w:rFonts w:ascii="Bookman Old Style" w:hAnsi="Bookman Old Style"/>
          <w:sz w:val="24"/>
          <w:szCs w:val="24"/>
        </w:rPr>
        <w:t xml:space="preserve">ão dissertativa, </w:t>
      </w:r>
      <w:r w:rsidR="00074024" w:rsidRPr="000D3B2B">
        <w:rPr>
          <w:rFonts w:ascii="Bookman Old Style" w:hAnsi="Bookman Old Style"/>
          <w:sz w:val="24"/>
          <w:szCs w:val="24"/>
        </w:rPr>
        <w:t xml:space="preserve">divergindo da Banca Examinadora </w:t>
      </w:r>
      <w:r w:rsidR="00491448" w:rsidRPr="000D3B2B">
        <w:rPr>
          <w:rFonts w:ascii="Bookman Old Style" w:hAnsi="Bookman Old Style"/>
          <w:sz w:val="24"/>
          <w:szCs w:val="24"/>
        </w:rPr>
        <w:t>“</w:t>
      </w:r>
      <w:r w:rsidR="00074024" w:rsidRPr="000D3B2B">
        <w:rPr>
          <w:rFonts w:ascii="Bookman Old Style" w:hAnsi="Bookman Old Style"/>
          <w:sz w:val="24"/>
          <w:szCs w:val="24"/>
        </w:rPr>
        <w:t xml:space="preserve">apenas </w:t>
      </w:r>
      <w:r w:rsidR="00491448" w:rsidRPr="000D3B2B">
        <w:rPr>
          <w:rFonts w:ascii="Bookman Old Style" w:hAnsi="Bookman Old Style"/>
          <w:sz w:val="24"/>
          <w:szCs w:val="24"/>
        </w:rPr>
        <w:t>de</w:t>
      </w:r>
      <w:r w:rsidR="00074024" w:rsidRPr="000D3B2B">
        <w:rPr>
          <w:rFonts w:ascii="Bookman Old Style" w:hAnsi="Bookman Old Style"/>
          <w:sz w:val="24"/>
          <w:szCs w:val="24"/>
        </w:rPr>
        <w:t xml:space="preserve"> pal</w:t>
      </w:r>
      <w:r w:rsidR="00BA17FE" w:rsidRPr="000D3B2B">
        <w:rPr>
          <w:rFonts w:ascii="Bookman Old Style" w:hAnsi="Bookman Old Style"/>
          <w:sz w:val="24"/>
          <w:szCs w:val="24"/>
        </w:rPr>
        <w:t>av</w:t>
      </w:r>
      <w:r w:rsidR="00074024" w:rsidRPr="000D3B2B">
        <w:rPr>
          <w:rFonts w:ascii="Bookman Old Style" w:hAnsi="Bookman Old Style"/>
          <w:sz w:val="24"/>
          <w:szCs w:val="24"/>
        </w:rPr>
        <w:t>ras com o mesmo sentido”</w:t>
      </w:r>
      <w:r w:rsidR="00ED5B1C">
        <w:rPr>
          <w:rFonts w:ascii="Bookman Old Style" w:hAnsi="Bookman Old Style"/>
          <w:sz w:val="24"/>
          <w:szCs w:val="24"/>
        </w:rPr>
        <w:t>, conforme expôs</w:t>
      </w:r>
      <w:r w:rsidR="006A207E">
        <w:rPr>
          <w:rFonts w:ascii="Bookman Old Style" w:hAnsi="Bookman Old Style"/>
          <w:sz w:val="24"/>
          <w:szCs w:val="24"/>
        </w:rPr>
        <w:t xml:space="preserve"> em suas razões.</w:t>
      </w:r>
    </w:p>
    <w:p w:rsidR="006A207E" w:rsidRDefault="00AA601D" w:rsidP="00841FA9">
      <w:pPr>
        <w:pStyle w:val="PargrafodaLista"/>
        <w:tabs>
          <w:tab w:val="left" w:pos="1701"/>
        </w:tabs>
        <w:spacing w:after="0" w:line="240" w:lineRule="auto"/>
        <w:ind w:left="0" w:firstLine="1843"/>
        <w:jc w:val="both"/>
        <w:rPr>
          <w:rFonts w:ascii="Bookman Old Style" w:hAnsi="Bookman Old Style"/>
          <w:b/>
          <w:sz w:val="24"/>
          <w:szCs w:val="24"/>
        </w:rPr>
      </w:pPr>
      <w:r>
        <w:rPr>
          <w:rFonts w:ascii="Bookman Old Style" w:hAnsi="Bookman Old Style"/>
          <w:sz w:val="24"/>
          <w:szCs w:val="24"/>
        </w:rPr>
        <w:t>Argumenta</w:t>
      </w:r>
      <w:r w:rsidR="006A207E">
        <w:rPr>
          <w:rFonts w:ascii="Bookman Old Style" w:hAnsi="Bookman Old Style"/>
          <w:sz w:val="24"/>
          <w:szCs w:val="24"/>
        </w:rPr>
        <w:t xml:space="preserve"> em seu recurso que</w:t>
      </w:r>
      <w:r w:rsidR="00841FA9">
        <w:rPr>
          <w:rFonts w:ascii="Bookman Old Style" w:hAnsi="Bookman Old Style"/>
          <w:sz w:val="24"/>
          <w:szCs w:val="24"/>
        </w:rPr>
        <w:t xml:space="preserve"> “escreveu que a atividade notarial e de registro tem natureza de serviços públicos, </w:t>
      </w:r>
      <w:r w:rsidR="00AD6667">
        <w:rPr>
          <w:rFonts w:ascii="Bookman Old Style" w:hAnsi="Bookman Old Style"/>
          <w:sz w:val="24"/>
          <w:szCs w:val="24"/>
        </w:rPr>
        <w:t>em seu sentido amplo, exercidos</w:t>
      </w:r>
      <w:r w:rsidR="00841FA9">
        <w:rPr>
          <w:rFonts w:ascii="Bookman Old Style" w:hAnsi="Bookman Old Style"/>
          <w:sz w:val="24"/>
          <w:szCs w:val="24"/>
        </w:rPr>
        <w:t xml:space="preserve"> em caráter privado,</w:t>
      </w:r>
      <w:r w:rsidR="0024038C">
        <w:rPr>
          <w:rFonts w:ascii="Bookman Old Style" w:hAnsi="Bookman Old Style"/>
          <w:sz w:val="24"/>
          <w:szCs w:val="24"/>
        </w:rPr>
        <w:t xml:space="preserve"> segundo entendimento do STF,</w:t>
      </w:r>
      <w:r w:rsidR="00841FA9">
        <w:rPr>
          <w:rFonts w:ascii="Bookman Old Style" w:hAnsi="Bookman Old Style"/>
          <w:sz w:val="24"/>
          <w:szCs w:val="24"/>
        </w:rPr>
        <w:t xml:space="preserve"> acrescentando que o particular</w:t>
      </w:r>
      <w:r w:rsidR="009A21B2">
        <w:rPr>
          <w:rFonts w:ascii="Bookman Old Style" w:hAnsi="Bookman Old Style"/>
          <w:sz w:val="24"/>
          <w:szCs w:val="24"/>
        </w:rPr>
        <w:t xml:space="preserve"> é chamado a colaborar com o poder público, através de delegação”</w:t>
      </w:r>
      <w:r w:rsidR="0024038C">
        <w:rPr>
          <w:rFonts w:ascii="Bookman Old Style" w:hAnsi="Bookman Old Style"/>
          <w:sz w:val="24"/>
          <w:szCs w:val="24"/>
        </w:rPr>
        <w:t xml:space="preserve"> – </w:t>
      </w:r>
      <w:r w:rsidR="0024038C">
        <w:rPr>
          <w:rFonts w:ascii="Bookman Old Style" w:hAnsi="Bookman Old Style"/>
          <w:b/>
          <w:sz w:val="24"/>
          <w:szCs w:val="24"/>
        </w:rPr>
        <w:t>O IESES no espelho de avaliação disse que a atividade é estatal, exercida em caráter privado. É função pública latu sensu;</w:t>
      </w:r>
    </w:p>
    <w:p w:rsidR="0024038C" w:rsidRDefault="0024038C" w:rsidP="00841FA9">
      <w:pPr>
        <w:pStyle w:val="PargrafodaLista"/>
        <w:tabs>
          <w:tab w:val="left" w:pos="1701"/>
        </w:tabs>
        <w:spacing w:after="0" w:line="240" w:lineRule="auto"/>
        <w:ind w:left="0" w:firstLine="1843"/>
        <w:jc w:val="both"/>
        <w:rPr>
          <w:rFonts w:ascii="Bookman Old Style" w:hAnsi="Bookman Old Style"/>
          <w:sz w:val="24"/>
          <w:szCs w:val="24"/>
        </w:rPr>
      </w:pPr>
      <w:r>
        <w:rPr>
          <w:rFonts w:ascii="Bookman Old Style" w:hAnsi="Bookman Old Style"/>
          <w:sz w:val="24"/>
          <w:szCs w:val="24"/>
        </w:rPr>
        <w:t>Em relação à delegação, disse o candidato que depende</w:t>
      </w:r>
      <w:r w:rsidR="00680514">
        <w:rPr>
          <w:rFonts w:ascii="Bookman Old Style" w:hAnsi="Bookman Old Style"/>
          <w:sz w:val="24"/>
          <w:szCs w:val="24"/>
        </w:rPr>
        <w:t xml:space="preserve"> de prévia aprovação em concurso público</w:t>
      </w:r>
      <w:r w:rsidR="00F33D64">
        <w:rPr>
          <w:rFonts w:ascii="Bookman Old Style" w:hAnsi="Bookman Old Style"/>
          <w:sz w:val="24"/>
          <w:szCs w:val="24"/>
        </w:rPr>
        <w:t xml:space="preserve"> de provas e títulos nas duas modalidades: ingresso e remoção. Disse mais que a Delegação é trespasse do serviço público para o exercício privado, segundo os requisitos do art. 14 da Lei n. 8935/94 – </w:t>
      </w:r>
      <w:r w:rsidR="00F33D64">
        <w:rPr>
          <w:rFonts w:ascii="Bookman Old Style" w:hAnsi="Bookman Old Style"/>
          <w:b/>
          <w:sz w:val="24"/>
          <w:szCs w:val="24"/>
        </w:rPr>
        <w:t>O IESES, no espelho da prova, disse eu a delegação exige prévia aprovação em concurso público de provas e títulos, só pode recair sobre pessoa</w:t>
      </w:r>
      <w:r w:rsidR="007E6E02">
        <w:rPr>
          <w:rFonts w:ascii="Bookman Old Style" w:hAnsi="Bookman Old Style"/>
          <w:b/>
          <w:sz w:val="24"/>
          <w:szCs w:val="24"/>
        </w:rPr>
        <w:t xml:space="preserve"> natural, e que é atividade estatal exercida por particular,</w:t>
      </w:r>
      <w:r w:rsidR="007E6E02" w:rsidRPr="007E6E02">
        <w:rPr>
          <w:rFonts w:ascii="Bookman Old Style" w:hAnsi="Bookman Old Style"/>
          <w:sz w:val="24"/>
          <w:szCs w:val="24"/>
        </w:rPr>
        <w:t xml:space="preserve"> o que essencialmente já</w:t>
      </w:r>
      <w:r w:rsidR="00AF090E">
        <w:rPr>
          <w:rFonts w:ascii="Bookman Old Style" w:hAnsi="Bookman Old Style"/>
          <w:sz w:val="24"/>
          <w:szCs w:val="24"/>
        </w:rPr>
        <w:t xml:space="preserve"> está tratado na natureza dos serviços;</w:t>
      </w:r>
    </w:p>
    <w:p w:rsidR="00AF090E" w:rsidRDefault="00AF090E" w:rsidP="00841FA9">
      <w:pPr>
        <w:pStyle w:val="PargrafodaLista"/>
        <w:tabs>
          <w:tab w:val="left" w:pos="1701"/>
        </w:tabs>
        <w:spacing w:after="0" w:line="240" w:lineRule="auto"/>
        <w:ind w:left="0" w:firstLine="1843"/>
        <w:jc w:val="both"/>
        <w:rPr>
          <w:rFonts w:ascii="Bookman Old Style" w:hAnsi="Bookman Old Style"/>
          <w:sz w:val="24"/>
          <w:szCs w:val="24"/>
        </w:rPr>
      </w:pPr>
      <w:r>
        <w:rPr>
          <w:rFonts w:ascii="Bookman Old Style" w:hAnsi="Bookman Old Style"/>
          <w:sz w:val="24"/>
          <w:szCs w:val="24"/>
        </w:rPr>
        <w:t>Em relação à responsabilidade civil, o candidato disse que é de natureza subjetiva, regulada pelo art. 22, da Lei 8935/94, respondendo o titular da delegação pelos danos</w:t>
      </w:r>
      <w:r w:rsidR="000918CB">
        <w:rPr>
          <w:rFonts w:ascii="Bookman Old Style" w:hAnsi="Bookman Old Style"/>
          <w:sz w:val="24"/>
          <w:szCs w:val="24"/>
        </w:rPr>
        <w:t xml:space="preserve"> causados por si ou seus auxiliares a terceiros por culpa ou dolo. Disse mais que a responsabilidade civil independe da criminal;</w:t>
      </w:r>
    </w:p>
    <w:p w:rsidR="000918CB" w:rsidRDefault="000918CB" w:rsidP="00841FA9">
      <w:pPr>
        <w:pStyle w:val="PargrafodaLista"/>
        <w:tabs>
          <w:tab w:val="left" w:pos="1701"/>
        </w:tabs>
        <w:spacing w:after="0" w:line="240" w:lineRule="auto"/>
        <w:ind w:left="0" w:firstLine="1843"/>
        <w:jc w:val="both"/>
        <w:rPr>
          <w:rFonts w:ascii="Bookman Old Style" w:hAnsi="Bookman Old Style"/>
          <w:b/>
          <w:sz w:val="24"/>
          <w:szCs w:val="24"/>
        </w:rPr>
      </w:pPr>
      <w:r>
        <w:rPr>
          <w:rFonts w:ascii="Bookman Old Style" w:hAnsi="Bookman Old Style"/>
          <w:sz w:val="24"/>
          <w:szCs w:val="24"/>
        </w:rPr>
        <w:t xml:space="preserve">O IESES trata do assunto com palavras de mesmo </w:t>
      </w:r>
      <w:r w:rsidR="00AD6667">
        <w:rPr>
          <w:rFonts w:ascii="Bookman Old Style" w:hAnsi="Bookman Old Style"/>
          <w:sz w:val="24"/>
          <w:szCs w:val="24"/>
        </w:rPr>
        <w:t>s</w:t>
      </w:r>
      <w:r>
        <w:rPr>
          <w:rFonts w:ascii="Bookman Old Style" w:hAnsi="Bookman Old Style"/>
          <w:sz w:val="24"/>
          <w:szCs w:val="24"/>
        </w:rPr>
        <w:t>entido e</w:t>
      </w:r>
      <w:r>
        <w:rPr>
          <w:rFonts w:ascii="Bookman Old Style" w:hAnsi="Bookman Old Style"/>
          <w:b/>
          <w:sz w:val="24"/>
          <w:szCs w:val="24"/>
        </w:rPr>
        <w:t xml:space="preserve"> come</w:t>
      </w:r>
      <w:r w:rsidR="00AD6667">
        <w:rPr>
          <w:rFonts w:ascii="Bookman Old Style" w:hAnsi="Bookman Old Style"/>
          <w:b/>
          <w:sz w:val="24"/>
          <w:szCs w:val="24"/>
        </w:rPr>
        <w:t>te</w:t>
      </w:r>
      <w:r>
        <w:rPr>
          <w:rFonts w:ascii="Bookman Old Style" w:hAnsi="Bookman Old Style"/>
          <w:b/>
          <w:sz w:val="24"/>
          <w:szCs w:val="24"/>
        </w:rPr>
        <w:t xml:space="preserve"> a impropriedade de inserir a previsão da responsabilidade criminal no art. 22 da lei n. 8935/94, enquanto aquele dispositivo só trata de responsabilidade civil;</w:t>
      </w:r>
    </w:p>
    <w:p w:rsidR="000918CB" w:rsidRDefault="000918CB" w:rsidP="00841FA9">
      <w:pPr>
        <w:pStyle w:val="PargrafodaLista"/>
        <w:tabs>
          <w:tab w:val="left" w:pos="1701"/>
        </w:tabs>
        <w:spacing w:after="0" w:line="240" w:lineRule="auto"/>
        <w:ind w:left="0" w:firstLine="1843"/>
        <w:jc w:val="both"/>
        <w:rPr>
          <w:rFonts w:ascii="Bookman Old Style" w:hAnsi="Bookman Old Style"/>
          <w:sz w:val="24"/>
          <w:szCs w:val="24"/>
        </w:rPr>
      </w:pPr>
      <w:r w:rsidRPr="00BB6665">
        <w:rPr>
          <w:rFonts w:ascii="Bookman Old Style" w:hAnsi="Bookman Old Style"/>
          <w:sz w:val="24"/>
          <w:szCs w:val="24"/>
        </w:rPr>
        <w:lastRenderedPageBreak/>
        <w:t>O</w:t>
      </w:r>
      <w:r>
        <w:rPr>
          <w:rFonts w:ascii="Bookman Old Style" w:hAnsi="Bookman Old Style"/>
          <w:b/>
          <w:sz w:val="24"/>
          <w:szCs w:val="24"/>
        </w:rPr>
        <w:t xml:space="preserve"> </w:t>
      </w:r>
      <w:r w:rsidRPr="00BB6665">
        <w:rPr>
          <w:rFonts w:ascii="Bookman Old Style" w:hAnsi="Bookman Old Style"/>
          <w:sz w:val="24"/>
          <w:szCs w:val="24"/>
        </w:rPr>
        <w:t>candidato</w:t>
      </w:r>
      <w:r w:rsidR="00BB6665">
        <w:rPr>
          <w:rFonts w:ascii="Bookman Old Style" w:hAnsi="Bookman Old Style"/>
          <w:sz w:val="24"/>
          <w:szCs w:val="24"/>
        </w:rPr>
        <w:t xml:space="preserve"> disse que a fiscalização dos atos notariais compete ao Poder Judiciário Estadual</w:t>
      </w:r>
      <w:r w:rsidR="00A710A6">
        <w:rPr>
          <w:rFonts w:ascii="Bookman Old Style" w:hAnsi="Bookman Old Style"/>
          <w:sz w:val="24"/>
          <w:szCs w:val="24"/>
        </w:rPr>
        <w:t xml:space="preserve"> complementada pela atuação do Conselho N</w:t>
      </w:r>
      <w:r w:rsidR="006028CD">
        <w:rPr>
          <w:rFonts w:ascii="Bookman Old Style" w:hAnsi="Bookman Old Style"/>
          <w:sz w:val="24"/>
          <w:szCs w:val="24"/>
        </w:rPr>
        <w:t>a</w:t>
      </w:r>
      <w:r w:rsidR="00A710A6">
        <w:rPr>
          <w:rFonts w:ascii="Bookman Old Style" w:hAnsi="Bookman Old Style"/>
          <w:sz w:val="24"/>
          <w:szCs w:val="24"/>
        </w:rPr>
        <w:t>cional de Justiça. O IESES considerou a resposta errada, porque o Conselho estaria dentro do Poder Judiciário. Isso é fato, mas aquele órgão tem natureza administrativa e não tem função típica do Poder Judiciário. Por isso o candidato fez questão de destacar a atuação do Conselho na fiscalização da atividade notarial e de registro;</w:t>
      </w:r>
    </w:p>
    <w:p w:rsidR="009635AF" w:rsidRDefault="00261657" w:rsidP="00841FA9">
      <w:pPr>
        <w:pStyle w:val="PargrafodaLista"/>
        <w:tabs>
          <w:tab w:val="left" w:pos="1701"/>
        </w:tabs>
        <w:spacing w:after="0" w:line="240" w:lineRule="auto"/>
        <w:ind w:left="0" w:firstLine="1843"/>
        <w:jc w:val="both"/>
        <w:rPr>
          <w:rFonts w:ascii="Bookman Old Style" w:hAnsi="Bookman Old Style"/>
          <w:sz w:val="24"/>
          <w:szCs w:val="24"/>
        </w:rPr>
      </w:pPr>
      <w:r>
        <w:rPr>
          <w:rFonts w:ascii="Bookman Old Style" w:hAnsi="Bookman Old Style"/>
          <w:sz w:val="24"/>
          <w:szCs w:val="24"/>
        </w:rPr>
        <w:t xml:space="preserve">No que </w:t>
      </w:r>
      <w:proofErr w:type="spellStart"/>
      <w:r>
        <w:rPr>
          <w:rFonts w:ascii="Bookman Old Style" w:hAnsi="Bookman Old Style"/>
          <w:sz w:val="24"/>
          <w:szCs w:val="24"/>
        </w:rPr>
        <w:t>pertine</w:t>
      </w:r>
      <w:proofErr w:type="spellEnd"/>
      <w:r>
        <w:rPr>
          <w:rFonts w:ascii="Bookman Old Style" w:hAnsi="Bookman Old Style"/>
          <w:sz w:val="24"/>
          <w:szCs w:val="24"/>
        </w:rPr>
        <w:t xml:space="preserve"> à remuneração,</w:t>
      </w:r>
      <w:r w:rsidR="006028CD">
        <w:rPr>
          <w:rFonts w:ascii="Bookman Old Style" w:hAnsi="Bookman Old Style"/>
          <w:sz w:val="24"/>
          <w:szCs w:val="24"/>
        </w:rPr>
        <w:t xml:space="preserve"> o candidato deixou expresso que ela se dá por emolumentos fixados em lei estadual, que tem suas normas fixadas na lei 10.169/2000. Deixou expresso que o Supremo Tribunal Federal já definiu que os emolumentos tem natureza de taxa. </w:t>
      </w:r>
    </w:p>
    <w:p w:rsidR="00A710A6" w:rsidRDefault="00261657" w:rsidP="00841FA9">
      <w:pPr>
        <w:pStyle w:val="PargrafodaLista"/>
        <w:tabs>
          <w:tab w:val="left" w:pos="1701"/>
        </w:tabs>
        <w:spacing w:after="0" w:line="240" w:lineRule="auto"/>
        <w:ind w:left="0" w:firstLine="1843"/>
        <w:jc w:val="both"/>
        <w:rPr>
          <w:rFonts w:ascii="Bookman Old Style" w:hAnsi="Bookman Old Style"/>
          <w:sz w:val="24"/>
          <w:szCs w:val="24"/>
        </w:rPr>
      </w:pPr>
      <w:r>
        <w:rPr>
          <w:rFonts w:ascii="Bookman Old Style" w:hAnsi="Bookman Old Style"/>
          <w:sz w:val="24"/>
          <w:szCs w:val="24"/>
        </w:rPr>
        <w:t xml:space="preserve">Concluindo, </w:t>
      </w:r>
      <w:r w:rsidR="009635AF">
        <w:rPr>
          <w:rFonts w:ascii="Bookman Old Style" w:hAnsi="Bookman Old Style"/>
          <w:sz w:val="24"/>
          <w:szCs w:val="24"/>
        </w:rPr>
        <w:t>o candidato recorrente</w:t>
      </w:r>
      <w:r>
        <w:rPr>
          <w:rFonts w:ascii="Bookman Old Style" w:hAnsi="Bookman Old Style"/>
          <w:sz w:val="24"/>
          <w:szCs w:val="24"/>
        </w:rPr>
        <w:t xml:space="preserve"> </w:t>
      </w:r>
      <w:r w:rsidR="00233C82">
        <w:rPr>
          <w:rFonts w:ascii="Bookman Old Style" w:hAnsi="Bookman Old Style"/>
          <w:sz w:val="24"/>
          <w:szCs w:val="24"/>
        </w:rPr>
        <w:t>afirma que “</w:t>
      </w:r>
      <w:proofErr w:type="gramStart"/>
      <w:r w:rsidR="00032A45">
        <w:rPr>
          <w:rFonts w:ascii="Bookman Old Style" w:hAnsi="Bookman Old Style"/>
          <w:sz w:val="24"/>
          <w:szCs w:val="24"/>
        </w:rPr>
        <w:t>....</w:t>
      </w:r>
      <w:proofErr w:type="gramEnd"/>
      <w:r w:rsidR="00032A45">
        <w:rPr>
          <w:rFonts w:ascii="Bookman Old Style" w:hAnsi="Bookman Old Style"/>
          <w:sz w:val="24"/>
          <w:szCs w:val="24"/>
        </w:rPr>
        <w:t xml:space="preserve"> </w:t>
      </w:r>
      <w:r w:rsidR="009635AF" w:rsidRPr="00032A45">
        <w:rPr>
          <w:rFonts w:ascii="Bookman Old Style" w:hAnsi="Bookman Old Style"/>
          <w:b/>
          <w:sz w:val="24"/>
          <w:szCs w:val="24"/>
        </w:rPr>
        <w:t xml:space="preserve">o </w:t>
      </w:r>
      <w:proofErr w:type="spellStart"/>
      <w:r w:rsidR="009635AF" w:rsidRPr="00032A45">
        <w:rPr>
          <w:rFonts w:ascii="Bookman Old Style" w:hAnsi="Bookman Old Style"/>
          <w:b/>
          <w:sz w:val="24"/>
          <w:szCs w:val="24"/>
        </w:rPr>
        <w:t>Ieses</w:t>
      </w:r>
      <w:proofErr w:type="spellEnd"/>
      <w:r w:rsidR="009635AF" w:rsidRPr="00032A45">
        <w:rPr>
          <w:rFonts w:ascii="Bookman Old Style" w:hAnsi="Bookman Old Style"/>
          <w:b/>
          <w:sz w:val="24"/>
          <w:szCs w:val="24"/>
        </w:rPr>
        <w:t xml:space="preserve"> não diverge na essência do que o candi</w:t>
      </w:r>
      <w:r w:rsidRPr="00032A45">
        <w:rPr>
          <w:rFonts w:ascii="Bookman Old Style" w:hAnsi="Bookman Old Style"/>
          <w:b/>
          <w:sz w:val="24"/>
          <w:szCs w:val="24"/>
        </w:rPr>
        <w:t>dato escreveu. Optou por outras palavras para reduzir a nota atribuída à questão”</w:t>
      </w:r>
      <w:r w:rsidR="00DB5D5F">
        <w:rPr>
          <w:rFonts w:ascii="Bookman Old Style" w:hAnsi="Bookman Old Style"/>
          <w:sz w:val="24"/>
          <w:szCs w:val="24"/>
        </w:rPr>
        <w:t xml:space="preserve"> e que, por </w:t>
      </w:r>
      <w:r w:rsidR="00937875">
        <w:rPr>
          <w:rFonts w:ascii="Bookman Old Style" w:hAnsi="Bookman Old Style"/>
          <w:sz w:val="24"/>
          <w:szCs w:val="24"/>
        </w:rPr>
        <w:t>conseguinte,</w:t>
      </w:r>
      <w:r w:rsidR="00DB5D5F">
        <w:rPr>
          <w:rFonts w:ascii="Bookman Old Style" w:hAnsi="Bookman Old Style"/>
          <w:sz w:val="24"/>
          <w:szCs w:val="24"/>
        </w:rPr>
        <w:t xml:space="preserve"> requer a revisão de sua nota atribuída à questão dissertati</w:t>
      </w:r>
      <w:r w:rsidR="00C2548B">
        <w:rPr>
          <w:rFonts w:ascii="Bookman Old Style" w:hAnsi="Bookman Old Style"/>
          <w:sz w:val="24"/>
          <w:szCs w:val="24"/>
        </w:rPr>
        <w:t>va, a ser fixada em 2,00 (dois).</w:t>
      </w:r>
    </w:p>
    <w:p w:rsidR="005E2175" w:rsidRDefault="005E2175" w:rsidP="00841FA9">
      <w:pPr>
        <w:pStyle w:val="PargrafodaLista"/>
        <w:tabs>
          <w:tab w:val="left" w:pos="1701"/>
        </w:tabs>
        <w:spacing w:after="0" w:line="240" w:lineRule="auto"/>
        <w:ind w:left="0" w:firstLine="1843"/>
        <w:jc w:val="both"/>
        <w:rPr>
          <w:rFonts w:ascii="Bookman Old Style" w:hAnsi="Bookman Old Style"/>
          <w:b/>
          <w:sz w:val="24"/>
          <w:szCs w:val="24"/>
        </w:rPr>
      </w:pPr>
      <w:r>
        <w:rPr>
          <w:rFonts w:ascii="Bookman Old Style" w:hAnsi="Bookman Old Style"/>
          <w:sz w:val="24"/>
          <w:szCs w:val="24"/>
        </w:rPr>
        <w:t xml:space="preserve">O IESES, por sua vez, ressalta que </w:t>
      </w:r>
      <w:r>
        <w:rPr>
          <w:rFonts w:ascii="Bookman Old Style" w:hAnsi="Bookman Old Style"/>
          <w:b/>
          <w:sz w:val="24"/>
          <w:szCs w:val="24"/>
        </w:rPr>
        <w:t>o enunciado da questão em foco exigia do candidato, além do domínio dos preceitos</w:t>
      </w:r>
      <w:r w:rsidR="003E1371">
        <w:rPr>
          <w:rFonts w:ascii="Bookman Old Style" w:hAnsi="Bookman Old Style"/>
          <w:b/>
          <w:sz w:val="24"/>
          <w:szCs w:val="24"/>
        </w:rPr>
        <w:t xml:space="preserve"> constitucionais e administrativos, também o conhecimento do conteúdo das </w:t>
      </w:r>
      <w:proofErr w:type="spellStart"/>
      <w:proofErr w:type="gramStart"/>
      <w:r w:rsidR="003E1371">
        <w:rPr>
          <w:rFonts w:ascii="Bookman Old Style" w:hAnsi="Bookman Old Style"/>
          <w:b/>
          <w:sz w:val="24"/>
          <w:szCs w:val="24"/>
        </w:rPr>
        <w:t>ADIs</w:t>
      </w:r>
      <w:proofErr w:type="spellEnd"/>
      <w:proofErr w:type="gramEnd"/>
      <w:r w:rsidR="003E1371">
        <w:rPr>
          <w:rFonts w:ascii="Bookman Old Style" w:hAnsi="Bookman Old Style"/>
          <w:b/>
          <w:sz w:val="24"/>
          <w:szCs w:val="24"/>
        </w:rPr>
        <w:t xml:space="preserve"> n. 2415/SP (Rel. Min. Ayres Brito, julgada em 10/11/2011) e n. 3643/RJ (Rel. Min. Ayres Brito, julgada em 08/11/2006. Em seu relato,</w:t>
      </w:r>
      <w:r w:rsidR="00C91902">
        <w:rPr>
          <w:rFonts w:ascii="Bookman Old Style" w:hAnsi="Bookman Old Style"/>
          <w:b/>
          <w:sz w:val="24"/>
          <w:szCs w:val="24"/>
        </w:rPr>
        <w:t xml:space="preserve"> disse que o recorrente não discorreu</w:t>
      </w:r>
      <w:r w:rsidR="004B5A4D">
        <w:rPr>
          <w:rFonts w:ascii="Bookman Old Style" w:hAnsi="Bookman Old Style"/>
          <w:b/>
          <w:sz w:val="24"/>
          <w:szCs w:val="24"/>
        </w:rPr>
        <w:t xml:space="preserve"> expressamente (ou o fez de forma apenas parcial) sobre os seguintes pontos:</w:t>
      </w:r>
    </w:p>
    <w:p w:rsidR="004B5A4D" w:rsidRDefault="004B5A4D" w:rsidP="00085C7F">
      <w:pPr>
        <w:pStyle w:val="PargrafodaLista"/>
        <w:numPr>
          <w:ilvl w:val="0"/>
          <w:numId w:val="5"/>
        </w:numPr>
        <w:tabs>
          <w:tab w:val="left" w:pos="1701"/>
        </w:tabs>
        <w:spacing w:after="0" w:line="240" w:lineRule="auto"/>
        <w:ind w:left="0" w:firstLine="1843"/>
        <w:jc w:val="both"/>
        <w:rPr>
          <w:rFonts w:ascii="Bookman Old Style" w:hAnsi="Bookman Old Style"/>
          <w:b/>
          <w:sz w:val="24"/>
          <w:szCs w:val="24"/>
        </w:rPr>
      </w:pPr>
      <w:r>
        <w:rPr>
          <w:rFonts w:ascii="Bookman Old Style" w:hAnsi="Bookman Old Style"/>
          <w:b/>
          <w:sz w:val="24"/>
          <w:szCs w:val="24"/>
        </w:rPr>
        <w:t>Que o regime jurídico</w:t>
      </w:r>
      <w:r w:rsidR="00F5703F">
        <w:rPr>
          <w:rFonts w:ascii="Bookman Old Style" w:hAnsi="Bookman Old Style"/>
          <w:b/>
          <w:sz w:val="24"/>
          <w:szCs w:val="24"/>
        </w:rPr>
        <w:t xml:space="preserve"> dos serviços notariais e de registro está regulamentado pela Lei 8.935/94 – Lei dos Notários e Registradores;</w:t>
      </w:r>
    </w:p>
    <w:p w:rsidR="00F5703F" w:rsidRDefault="00B338C7" w:rsidP="00085C7F">
      <w:pPr>
        <w:pStyle w:val="PargrafodaLista"/>
        <w:numPr>
          <w:ilvl w:val="0"/>
          <w:numId w:val="5"/>
        </w:numPr>
        <w:tabs>
          <w:tab w:val="left" w:pos="1701"/>
        </w:tabs>
        <w:spacing w:after="0" w:line="240" w:lineRule="auto"/>
        <w:ind w:left="0" w:firstLine="1843"/>
        <w:jc w:val="both"/>
        <w:rPr>
          <w:rFonts w:ascii="Bookman Old Style" w:hAnsi="Bookman Old Style"/>
          <w:b/>
          <w:sz w:val="24"/>
          <w:szCs w:val="24"/>
        </w:rPr>
      </w:pPr>
      <w:r>
        <w:rPr>
          <w:rFonts w:ascii="Bookman Old Style" w:hAnsi="Bookman Old Style"/>
          <w:b/>
          <w:sz w:val="24"/>
          <w:szCs w:val="24"/>
        </w:rPr>
        <w:t>Que a delegação se distingue dos moldes</w:t>
      </w:r>
      <w:r w:rsidR="00670786">
        <w:rPr>
          <w:rFonts w:ascii="Bookman Old Style" w:hAnsi="Bookman Old Style"/>
          <w:b/>
          <w:sz w:val="24"/>
          <w:szCs w:val="24"/>
        </w:rPr>
        <w:t xml:space="preserve"> de moldes de concessão ou permissão previstas no caput do art. 175 da Constituição de 1988, destinados</w:t>
      </w:r>
      <w:r w:rsidR="00D36B5B">
        <w:rPr>
          <w:rFonts w:ascii="Bookman Old Style" w:hAnsi="Bookman Old Style"/>
          <w:b/>
          <w:sz w:val="24"/>
          <w:szCs w:val="24"/>
        </w:rPr>
        <w:t xml:space="preserve"> à privatização</w:t>
      </w:r>
      <w:r w:rsidR="00506AF0">
        <w:rPr>
          <w:rFonts w:ascii="Bookman Old Style" w:hAnsi="Bookman Old Style"/>
          <w:b/>
          <w:sz w:val="24"/>
          <w:szCs w:val="24"/>
        </w:rPr>
        <w:t xml:space="preserve"> de atividades material (não jurídica) em que se constituem os serviços públicos, e que por isso o modelo de delegação não se traduz, por nenhuma forma, em </w:t>
      </w:r>
      <w:proofErr w:type="gramStart"/>
      <w:r w:rsidR="00506AF0">
        <w:rPr>
          <w:rFonts w:ascii="Bookman Old Style" w:hAnsi="Bookman Old Style"/>
          <w:b/>
          <w:sz w:val="24"/>
          <w:szCs w:val="24"/>
        </w:rPr>
        <w:t>cláusula contratuais</w:t>
      </w:r>
      <w:proofErr w:type="gramEnd"/>
      <w:r w:rsidR="00506AF0">
        <w:rPr>
          <w:rFonts w:ascii="Bookman Old Style" w:hAnsi="Bookman Old Style"/>
          <w:b/>
          <w:sz w:val="24"/>
          <w:szCs w:val="24"/>
        </w:rPr>
        <w:t>;</w:t>
      </w:r>
    </w:p>
    <w:p w:rsidR="00506AF0" w:rsidRDefault="00506AF0" w:rsidP="00FC05D7">
      <w:pPr>
        <w:pStyle w:val="PargrafodaLista"/>
        <w:numPr>
          <w:ilvl w:val="0"/>
          <w:numId w:val="5"/>
        </w:numPr>
        <w:tabs>
          <w:tab w:val="left" w:pos="1701"/>
        </w:tabs>
        <w:spacing w:after="0" w:line="240" w:lineRule="auto"/>
        <w:ind w:left="0" w:firstLine="1767"/>
        <w:jc w:val="both"/>
        <w:rPr>
          <w:rFonts w:ascii="Bookman Old Style" w:hAnsi="Bookman Old Style"/>
          <w:b/>
          <w:sz w:val="24"/>
          <w:szCs w:val="24"/>
        </w:rPr>
      </w:pPr>
      <w:r>
        <w:rPr>
          <w:rFonts w:ascii="Bookman Old Style" w:hAnsi="Bookman Old Style"/>
          <w:b/>
          <w:sz w:val="24"/>
          <w:szCs w:val="24"/>
        </w:rPr>
        <w:t xml:space="preserve">Que </w:t>
      </w:r>
      <w:r w:rsidR="00081FD6">
        <w:rPr>
          <w:rFonts w:ascii="Bookman Old Style" w:hAnsi="Bookman Old Style"/>
          <w:b/>
          <w:sz w:val="24"/>
          <w:szCs w:val="24"/>
        </w:rPr>
        <w:t xml:space="preserve">a delegação só pode recair sobre pessoa natural, e </w:t>
      </w:r>
      <w:r w:rsidR="0026604F">
        <w:rPr>
          <w:rFonts w:ascii="Bookman Old Style" w:hAnsi="Bookman Old Style"/>
          <w:b/>
          <w:sz w:val="24"/>
          <w:szCs w:val="24"/>
        </w:rPr>
        <w:t>n</w:t>
      </w:r>
      <w:r w:rsidR="00081FD6">
        <w:rPr>
          <w:rFonts w:ascii="Bookman Old Style" w:hAnsi="Bookman Old Style"/>
          <w:b/>
          <w:sz w:val="24"/>
          <w:szCs w:val="24"/>
        </w:rPr>
        <w:t>ão sobre uma empresa ou pessoa mercantil</w:t>
      </w:r>
      <w:r w:rsidR="0026604F">
        <w:rPr>
          <w:rFonts w:ascii="Bookman Old Style" w:hAnsi="Bookman Old Style"/>
          <w:b/>
          <w:sz w:val="24"/>
          <w:szCs w:val="24"/>
        </w:rPr>
        <w:t>;</w:t>
      </w:r>
    </w:p>
    <w:p w:rsidR="0026604F" w:rsidRDefault="0026604F" w:rsidP="00B13E80">
      <w:pPr>
        <w:pStyle w:val="PargrafodaLista"/>
        <w:numPr>
          <w:ilvl w:val="0"/>
          <w:numId w:val="5"/>
        </w:numPr>
        <w:tabs>
          <w:tab w:val="left" w:pos="1701"/>
        </w:tabs>
        <w:spacing w:after="0" w:line="240" w:lineRule="auto"/>
        <w:ind w:left="0" w:firstLine="1767"/>
        <w:jc w:val="both"/>
        <w:rPr>
          <w:rFonts w:ascii="Bookman Old Style" w:hAnsi="Bookman Old Style"/>
          <w:b/>
          <w:sz w:val="24"/>
          <w:szCs w:val="24"/>
        </w:rPr>
      </w:pPr>
      <w:r>
        <w:rPr>
          <w:rFonts w:ascii="Bookman Old Style" w:hAnsi="Bookman Old Style"/>
          <w:b/>
          <w:sz w:val="24"/>
          <w:szCs w:val="24"/>
        </w:rPr>
        <w:t xml:space="preserve">Que os serviços notariais e de registro submetem-se ao regime de responsabilidade civil e criminal previsto nos </w:t>
      </w:r>
      <w:proofErr w:type="spellStart"/>
      <w:r>
        <w:rPr>
          <w:rFonts w:ascii="Bookman Old Style" w:hAnsi="Bookman Old Style"/>
          <w:b/>
          <w:sz w:val="24"/>
          <w:szCs w:val="24"/>
        </w:rPr>
        <w:t>arts</w:t>
      </w:r>
      <w:proofErr w:type="spellEnd"/>
      <w:r>
        <w:rPr>
          <w:rFonts w:ascii="Bookman Old Style" w:hAnsi="Bookman Old Style"/>
          <w:b/>
          <w:sz w:val="24"/>
          <w:szCs w:val="24"/>
        </w:rPr>
        <w:t>. 22 e seguintes da lei 8.935/94 – Lei dos Notários e Registradores, com a descrição dos seus contornos essenciais (ou seja, respondem pessoalmente ou por seus prepostos, por dolo ou culpa; há direito de regresso, responsabilidade civil independe da criminal; responsabilidade criminal é individualizada e, para esse fim, aplica-se a legislação relativa aos crimes contra a Administração Pública</w:t>
      </w:r>
      <w:proofErr w:type="gramStart"/>
      <w:r>
        <w:rPr>
          <w:rFonts w:ascii="Bookman Old Style" w:hAnsi="Bookman Old Style"/>
          <w:b/>
          <w:sz w:val="24"/>
          <w:szCs w:val="24"/>
        </w:rPr>
        <w:t>)</w:t>
      </w:r>
      <w:proofErr w:type="gramEnd"/>
    </w:p>
    <w:p w:rsidR="0026604F" w:rsidRDefault="0026604F" w:rsidP="001B4AD8">
      <w:pPr>
        <w:pStyle w:val="PargrafodaLista"/>
        <w:numPr>
          <w:ilvl w:val="0"/>
          <w:numId w:val="5"/>
        </w:numPr>
        <w:tabs>
          <w:tab w:val="left" w:pos="1701"/>
        </w:tabs>
        <w:spacing w:after="0" w:line="240" w:lineRule="auto"/>
        <w:ind w:left="0" w:firstLine="1701"/>
        <w:jc w:val="both"/>
        <w:rPr>
          <w:rFonts w:ascii="Bookman Old Style" w:hAnsi="Bookman Old Style"/>
          <w:b/>
          <w:sz w:val="24"/>
          <w:szCs w:val="24"/>
        </w:rPr>
      </w:pPr>
      <w:r>
        <w:rPr>
          <w:rFonts w:ascii="Bookman Old Style" w:hAnsi="Bookman Old Style"/>
          <w:b/>
          <w:sz w:val="24"/>
          <w:szCs w:val="24"/>
        </w:rPr>
        <w:t>Que os Órgãos do Poder Judiciário marcam presença do Estado para conferir certeza e liquidez jurídica</w:t>
      </w:r>
      <w:r w:rsidR="00896A5F">
        <w:rPr>
          <w:rFonts w:ascii="Bookman Old Style" w:hAnsi="Bookman Old Style"/>
          <w:b/>
          <w:sz w:val="24"/>
          <w:szCs w:val="24"/>
        </w:rPr>
        <w:t xml:space="preserve"> às relações </w:t>
      </w:r>
      <w:proofErr w:type="spellStart"/>
      <w:r w:rsidR="00896A5F">
        <w:rPr>
          <w:rFonts w:ascii="Bookman Old Style" w:hAnsi="Bookman Old Style"/>
          <w:b/>
          <w:sz w:val="24"/>
          <w:szCs w:val="24"/>
        </w:rPr>
        <w:t>inter</w:t>
      </w:r>
      <w:proofErr w:type="spellEnd"/>
      <w:r w:rsidR="000F5262">
        <w:rPr>
          <w:rFonts w:ascii="Bookman Old Style" w:hAnsi="Bookman Old Style"/>
          <w:b/>
          <w:sz w:val="24"/>
          <w:szCs w:val="24"/>
        </w:rPr>
        <w:t xml:space="preserve"> </w:t>
      </w:r>
      <w:r w:rsidR="00896A5F">
        <w:rPr>
          <w:rFonts w:ascii="Bookman Old Style" w:hAnsi="Bookman Old Style"/>
          <w:b/>
          <w:sz w:val="24"/>
          <w:szCs w:val="24"/>
        </w:rPr>
        <w:t xml:space="preserve">partes </w:t>
      </w:r>
      <w:proofErr w:type="gramStart"/>
      <w:r w:rsidR="00896A5F">
        <w:rPr>
          <w:rFonts w:ascii="Bookman Old Style" w:hAnsi="Bookman Old Style"/>
          <w:b/>
          <w:sz w:val="24"/>
          <w:szCs w:val="24"/>
        </w:rPr>
        <w:t xml:space="preserve">(conforme </w:t>
      </w:r>
      <w:r w:rsidR="00B76C04">
        <w:rPr>
          <w:rFonts w:ascii="Bookman Old Style" w:hAnsi="Bookman Old Style"/>
          <w:b/>
          <w:sz w:val="24"/>
          <w:szCs w:val="24"/>
        </w:rPr>
        <w:t>t</w:t>
      </w:r>
      <w:r w:rsidR="00896A5F">
        <w:rPr>
          <w:rFonts w:ascii="Bookman Old Style" w:hAnsi="Bookman Old Style"/>
          <w:b/>
          <w:sz w:val="24"/>
          <w:szCs w:val="24"/>
        </w:rPr>
        <w:t>ambém prevê</w:t>
      </w:r>
      <w:r w:rsidR="004B38A9">
        <w:rPr>
          <w:rFonts w:ascii="Bookman Old Style" w:hAnsi="Bookman Old Style"/>
          <w:b/>
          <w:sz w:val="24"/>
          <w:szCs w:val="24"/>
        </w:rPr>
        <w:t xml:space="preserve"> o art. 1º.</w:t>
      </w:r>
      <w:proofErr w:type="gramEnd"/>
      <w:r w:rsidR="004B38A9">
        <w:rPr>
          <w:rFonts w:ascii="Bookman Old Style" w:hAnsi="Bookman Old Style"/>
          <w:b/>
          <w:sz w:val="24"/>
          <w:szCs w:val="24"/>
        </w:rPr>
        <w:t xml:space="preserve"> </w:t>
      </w:r>
      <w:r w:rsidR="00AA601D">
        <w:rPr>
          <w:rFonts w:ascii="Bookman Old Style" w:hAnsi="Bookman Old Style"/>
          <w:b/>
          <w:sz w:val="24"/>
          <w:szCs w:val="24"/>
        </w:rPr>
        <w:t>d</w:t>
      </w:r>
      <w:r w:rsidR="004B38A9">
        <w:rPr>
          <w:rFonts w:ascii="Bookman Old Style" w:hAnsi="Bookman Old Style"/>
          <w:b/>
          <w:sz w:val="24"/>
          <w:szCs w:val="24"/>
        </w:rPr>
        <w:t>a Lei 8</w:t>
      </w:r>
      <w:r w:rsidR="00605D08">
        <w:rPr>
          <w:rFonts w:ascii="Bookman Old Style" w:hAnsi="Bookman Old Style"/>
          <w:b/>
          <w:sz w:val="24"/>
          <w:szCs w:val="24"/>
        </w:rPr>
        <w:t>.</w:t>
      </w:r>
      <w:r w:rsidR="004B38A9">
        <w:rPr>
          <w:rFonts w:ascii="Bookman Old Style" w:hAnsi="Bookman Old Style"/>
          <w:b/>
          <w:sz w:val="24"/>
          <w:szCs w:val="24"/>
        </w:rPr>
        <w:t>935/94;</w:t>
      </w:r>
    </w:p>
    <w:p w:rsidR="004B38A9" w:rsidRDefault="004B38A9" w:rsidP="001B4AD8">
      <w:pPr>
        <w:pStyle w:val="PargrafodaLista"/>
        <w:numPr>
          <w:ilvl w:val="0"/>
          <w:numId w:val="5"/>
        </w:numPr>
        <w:tabs>
          <w:tab w:val="left" w:pos="1701"/>
        </w:tabs>
        <w:spacing w:after="0" w:line="240" w:lineRule="auto"/>
        <w:ind w:left="0" w:firstLine="1701"/>
        <w:jc w:val="both"/>
        <w:rPr>
          <w:rFonts w:ascii="Bookman Old Style" w:hAnsi="Bookman Old Style"/>
          <w:b/>
          <w:sz w:val="24"/>
          <w:szCs w:val="24"/>
        </w:rPr>
      </w:pPr>
      <w:r>
        <w:rPr>
          <w:rFonts w:ascii="Bookman Old Style" w:hAnsi="Bookman Old Style"/>
          <w:b/>
          <w:sz w:val="24"/>
          <w:szCs w:val="24"/>
        </w:rPr>
        <w:t xml:space="preserve">Que a usual atuação do Poder Judiciário ocorre no âmbito do contencioso, ao passo que a atuação das serventias </w:t>
      </w:r>
      <w:proofErr w:type="spellStart"/>
      <w:r>
        <w:rPr>
          <w:rFonts w:ascii="Bookman Old Style" w:hAnsi="Bookman Old Style"/>
          <w:b/>
          <w:sz w:val="24"/>
          <w:szCs w:val="24"/>
        </w:rPr>
        <w:t>extraforenses</w:t>
      </w:r>
      <w:proofErr w:type="spellEnd"/>
      <w:r>
        <w:rPr>
          <w:rFonts w:ascii="Bookman Old Style" w:hAnsi="Bookman Old Style"/>
          <w:b/>
          <w:sz w:val="24"/>
          <w:szCs w:val="24"/>
        </w:rPr>
        <w:t xml:space="preserve"> não adentra na esfera de litigiosidade entre sujeitos de direito (ADI n. 2415/SP, </w:t>
      </w:r>
      <w:proofErr w:type="gramStart"/>
      <w:r>
        <w:rPr>
          <w:rFonts w:ascii="Bookman Old Style" w:hAnsi="Bookman Old Style"/>
          <w:b/>
          <w:sz w:val="24"/>
          <w:szCs w:val="24"/>
        </w:rPr>
        <w:t>r.</w:t>
      </w:r>
      <w:proofErr w:type="gramEnd"/>
      <w:r>
        <w:rPr>
          <w:rFonts w:ascii="Bookman Old Style" w:hAnsi="Bookman Old Style"/>
          <w:b/>
          <w:sz w:val="24"/>
          <w:szCs w:val="24"/>
        </w:rPr>
        <w:t xml:space="preserve"> Min. Ayres Brito</w:t>
      </w:r>
      <w:r w:rsidR="00F80985">
        <w:rPr>
          <w:rFonts w:ascii="Bookman Old Style" w:hAnsi="Bookman Old Style"/>
          <w:b/>
          <w:sz w:val="24"/>
          <w:szCs w:val="24"/>
        </w:rPr>
        <w:t>, j. 10/11/2011.</w:t>
      </w:r>
    </w:p>
    <w:p w:rsidR="00F80985" w:rsidRDefault="00F80985" w:rsidP="00624765">
      <w:pPr>
        <w:pStyle w:val="PargrafodaLista"/>
        <w:numPr>
          <w:ilvl w:val="0"/>
          <w:numId w:val="5"/>
        </w:numPr>
        <w:tabs>
          <w:tab w:val="left" w:pos="1701"/>
        </w:tabs>
        <w:spacing w:after="0" w:line="240" w:lineRule="auto"/>
        <w:ind w:left="142" w:firstLine="1559"/>
        <w:jc w:val="both"/>
        <w:rPr>
          <w:rFonts w:ascii="Bookman Old Style" w:hAnsi="Bookman Old Style"/>
          <w:b/>
          <w:sz w:val="24"/>
          <w:szCs w:val="24"/>
        </w:rPr>
      </w:pPr>
      <w:r>
        <w:rPr>
          <w:rFonts w:ascii="Bookman Old Style" w:hAnsi="Bookman Old Style"/>
          <w:b/>
          <w:sz w:val="24"/>
          <w:szCs w:val="24"/>
        </w:rPr>
        <w:t>Não declarou se tratar de atividade jurídica própria do Estado;</w:t>
      </w:r>
    </w:p>
    <w:p w:rsidR="00F80985" w:rsidRDefault="00F80985" w:rsidP="001B4AD8">
      <w:pPr>
        <w:pStyle w:val="PargrafodaLista"/>
        <w:numPr>
          <w:ilvl w:val="0"/>
          <w:numId w:val="5"/>
        </w:numPr>
        <w:tabs>
          <w:tab w:val="left" w:pos="1701"/>
        </w:tabs>
        <w:spacing w:after="0" w:line="240" w:lineRule="auto"/>
        <w:ind w:left="-142" w:firstLine="1843"/>
        <w:jc w:val="both"/>
        <w:rPr>
          <w:rFonts w:ascii="Bookman Old Style" w:hAnsi="Bookman Old Style"/>
          <w:b/>
          <w:sz w:val="24"/>
          <w:szCs w:val="24"/>
        </w:rPr>
      </w:pPr>
      <w:r>
        <w:rPr>
          <w:rFonts w:ascii="Bookman Old Style" w:hAnsi="Bookman Old Style"/>
          <w:b/>
          <w:sz w:val="24"/>
          <w:szCs w:val="24"/>
        </w:rPr>
        <w:t xml:space="preserve">Não indicou as demais particularidades que envolvem a responsabilidade civil e criminal, previstas nos </w:t>
      </w:r>
      <w:proofErr w:type="spellStart"/>
      <w:r>
        <w:rPr>
          <w:rFonts w:ascii="Bookman Old Style" w:hAnsi="Bookman Old Style"/>
          <w:b/>
          <w:sz w:val="24"/>
          <w:szCs w:val="24"/>
        </w:rPr>
        <w:t>arts</w:t>
      </w:r>
      <w:proofErr w:type="spellEnd"/>
      <w:r>
        <w:rPr>
          <w:rFonts w:ascii="Bookman Old Style" w:hAnsi="Bookman Old Style"/>
          <w:b/>
          <w:sz w:val="24"/>
          <w:szCs w:val="24"/>
        </w:rPr>
        <w:t>.</w:t>
      </w:r>
      <w:r w:rsidR="000F5262">
        <w:rPr>
          <w:rFonts w:ascii="Bookman Old Style" w:hAnsi="Bookman Old Style"/>
          <w:b/>
          <w:sz w:val="24"/>
          <w:szCs w:val="24"/>
        </w:rPr>
        <w:t xml:space="preserve"> </w:t>
      </w:r>
      <w:r>
        <w:rPr>
          <w:rFonts w:ascii="Bookman Old Style" w:hAnsi="Bookman Old Style"/>
          <w:b/>
          <w:sz w:val="24"/>
          <w:szCs w:val="24"/>
        </w:rPr>
        <w:t>22 e seguintes da Lei 8.935/94;</w:t>
      </w:r>
    </w:p>
    <w:p w:rsidR="00F80985" w:rsidRDefault="00F80985" w:rsidP="008A1315">
      <w:pPr>
        <w:pStyle w:val="PargrafodaLista"/>
        <w:numPr>
          <w:ilvl w:val="0"/>
          <w:numId w:val="5"/>
        </w:numPr>
        <w:tabs>
          <w:tab w:val="left" w:pos="1701"/>
        </w:tabs>
        <w:spacing w:after="0" w:line="240" w:lineRule="auto"/>
        <w:ind w:left="0" w:firstLine="1701"/>
        <w:jc w:val="both"/>
        <w:rPr>
          <w:rFonts w:ascii="Bookman Old Style" w:hAnsi="Bookman Old Style"/>
          <w:b/>
          <w:sz w:val="24"/>
          <w:szCs w:val="24"/>
        </w:rPr>
      </w:pPr>
      <w:r>
        <w:rPr>
          <w:rFonts w:ascii="Bookman Old Style" w:hAnsi="Bookman Old Style"/>
          <w:b/>
          <w:sz w:val="24"/>
          <w:szCs w:val="24"/>
        </w:rPr>
        <w:t>Não anotou se tratar de fiscalizaç</w:t>
      </w:r>
      <w:r w:rsidR="00A16553">
        <w:rPr>
          <w:rFonts w:ascii="Bookman Old Style" w:hAnsi="Bookman Old Style"/>
          <w:b/>
          <w:sz w:val="24"/>
          <w:szCs w:val="24"/>
        </w:rPr>
        <w:t>ão</w:t>
      </w:r>
      <w:r>
        <w:rPr>
          <w:rFonts w:ascii="Bookman Old Style" w:hAnsi="Bookman Old Style"/>
          <w:b/>
          <w:sz w:val="24"/>
          <w:szCs w:val="24"/>
        </w:rPr>
        <w:t xml:space="preserve"> </w:t>
      </w:r>
      <w:r w:rsidRPr="00A16553">
        <w:rPr>
          <w:rFonts w:ascii="Bookman Old Style" w:hAnsi="Bookman Old Style"/>
          <w:b/>
          <w:sz w:val="24"/>
          <w:szCs w:val="24"/>
          <w:u w:val="single"/>
        </w:rPr>
        <w:t>exclusiva</w:t>
      </w:r>
      <w:r>
        <w:rPr>
          <w:rFonts w:ascii="Bookman Old Style" w:hAnsi="Bookman Old Style"/>
          <w:b/>
          <w:sz w:val="24"/>
          <w:szCs w:val="24"/>
        </w:rPr>
        <w:t xml:space="preserve"> do Poder Judiciário (uma vez</w:t>
      </w:r>
      <w:r w:rsidR="00A16553">
        <w:rPr>
          <w:rFonts w:ascii="Bookman Old Style" w:hAnsi="Bookman Old Style"/>
          <w:b/>
          <w:sz w:val="24"/>
          <w:szCs w:val="24"/>
        </w:rPr>
        <w:t xml:space="preserve"> que segundo o art. 95, I-A, da Constituição Federal, o Conselho Nacional de Justiça é órgão do Poder Judiciário);</w:t>
      </w:r>
    </w:p>
    <w:p w:rsidR="00A16553" w:rsidRDefault="00A16553" w:rsidP="008A1315">
      <w:pPr>
        <w:pStyle w:val="PargrafodaLista"/>
        <w:numPr>
          <w:ilvl w:val="0"/>
          <w:numId w:val="5"/>
        </w:numPr>
        <w:tabs>
          <w:tab w:val="left" w:pos="1701"/>
        </w:tabs>
        <w:spacing w:after="0" w:line="240" w:lineRule="auto"/>
        <w:ind w:left="0" w:firstLine="1701"/>
        <w:jc w:val="both"/>
        <w:rPr>
          <w:rFonts w:ascii="Bookman Old Style" w:hAnsi="Bookman Old Style"/>
          <w:b/>
          <w:sz w:val="24"/>
          <w:szCs w:val="24"/>
        </w:rPr>
      </w:pPr>
      <w:r>
        <w:rPr>
          <w:rFonts w:ascii="Bookman Old Style" w:hAnsi="Bookman Old Style"/>
          <w:b/>
          <w:sz w:val="24"/>
          <w:szCs w:val="24"/>
        </w:rPr>
        <w:t>Não houve maior preocupação com a estética da peça dissertativa apre</w:t>
      </w:r>
      <w:r w:rsidR="008A1315">
        <w:rPr>
          <w:rFonts w:ascii="Bookman Old Style" w:hAnsi="Bookman Old Style"/>
          <w:b/>
          <w:sz w:val="24"/>
          <w:szCs w:val="24"/>
        </w:rPr>
        <w:t>s</w:t>
      </w:r>
      <w:r>
        <w:rPr>
          <w:rFonts w:ascii="Bookman Old Style" w:hAnsi="Bookman Old Style"/>
          <w:b/>
          <w:sz w:val="24"/>
          <w:szCs w:val="24"/>
        </w:rPr>
        <w:t>entada</w:t>
      </w:r>
      <w:r w:rsidR="008A1315">
        <w:rPr>
          <w:rFonts w:ascii="Bookman Old Style" w:hAnsi="Bookman Old Style"/>
          <w:b/>
          <w:sz w:val="24"/>
          <w:szCs w:val="24"/>
        </w:rPr>
        <w:t xml:space="preserve">. </w:t>
      </w:r>
    </w:p>
    <w:p w:rsidR="004B5A4D" w:rsidRPr="005E2175" w:rsidRDefault="004B5A4D" w:rsidP="004B5A4D">
      <w:pPr>
        <w:pStyle w:val="PargrafodaLista"/>
        <w:tabs>
          <w:tab w:val="left" w:pos="1701"/>
        </w:tabs>
        <w:spacing w:after="0" w:line="240" w:lineRule="auto"/>
        <w:ind w:left="2203"/>
        <w:jc w:val="both"/>
        <w:rPr>
          <w:rFonts w:ascii="Bookman Old Style" w:hAnsi="Bookman Old Style"/>
          <w:b/>
          <w:sz w:val="24"/>
          <w:szCs w:val="24"/>
        </w:rPr>
      </w:pPr>
      <w:r>
        <w:rPr>
          <w:rFonts w:ascii="Bookman Old Style" w:hAnsi="Bookman Old Style"/>
          <w:b/>
          <w:sz w:val="24"/>
          <w:szCs w:val="24"/>
        </w:rPr>
        <w:t xml:space="preserve"> </w:t>
      </w:r>
    </w:p>
    <w:p w:rsidR="00ED5B1C" w:rsidRPr="000D3B2B" w:rsidRDefault="00ED5B1C" w:rsidP="00ED5B1C">
      <w:pPr>
        <w:pStyle w:val="PargrafodaLista"/>
        <w:spacing w:after="0" w:line="240" w:lineRule="auto"/>
        <w:ind w:left="1843"/>
        <w:jc w:val="both"/>
        <w:rPr>
          <w:rFonts w:ascii="Bookman Old Style" w:hAnsi="Bookman Old Style"/>
          <w:sz w:val="24"/>
          <w:szCs w:val="24"/>
        </w:rPr>
      </w:pPr>
    </w:p>
    <w:p w:rsidR="00F446CB" w:rsidRDefault="00F446CB" w:rsidP="00D42307">
      <w:pPr>
        <w:pStyle w:val="PargrafodaLista"/>
        <w:numPr>
          <w:ilvl w:val="0"/>
          <w:numId w:val="1"/>
        </w:numPr>
        <w:spacing w:after="0" w:line="240" w:lineRule="auto"/>
        <w:ind w:left="0" w:firstLine="1843"/>
        <w:jc w:val="both"/>
        <w:rPr>
          <w:rFonts w:ascii="Bookman Old Style" w:hAnsi="Bookman Old Style"/>
          <w:sz w:val="24"/>
          <w:szCs w:val="24"/>
        </w:rPr>
      </w:pPr>
      <w:r w:rsidRPr="000D3B2B">
        <w:rPr>
          <w:rFonts w:ascii="Bookman Old Style" w:hAnsi="Bookman Old Style"/>
          <w:sz w:val="24"/>
          <w:szCs w:val="24"/>
        </w:rPr>
        <w:t>Quanto à questão teórica, afirma o recorrente que “deixou de mencionar apenas a agravante do art. 168, Parágrafo Primero</w:t>
      </w:r>
      <w:r w:rsidR="00D60199" w:rsidRPr="000D3B2B">
        <w:rPr>
          <w:rFonts w:ascii="Bookman Old Style" w:hAnsi="Bookman Old Style"/>
          <w:sz w:val="24"/>
          <w:szCs w:val="24"/>
        </w:rPr>
        <w:t xml:space="preserve">, III, do Código Penal” </w:t>
      </w:r>
      <w:r w:rsidR="00D90DCE">
        <w:rPr>
          <w:rFonts w:ascii="Bookman Old Style" w:hAnsi="Bookman Old Style"/>
          <w:sz w:val="24"/>
          <w:szCs w:val="24"/>
        </w:rPr>
        <w:t>e que por isso não poderia ter a nota reduzida pela metade;</w:t>
      </w:r>
      <w:r w:rsidR="00D60199" w:rsidRPr="000D3B2B">
        <w:rPr>
          <w:rFonts w:ascii="Bookman Old Style" w:hAnsi="Bookman Old Style"/>
          <w:sz w:val="24"/>
          <w:szCs w:val="24"/>
        </w:rPr>
        <w:t xml:space="preserve"> “que os demais aspectos foram, mesmo que </w:t>
      </w:r>
      <w:r w:rsidR="00D60199" w:rsidRPr="000D3B2B">
        <w:rPr>
          <w:rFonts w:ascii="Bookman Old Style" w:hAnsi="Bookman Old Style"/>
          <w:sz w:val="24"/>
          <w:szCs w:val="24"/>
          <w:u w:val="single"/>
        </w:rPr>
        <w:t>superficialmente</w:t>
      </w:r>
      <w:r w:rsidR="00D60199" w:rsidRPr="000D3B2B">
        <w:rPr>
          <w:rFonts w:ascii="Bookman Old Style" w:hAnsi="Bookman Old Style"/>
          <w:sz w:val="24"/>
          <w:szCs w:val="24"/>
        </w:rPr>
        <w:t xml:space="preserve"> (grifo nosso) tratados em razão de pou</w:t>
      </w:r>
      <w:r w:rsidR="00D90DCE">
        <w:rPr>
          <w:rFonts w:ascii="Bookman Old Style" w:hAnsi="Bookman Old Style"/>
          <w:sz w:val="24"/>
          <w:szCs w:val="24"/>
        </w:rPr>
        <w:t>co espaço”.</w:t>
      </w:r>
    </w:p>
    <w:p w:rsidR="00941D68" w:rsidRDefault="00941D68" w:rsidP="00D90DCE">
      <w:pPr>
        <w:tabs>
          <w:tab w:val="left" w:pos="5977"/>
        </w:tabs>
        <w:spacing w:after="0" w:line="240" w:lineRule="auto"/>
        <w:jc w:val="both"/>
        <w:rPr>
          <w:rFonts w:ascii="Bookman Old Style" w:hAnsi="Bookman Old Style"/>
          <w:sz w:val="24"/>
          <w:szCs w:val="24"/>
        </w:rPr>
      </w:pPr>
    </w:p>
    <w:p w:rsidR="00941D68" w:rsidRDefault="00941D68" w:rsidP="00941D68">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Justifica, em seu arrazoado que “Por óbvio, a exigência da resposta estar contida em apenas 15 linhas não comporta o detalhamento de todas as normas a serem observadas na fixação de eventual pena, assim como art. 59 do Código Penal, atenuantes, agravantes, causas de aumento ou de diminuição de pena”. Acrescenta, ainda, que “O próprio gabarito da resposta está escrito em mais de 20 linhas feitas por computador, não sendo possível reproduzir todas aquelas informações em apenas 15 linhas escritas à mão”.</w:t>
      </w:r>
    </w:p>
    <w:p w:rsidR="00941D68" w:rsidRDefault="00941D68" w:rsidP="00941D68">
      <w:pPr>
        <w:pStyle w:val="PargrafodaLista"/>
        <w:spacing w:after="0" w:line="240" w:lineRule="auto"/>
        <w:ind w:left="1843"/>
        <w:jc w:val="both"/>
        <w:rPr>
          <w:rFonts w:ascii="Bookman Old Style" w:hAnsi="Bookman Old Style"/>
          <w:sz w:val="24"/>
          <w:szCs w:val="24"/>
        </w:rPr>
      </w:pPr>
    </w:p>
    <w:p w:rsidR="00C2548B" w:rsidRDefault="00C2548B" w:rsidP="00C2548B">
      <w:pPr>
        <w:pStyle w:val="PargrafodaLista"/>
        <w:spacing w:after="0" w:line="240" w:lineRule="auto"/>
        <w:ind w:left="1843"/>
        <w:jc w:val="both"/>
        <w:rPr>
          <w:rFonts w:ascii="Bookman Old Style" w:hAnsi="Bookman Old Style"/>
          <w:sz w:val="24"/>
          <w:szCs w:val="24"/>
        </w:rPr>
      </w:pPr>
    </w:p>
    <w:p w:rsidR="00C2548B" w:rsidRDefault="00C2548B" w:rsidP="00C2548B">
      <w:pPr>
        <w:pStyle w:val="PargrafodaLista"/>
        <w:spacing w:after="0" w:line="240" w:lineRule="auto"/>
        <w:ind w:left="1843"/>
        <w:jc w:val="both"/>
        <w:rPr>
          <w:rFonts w:ascii="Bookman Old Style" w:hAnsi="Bookman Old Style"/>
          <w:sz w:val="24"/>
          <w:szCs w:val="24"/>
        </w:rPr>
      </w:pPr>
      <w:r>
        <w:rPr>
          <w:rFonts w:ascii="Bookman Old Style" w:hAnsi="Bookman Old Style"/>
          <w:sz w:val="24"/>
          <w:szCs w:val="24"/>
        </w:rPr>
        <w:t>É o relatório</w:t>
      </w:r>
    </w:p>
    <w:p w:rsidR="00C2548B" w:rsidRDefault="00C2548B" w:rsidP="00C2548B">
      <w:pPr>
        <w:pStyle w:val="PargrafodaLista"/>
        <w:spacing w:after="0" w:line="240" w:lineRule="auto"/>
        <w:ind w:left="1843"/>
        <w:jc w:val="both"/>
        <w:rPr>
          <w:rFonts w:ascii="Bookman Old Style" w:hAnsi="Bookman Old Style"/>
          <w:sz w:val="24"/>
          <w:szCs w:val="24"/>
        </w:rPr>
      </w:pPr>
    </w:p>
    <w:p w:rsidR="00C2548B" w:rsidRPr="000D3B2B" w:rsidRDefault="003E1371" w:rsidP="00C2548B">
      <w:pPr>
        <w:pStyle w:val="PargrafodaLista"/>
        <w:spacing w:after="0" w:line="240" w:lineRule="auto"/>
        <w:ind w:left="1843"/>
        <w:jc w:val="both"/>
        <w:rPr>
          <w:rFonts w:ascii="Bookman Old Style" w:hAnsi="Bookman Old Style"/>
          <w:sz w:val="24"/>
          <w:szCs w:val="24"/>
        </w:rPr>
      </w:pPr>
      <w:r>
        <w:rPr>
          <w:rFonts w:ascii="Bookman Old Style" w:hAnsi="Bookman Old Style"/>
          <w:sz w:val="24"/>
          <w:szCs w:val="24"/>
        </w:rPr>
        <w:t>VOTO</w:t>
      </w:r>
    </w:p>
    <w:p w:rsidR="00C2548B" w:rsidRDefault="00C2548B" w:rsidP="00D42307">
      <w:pPr>
        <w:tabs>
          <w:tab w:val="left" w:pos="5977"/>
        </w:tabs>
        <w:spacing w:after="0" w:line="240" w:lineRule="auto"/>
        <w:ind w:firstLine="1843"/>
        <w:jc w:val="both"/>
        <w:rPr>
          <w:rFonts w:ascii="Bookman Old Style" w:hAnsi="Bookman Old Style"/>
          <w:sz w:val="24"/>
          <w:szCs w:val="24"/>
        </w:rPr>
      </w:pPr>
    </w:p>
    <w:p w:rsidR="00F34A40" w:rsidRDefault="00061CAD"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Após detida análise do recurso</w:t>
      </w:r>
      <w:r w:rsidR="003E7831" w:rsidRPr="000D3B2B">
        <w:rPr>
          <w:rFonts w:ascii="Bookman Old Style" w:hAnsi="Bookman Old Style"/>
          <w:sz w:val="24"/>
          <w:szCs w:val="24"/>
        </w:rPr>
        <w:t xml:space="preserve"> entende-se que o requerente</w:t>
      </w:r>
      <w:r w:rsidR="00CF2F9C" w:rsidRPr="000D3B2B">
        <w:rPr>
          <w:rFonts w:ascii="Bookman Old Style" w:hAnsi="Bookman Old Style"/>
          <w:sz w:val="24"/>
          <w:szCs w:val="24"/>
        </w:rPr>
        <w:t xml:space="preserve"> </w:t>
      </w:r>
      <w:r w:rsidR="00405E8A">
        <w:rPr>
          <w:rFonts w:ascii="Bookman Old Style" w:hAnsi="Bookman Old Style"/>
          <w:sz w:val="24"/>
          <w:szCs w:val="24"/>
        </w:rPr>
        <w:t xml:space="preserve">abordou </w:t>
      </w:r>
      <w:r w:rsidR="00605D08">
        <w:rPr>
          <w:rFonts w:ascii="Bookman Old Style" w:hAnsi="Bookman Old Style"/>
          <w:sz w:val="24"/>
          <w:szCs w:val="24"/>
        </w:rPr>
        <w:t>todos os quesitos da questão dissertativa</w:t>
      </w:r>
      <w:r w:rsidR="00F34A40">
        <w:rPr>
          <w:rFonts w:ascii="Bookman Old Style" w:hAnsi="Bookman Old Style"/>
          <w:sz w:val="24"/>
          <w:szCs w:val="24"/>
        </w:rPr>
        <w:t>, utilizando-se de outras palavras;</w:t>
      </w:r>
    </w:p>
    <w:p w:rsidR="00290F08" w:rsidRDefault="00290F08" w:rsidP="00290F08">
      <w:pPr>
        <w:tabs>
          <w:tab w:val="left" w:pos="5977"/>
        </w:tabs>
        <w:spacing w:after="0" w:line="240" w:lineRule="auto"/>
        <w:ind w:firstLine="1843"/>
        <w:jc w:val="both"/>
        <w:rPr>
          <w:rFonts w:ascii="Bookman Old Style" w:hAnsi="Bookman Old Style"/>
          <w:sz w:val="24"/>
          <w:szCs w:val="24"/>
        </w:rPr>
      </w:pPr>
    </w:p>
    <w:p w:rsidR="00290F08" w:rsidRDefault="00AA601D" w:rsidP="00290F08">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Observa-se, entretanto, que o</w:t>
      </w:r>
      <w:r w:rsidR="00290F08" w:rsidRPr="000D3B2B">
        <w:rPr>
          <w:rFonts w:ascii="Bookman Old Style" w:hAnsi="Bookman Old Style"/>
          <w:sz w:val="24"/>
          <w:szCs w:val="24"/>
        </w:rPr>
        <w:t xml:space="preserve"> candidato recorrente, ateve-se tão</w:t>
      </w:r>
      <w:r w:rsidR="00AD6667">
        <w:rPr>
          <w:rFonts w:ascii="Bookman Old Style" w:hAnsi="Bookman Old Style"/>
          <w:sz w:val="24"/>
          <w:szCs w:val="24"/>
        </w:rPr>
        <w:t>-</w:t>
      </w:r>
      <w:r w:rsidR="00290F08" w:rsidRPr="000D3B2B">
        <w:rPr>
          <w:rFonts w:ascii="Bookman Old Style" w:hAnsi="Bookman Old Style"/>
          <w:sz w:val="24"/>
          <w:szCs w:val="24"/>
        </w:rPr>
        <w:t>somente à Constituição Federal</w:t>
      </w:r>
      <w:r w:rsidR="00290F08">
        <w:rPr>
          <w:rFonts w:ascii="Bookman Old Style" w:hAnsi="Bookman Old Style"/>
          <w:sz w:val="24"/>
          <w:szCs w:val="24"/>
        </w:rPr>
        <w:t>,</w:t>
      </w:r>
      <w:r w:rsidR="00290F08" w:rsidRPr="000D3B2B">
        <w:rPr>
          <w:rFonts w:ascii="Bookman Old Style" w:hAnsi="Bookman Old Style"/>
          <w:sz w:val="24"/>
          <w:szCs w:val="24"/>
        </w:rPr>
        <w:t xml:space="preserve"> Lei 8935/94</w:t>
      </w:r>
      <w:r w:rsidR="00290F08">
        <w:rPr>
          <w:rFonts w:ascii="Bookman Old Style" w:hAnsi="Bookman Old Style"/>
          <w:sz w:val="24"/>
          <w:szCs w:val="24"/>
        </w:rPr>
        <w:t xml:space="preserve"> e Lei Estadual n. 10.169/2000,</w:t>
      </w:r>
      <w:r w:rsidR="00290F08" w:rsidRPr="000D3B2B">
        <w:rPr>
          <w:rFonts w:ascii="Bookman Old Style" w:hAnsi="Bookman Old Style"/>
          <w:sz w:val="24"/>
          <w:szCs w:val="24"/>
        </w:rPr>
        <w:t xml:space="preserve"> para fundamentar suas respostas</w:t>
      </w:r>
      <w:r>
        <w:rPr>
          <w:rFonts w:ascii="Bookman Old Style" w:hAnsi="Bookman Old Style"/>
          <w:sz w:val="24"/>
          <w:szCs w:val="24"/>
        </w:rPr>
        <w:t xml:space="preserve"> </w:t>
      </w:r>
      <w:proofErr w:type="gramStart"/>
      <w:r>
        <w:rPr>
          <w:rFonts w:ascii="Bookman Old Style" w:hAnsi="Bookman Old Style"/>
          <w:sz w:val="24"/>
          <w:szCs w:val="24"/>
        </w:rPr>
        <w:t xml:space="preserve">das </w:t>
      </w:r>
      <w:r w:rsidR="00290F08">
        <w:rPr>
          <w:rFonts w:ascii="Bookman Old Style" w:hAnsi="Bookman Old Style"/>
          <w:sz w:val="24"/>
          <w:szCs w:val="24"/>
        </w:rPr>
        <w:t>questão</w:t>
      </w:r>
      <w:proofErr w:type="gramEnd"/>
      <w:r w:rsidR="00290F08">
        <w:rPr>
          <w:rFonts w:ascii="Bookman Old Style" w:hAnsi="Bookman Old Style"/>
          <w:sz w:val="24"/>
          <w:szCs w:val="24"/>
        </w:rPr>
        <w:t xml:space="preserve"> dissertativa</w:t>
      </w:r>
      <w:r w:rsidR="00290F08" w:rsidRPr="000D3B2B">
        <w:rPr>
          <w:rFonts w:ascii="Bookman Old Style" w:hAnsi="Bookman Old Style"/>
          <w:sz w:val="24"/>
          <w:szCs w:val="24"/>
        </w:rPr>
        <w:t xml:space="preserve">, deixando, </w:t>
      </w:r>
      <w:r w:rsidR="00290F08">
        <w:rPr>
          <w:rFonts w:ascii="Bookman Old Style" w:hAnsi="Bookman Old Style"/>
          <w:sz w:val="24"/>
          <w:szCs w:val="24"/>
        </w:rPr>
        <w:t>todavia</w:t>
      </w:r>
      <w:r w:rsidR="00290F08" w:rsidRPr="000D3B2B">
        <w:rPr>
          <w:rFonts w:ascii="Bookman Old Style" w:hAnsi="Bookman Old Style"/>
          <w:sz w:val="24"/>
          <w:szCs w:val="24"/>
        </w:rPr>
        <w:t xml:space="preserve">, de referenciar o entendimento do STF, conforme </w:t>
      </w:r>
      <w:r w:rsidR="00290F08">
        <w:rPr>
          <w:rFonts w:ascii="Bookman Old Style" w:hAnsi="Bookman Old Style"/>
          <w:sz w:val="24"/>
          <w:szCs w:val="24"/>
        </w:rPr>
        <w:t xml:space="preserve">Ações Diretas de Inconstitucionalidades – </w:t>
      </w:r>
      <w:proofErr w:type="spellStart"/>
      <w:r w:rsidR="00290F08" w:rsidRPr="000D3B2B">
        <w:rPr>
          <w:rFonts w:ascii="Bookman Old Style" w:hAnsi="Bookman Old Style"/>
          <w:sz w:val="24"/>
          <w:szCs w:val="24"/>
        </w:rPr>
        <w:t>ADI</w:t>
      </w:r>
      <w:r w:rsidR="00290F08">
        <w:rPr>
          <w:rFonts w:ascii="Bookman Old Style" w:hAnsi="Bookman Old Style"/>
          <w:sz w:val="24"/>
          <w:szCs w:val="24"/>
        </w:rPr>
        <w:t>s</w:t>
      </w:r>
      <w:proofErr w:type="spellEnd"/>
      <w:r w:rsidR="00290F08">
        <w:rPr>
          <w:rFonts w:ascii="Bookman Old Style" w:hAnsi="Bookman Old Style"/>
          <w:sz w:val="24"/>
          <w:szCs w:val="24"/>
        </w:rPr>
        <w:t xml:space="preserve"> - números</w:t>
      </w:r>
      <w:r w:rsidR="000F5262">
        <w:rPr>
          <w:rFonts w:ascii="Bookman Old Style" w:hAnsi="Bookman Old Style"/>
          <w:sz w:val="24"/>
          <w:szCs w:val="24"/>
        </w:rPr>
        <w:t xml:space="preserve"> 2415/SP</w:t>
      </w:r>
      <w:r w:rsidR="00233C82">
        <w:rPr>
          <w:rFonts w:ascii="Bookman Old Style" w:hAnsi="Bookman Old Style"/>
          <w:sz w:val="24"/>
          <w:szCs w:val="24"/>
        </w:rPr>
        <w:t>,</w:t>
      </w:r>
      <w:r w:rsidR="00290F08" w:rsidRPr="000D3B2B">
        <w:rPr>
          <w:rFonts w:ascii="Bookman Old Style" w:hAnsi="Bookman Old Style"/>
          <w:sz w:val="24"/>
          <w:szCs w:val="24"/>
        </w:rPr>
        <w:t xml:space="preserve">  rel. Min. Ayres Brito, julgada em </w:t>
      </w:r>
      <w:smartTag w:uri="urn:schemas-microsoft-com:office:smarttags" w:element="date">
        <w:smartTagPr>
          <w:attr w:name="ls" w:val="trans"/>
          <w:attr w:name="Month" w:val="11"/>
          <w:attr w:name="Day" w:val="10"/>
          <w:attr w:name="Year" w:val="2011"/>
        </w:smartTagPr>
        <w:r w:rsidR="00290F08" w:rsidRPr="000D3B2B">
          <w:rPr>
            <w:rFonts w:ascii="Bookman Old Style" w:hAnsi="Bookman Old Style"/>
            <w:sz w:val="24"/>
            <w:szCs w:val="24"/>
          </w:rPr>
          <w:t>10.11.2011</w:t>
        </w:r>
      </w:smartTag>
      <w:r w:rsidR="00290F08" w:rsidRPr="000D3B2B">
        <w:rPr>
          <w:rFonts w:ascii="Bookman Old Style" w:hAnsi="Bookman Old Style"/>
          <w:sz w:val="24"/>
          <w:szCs w:val="24"/>
        </w:rPr>
        <w:t xml:space="preserve">, e 3643/RJ, rel. Min. Ayres Brito, julgada em </w:t>
      </w:r>
      <w:smartTag w:uri="urn:schemas-microsoft-com:office:smarttags" w:element="date">
        <w:smartTagPr>
          <w:attr w:name="ls" w:val="trans"/>
          <w:attr w:name="Month" w:val="11"/>
          <w:attr w:name="Day" w:val="08"/>
          <w:attr w:name="Year" w:val="2011"/>
        </w:smartTagPr>
        <w:r w:rsidR="00290F08" w:rsidRPr="000D3B2B">
          <w:rPr>
            <w:rFonts w:ascii="Bookman Old Style" w:hAnsi="Bookman Old Style"/>
            <w:sz w:val="24"/>
            <w:szCs w:val="24"/>
          </w:rPr>
          <w:t>08.11.2011</w:t>
        </w:r>
      </w:smartTag>
      <w:r w:rsidR="00290F08" w:rsidRPr="000D3B2B">
        <w:rPr>
          <w:rFonts w:ascii="Bookman Old Style" w:hAnsi="Bookman Old Style"/>
          <w:sz w:val="24"/>
          <w:szCs w:val="24"/>
        </w:rPr>
        <w:t>, mencionadas no en</w:t>
      </w:r>
      <w:r w:rsidR="00290F08">
        <w:rPr>
          <w:rFonts w:ascii="Bookman Old Style" w:hAnsi="Bookman Old Style"/>
          <w:sz w:val="24"/>
          <w:szCs w:val="24"/>
        </w:rPr>
        <w:t>unciado da questão dissertativa</w:t>
      </w:r>
      <w:r w:rsidR="00457CDF">
        <w:rPr>
          <w:rFonts w:ascii="Bookman Old Style" w:hAnsi="Bookman Old Style"/>
          <w:sz w:val="24"/>
          <w:szCs w:val="24"/>
        </w:rPr>
        <w:t>.</w:t>
      </w:r>
    </w:p>
    <w:p w:rsidR="00B30733" w:rsidRDefault="00B30733" w:rsidP="00B30733">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 xml:space="preserve">O recorrente </w:t>
      </w:r>
      <w:r w:rsidRPr="000D3B2B">
        <w:rPr>
          <w:rFonts w:ascii="Bookman Old Style" w:hAnsi="Bookman Old Style"/>
          <w:sz w:val="24"/>
          <w:szCs w:val="24"/>
        </w:rPr>
        <w:t>não atendeu aos critérios técnicos de dissertação, em sua plenitude, que exige principalmente, a estrutura do texto, a argumentação, e a conclusão.</w:t>
      </w:r>
    </w:p>
    <w:p w:rsidR="00290F08" w:rsidRDefault="00B30733" w:rsidP="00D42307">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 xml:space="preserve">Não atentou o recorrente quanto às </w:t>
      </w:r>
      <w:r w:rsidR="00C22FE5">
        <w:rPr>
          <w:rFonts w:ascii="Bookman Old Style" w:hAnsi="Bookman Old Style"/>
          <w:sz w:val="24"/>
          <w:szCs w:val="24"/>
        </w:rPr>
        <w:t>regras de avaliação</w:t>
      </w:r>
      <w:r>
        <w:rPr>
          <w:rFonts w:ascii="Bookman Old Style" w:hAnsi="Bookman Old Style"/>
          <w:sz w:val="24"/>
          <w:szCs w:val="24"/>
        </w:rPr>
        <w:t xml:space="preserve"> contidas no Edital do presente concurso, que adverte o candidato que “A simples citação, transcrição ou reprodução de norma de direito positivo não representará, por si só, abordagem do tema considerado” (item 8.7.1 do Edital); que, na avaliação das questões da prova escrita e prática, será, também, considerado o uso correto da Língua Portuguesa (forma redacional: coerência, coesão, ortografia, concordância e pontuação) – (item 8.7.2);</w:t>
      </w:r>
    </w:p>
    <w:p w:rsidR="00290F08" w:rsidRDefault="00290F08" w:rsidP="00290F08">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 xml:space="preserve">Quanto aos quesitos da questão teórica número 04, </w:t>
      </w:r>
      <w:r w:rsidRPr="000D3B2B">
        <w:rPr>
          <w:rFonts w:ascii="Bookman Old Style" w:hAnsi="Bookman Old Style"/>
          <w:sz w:val="24"/>
          <w:szCs w:val="24"/>
        </w:rPr>
        <w:t>o fez superficialmente, como ele mesmo afirma</w:t>
      </w:r>
      <w:r w:rsidR="00B30733">
        <w:rPr>
          <w:rFonts w:ascii="Bookman Old Style" w:hAnsi="Bookman Old Style"/>
          <w:sz w:val="24"/>
          <w:szCs w:val="24"/>
        </w:rPr>
        <w:t xml:space="preserve"> em seu arrazoado.</w:t>
      </w:r>
    </w:p>
    <w:p w:rsidR="00290F08" w:rsidRDefault="00290F08" w:rsidP="00D42307">
      <w:pPr>
        <w:tabs>
          <w:tab w:val="left" w:pos="5977"/>
        </w:tabs>
        <w:spacing w:after="0" w:line="240" w:lineRule="auto"/>
        <w:ind w:firstLine="1843"/>
        <w:jc w:val="both"/>
        <w:rPr>
          <w:rFonts w:ascii="Bookman Old Style" w:hAnsi="Bookman Old Style"/>
          <w:sz w:val="24"/>
          <w:szCs w:val="24"/>
        </w:rPr>
      </w:pPr>
    </w:p>
    <w:p w:rsidR="00552620" w:rsidRPr="000D3B2B" w:rsidRDefault="00B30733" w:rsidP="00B30733">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 xml:space="preserve">Ante ao </w:t>
      </w:r>
      <w:r w:rsidR="002614F0">
        <w:rPr>
          <w:rFonts w:ascii="Bookman Old Style" w:hAnsi="Bookman Old Style"/>
          <w:sz w:val="24"/>
          <w:szCs w:val="24"/>
        </w:rPr>
        <w:t>exposto,</w:t>
      </w:r>
      <w:r w:rsidR="00AF7C72">
        <w:rPr>
          <w:rFonts w:ascii="Bookman Old Style" w:hAnsi="Bookman Old Style"/>
          <w:sz w:val="24"/>
          <w:szCs w:val="24"/>
        </w:rPr>
        <w:t xml:space="preserve"> </w:t>
      </w:r>
      <w:r w:rsidR="00AC302A" w:rsidRPr="000D3B2B">
        <w:rPr>
          <w:rFonts w:ascii="Bookman Old Style" w:hAnsi="Bookman Old Style"/>
          <w:sz w:val="24"/>
          <w:szCs w:val="24"/>
        </w:rPr>
        <w:t>voto pelo conhecimento do</w:t>
      </w:r>
      <w:r w:rsidR="00D9549B">
        <w:rPr>
          <w:rFonts w:ascii="Bookman Old Style" w:hAnsi="Bookman Old Style"/>
          <w:sz w:val="24"/>
          <w:szCs w:val="24"/>
        </w:rPr>
        <w:t xml:space="preserve"> recurso</w:t>
      </w:r>
      <w:r w:rsidR="001F5AFA">
        <w:rPr>
          <w:rFonts w:ascii="Bookman Old Style" w:hAnsi="Bookman Old Style"/>
          <w:sz w:val="24"/>
          <w:szCs w:val="24"/>
        </w:rPr>
        <w:t>,</w:t>
      </w:r>
      <w:r w:rsidR="00512A08">
        <w:rPr>
          <w:rFonts w:ascii="Bookman Old Style" w:hAnsi="Bookman Old Style"/>
          <w:sz w:val="24"/>
          <w:szCs w:val="24"/>
        </w:rPr>
        <w:t xml:space="preserve"> e, no</w:t>
      </w:r>
      <w:r w:rsidR="00A643E4" w:rsidRPr="000D3B2B">
        <w:rPr>
          <w:rFonts w:ascii="Bookman Old Style" w:hAnsi="Bookman Old Style"/>
          <w:sz w:val="24"/>
          <w:szCs w:val="24"/>
        </w:rPr>
        <w:t xml:space="preserve"> mérito</w:t>
      </w:r>
      <w:r w:rsidR="00D06787">
        <w:rPr>
          <w:rFonts w:ascii="Bookman Old Style" w:hAnsi="Bookman Old Style"/>
          <w:sz w:val="24"/>
          <w:szCs w:val="24"/>
        </w:rPr>
        <w:t>,</w:t>
      </w:r>
      <w:r w:rsidR="00512A08" w:rsidRPr="00512A08">
        <w:rPr>
          <w:rFonts w:ascii="Bookman Old Style" w:hAnsi="Bookman Old Style"/>
          <w:sz w:val="24"/>
          <w:szCs w:val="24"/>
        </w:rPr>
        <w:t xml:space="preserve"> </w:t>
      </w:r>
      <w:r w:rsidR="00512A08" w:rsidRPr="000D3B2B">
        <w:rPr>
          <w:rFonts w:ascii="Bookman Old Style" w:hAnsi="Bookman Old Style"/>
          <w:sz w:val="24"/>
          <w:szCs w:val="24"/>
        </w:rPr>
        <w:t>corroboro</w:t>
      </w:r>
      <w:r w:rsidR="00512A08">
        <w:rPr>
          <w:rFonts w:ascii="Bookman Old Style" w:hAnsi="Bookman Old Style"/>
          <w:sz w:val="24"/>
          <w:szCs w:val="24"/>
        </w:rPr>
        <w:t xml:space="preserve"> </w:t>
      </w:r>
      <w:r w:rsidR="00512A08" w:rsidRPr="000D3B2B">
        <w:rPr>
          <w:rFonts w:ascii="Bookman Old Style" w:hAnsi="Bookman Old Style"/>
          <w:sz w:val="24"/>
          <w:szCs w:val="24"/>
        </w:rPr>
        <w:t>a decisão da Banca Examinadora</w:t>
      </w:r>
      <w:r w:rsidR="00512A08">
        <w:rPr>
          <w:rFonts w:ascii="Bookman Old Style" w:hAnsi="Bookman Old Style"/>
          <w:sz w:val="24"/>
          <w:szCs w:val="24"/>
        </w:rPr>
        <w:t xml:space="preserve">, por seus fundamentos e </w:t>
      </w:r>
      <w:r>
        <w:rPr>
          <w:rFonts w:ascii="Bookman Old Style" w:hAnsi="Bookman Old Style"/>
          <w:sz w:val="24"/>
          <w:szCs w:val="24"/>
        </w:rPr>
        <w:t>considerações, para manter as notas atribuídas ao candidato quanto à quest</w:t>
      </w:r>
      <w:r w:rsidR="008E6DD4">
        <w:rPr>
          <w:rFonts w:ascii="Bookman Old Style" w:hAnsi="Bookman Old Style"/>
          <w:sz w:val="24"/>
          <w:szCs w:val="24"/>
        </w:rPr>
        <w:t xml:space="preserve">ão </w:t>
      </w:r>
      <w:r w:rsidR="00DF44B8">
        <w:rPr>
          <w:rFonts w:ascii="Bookman Old Style" w:hAnsi="Bookman Old Style"/>
          <w:sz w:val="24"/>
          <w:szCs w:val="24"/>
        </w:rPr>
        <w:t>dissertativa e à teórica n. 04</w:t>
      </w:r>
      <w:r w:rsidR="008E6DD4">
        <w:rPr>
          <w:rFonts w:ascii="Bookman Old Style" w:hAnsi="Bookman Old Style"/>
          <w:sz w:val="24"/>
          <w:szCs w:val="24"/>
        </w:rPr>
        <w:t xml:space="preserve"> da prova escrita e prática</w:t>
      </w:r>
      <w:r w:rsidR="00CE6A12">
        <w:rPr>
          <w:rFonts w:ascii="Bookman Old Style" w:hAnsi="Bookman Old Style"/>
          <w:sz w:val="24"/>
          <w:szCs w:val="24"/>
        </w:rPr>
        <w:t>.</w:t>
      </w:r>
    </w:p>
    <w:p w:rsidR="00D14474" w:rsidRDefault="00D14474" w:rsidP="00D42307">
      <w:pPr>
        <w:tabs>
          <w:tab w:val="left" w:pos="5977"/>
        </w:tabs>
        <w:spacing w:after="0" w:line="240" w:lineRule="auto"/>
        <w:ind w:firstLine="1843"/>
        <w:jc w:val="both"/>
        <w:rPr>
          <w:rFonts w:ascii="Bookman Old Style" w:hAnsi="Bookman Old Style"/>
          <w:sz w:val="24"/>
          <w:szCs w:val="24"/>
        </w:rPr>
      </w:pPr>
    </w:p>
    <w:p w:rsidR="00F766D9" w:rsidRPr="000D3B2B" w:rsidRDefault="00552620"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Manaus</w:t>
      </w:r>
      <w:r w:rsidR="0096150F" w:rsidRPr="000D3B2B">
        <w:rPr>
          <w:rFonts w:ascii="Bookman Old Style" w:hAnsi="Bookman Old Style"/>
          <w:sz w:val="24"/>
          <w:szCs w:val="24"/>
        </w:rPr>
        <w:t xml:space="preserve">, </w:t>
      </w:r>
      <w:r w:rsidR="005E400C">
        <w:rPr>
          <w:rFonts w:ascii="Bookman Old Style" w:hAnsi="Bookman Old Style"/>
          <w:sz w:val="24"/>
          <w:szCs w:val="24"/>
        </w:rPr>
        <w:t>22</w:t>
      </w:r>
      <w:r w:rsidR="0096150F" w:rsidRPr="000D3B2B">
        <w:rPr>
          <w:rFonts w:ascii="Bookman Old Style" w:hAnsi="Bookman Old Style"/>
          <w:sz w:val="24"/>
          <w:szCs w:val="24"/>
        </w:rPr>
        <w:t xml:space="preserve"> de outubro de 2018</w:t>
      </w:r>
      <w:r w:rsidR="005E400C">
        <w:rPr>
          <w:rFonts w:ascii="Bookman Old Style" w:hAnsi="Bookman Old Style"/>
          <w:sz w:val="24"/>
          <w:szCs w:val="24"/>
        </w:rPr>
        <w:t>.</w:t>
      </w:r>
    </w:p>
    <w:p w:rsidR="0096150F" w:rsidRPr="000D3B2B" w:rsidRDefault="0096150F" w:rsidP="00D42307">
      <w:pPr>
        <w:tabs>
          <w:tab w:val="left" w:pos="5977"/>
        </w:tabs>
        <w:spacing w:after="0" w:line="240" w:lineRule="auto"/>
        <w:ind w:firstLine="1843"/>
        <w:jc w:val="both"/>
        <w:rPr>
          <w:rFonts w:ascii="Bookman Old Style" w:hAnsi="Bookman Old Style"/>
          <w:sz w:val="24"/>
          <w:szCs w:val="24"/>
        </w:rPr>
      </w:pPr>
    </w:p>
    <w:p w:rsidR="0096150F" w:rsidRPr="000D3B2B" w:rsidRDefault="0096150F"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MARIA DELZA OLIVEIRA DA SILVA</w:t>
      </w:r>
    </w:p>
    <w:p w:rsidR="0096150F" w:rsidRPr="000D3B2B" w:rsidRDefault="0096150F"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Membro da Comissão Organizadora do Concurso</w:t>
      </w:r>
    </w:p>
    <w:p w:rsidR="0096150F" w:rsidRPr="000D3B2B" w:rsidRDefault="0096150F"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(Representante da Serventia Notarial)</w:t>
      </w:r>
    </w:p>
    <w:p w:rsidR="00F40CF4" w:rsidRPr="000D3B2B" w:rsidRDefault="00F40CF4" w:rsidP="00D42307">
      <w:pPr>
        <w:tabs>
          <w:tab w:val="left" w:pos="5977"/>
        </w:tabs>
        <w:spacing w:after="0" w:line="240" w:lineRule="auto"/>
        <w:ind w:firstLine="1843"/>
        <w:jc w:val="both"/>
        <w:rPr>
          <w:rFonts w:ascii="Bookman Old Style" w:hAnsi="Bookman Old Style"/>
          <w:sz w:val="24"/>
          <w:szCs w:val="24"/>
        </w:rPr>
      </w:pPr>
    </w:p>
    <w:p w:rsidR="002E6949" w:rsidRPr="000D3B2B" w:rsidRDefault="00093D27"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 </w:t>
      </w:r>
    </w:p>
    <w:p w:rsidR="00D14474" w:rsidRDefault="00D14474" w:rsidP="00D42307">
      <w:pPr>
        <w:spacing w:after="0" w:line="240" w:lineRule="auto"/>
        <w:ind w:firstLine="1843"/>
        <w:jc w:val="both"/>
        <w:rPr>
          <w:rFonts w:ascii="Bookman Old Style" w:hAnsi="Bookman Old Style"/>
          <w:sz w:val="24"/>
          <w:szCs w:val="24"/>
        </w:rPr>
      </w:pPr>
    </w:p>
    <w:p w:rsidR="00D14474" w:rsidRDefault="00D14474" w:rsidP="00D42307">
      <w:pPr>
        <w:spacing w:after="0" w:line="240" w:lineRule="auto"/>
        <w:ind w:firstLine="1843"/>
        <w:jc w:val="both"/>
        <w:rPr>
          <w:rFonts w:ascii="Bookman Old Style" w:hAnsi="Bookman Old Style"/>
          <w:sz w:val="24"/>
          <w:szCs w:val="24"/>
        </w:rPr>
      </w:pPr>
    </w:p>
    <w:p w:rsidR="008E3F91" w:rsidRPr="000D3B2B" w:rsidRDefault="008E3F91" w:rsidP="00D42307">
      <w:pPr>
        <w:spacing w:after="0" w:line="240" w:lineRule="auto"/>
        <w:ind w:firstLine="1843"/>
        <w:jc w:val="both"/>
        <w:rPr>
          <w:rFonts w:ascii="Bookman Old Style" w:hAnsi="Bookman Old Style"/>
          <w:sz w:val="24"/>
          <w:szCs w:val="24"/>
        </w:rPr>
      </w:pPr>
    </w:p>
    <w:p w:rsidR="00820D3C" w:rsidRDefault="007818D8" w:rsidP="007818D8">
      <w:pPr>
        <w:spacing w:after="0" w:line="240" w:lineRule="auto"/>
        <w:jc w:val="both"/>
        <w:rPr>
          <w:rFonts w:ascii="Bookman Old Style" w:hAnsi="Bookman Old Style"/>
          <w:sz w:val="24"/>
          <w:szCs w:val="24"/>
        </w:rPr>
      </w:pPr>
      <w:r>
        <w:rPr>
          <w:rFonts w:ascii="Bookman Old Style" w:hAnsi="Bookman Old Style"/>
          <w:sz w:val="24"/>
          <w:szCs w:val="24"/>
        </w:rPr>
        <w:t>Autos n. 2018/023</w:t>
      </w:r>
      <w:r w:rsidR="00F04657">
        <w:rPr>
          <w:rFonts w:ascii="Bookman Old Style" w:hAnsi="Bookman Old Style"/>
          <w:sz w:val="24"/>
          <w:szCs w:val="24"/>
        </w:rPr>
        <w:t>0</w:t>
      </w:r>
      <w:r w:rsidR="00E70A2D">
        <w:rPr>
          <w:rFonts w:ascii="Bookman Old Style" w:hAnsi="Bookman Old Style"/>
          <w:sz w:val="24"/>
          <w:szCs w:val="24"/>
        </w:rPr>
        <w:t>99</w:t>
      </w:r>
    </w:p>
    <w:p w:rsidR="00820D3C" w:rsidRPr="000D3B2B" w:rsidRDefault="007818D8" w:rsidP="00820D3C">
      <w:pPr>
        <w:spacing w:after="0" w:line="240" w:lineRule="auto"/>
        <w:jc w:val="both"/>
        <w:rPr>
          <w:rFonts w:ascii="Bookman Old Style" w:hAnsi="Bookman Old Style"/>
          <w:sz w:val="24"/>
          <w:szCs w:val="24"/>
        </w:rPr>
      </w:pPr>
      <w:r>
        <w:rPr>
          <w:rFonts w:ascii="Bookman Old Style" w:hAnsi="Bookman Old Style"/>
          <w:sz w:val="24"/>
          <w:szCs w:val="24"/>
        </w:rPr>
        <w:t xml:space="preserve">Classe: </w:t>
      </w:r>
      <w:r w:rsidR="00820D3C" w:rsidRPr="000D3B2B">
        <w:rPr>
          <w:rFonts w:ascii="Bookman Old Style" w:hAnsi="Bookman Old Style"/>
          <w:sz w:val="24"/>
          <w:szCs w:val="24"/>
        </w:rPr>
        <w:t>Recurso</w:t>
      </w:r>
      <w:r>
        <w:rPr>
          <w:rFonts w:ascii="Bookman Old Style" w:hAnsi="Bookman Old Style"/>
          <w:sz w:val="24"/>
          <w:szCs w:val="24"/>
        </w:rPr>
        <w:t xml:space="preserve"> à prova escrita e prática</w:t>
      </w:r>
      <w:r w:rsidR="00820D3C" w:rsidRPr="000D3B2B">
        <w:rPr>
          <w:rFonts w:ascii="Bookman Old Style" w:hAnsi="Bookman Old Style"/>
          <w:sz w:val="24"/>
          <w:szCs w:val="24"/>
        </w:rPr>
        <w:t xml:space="preserve"> </w:t>
      </w:r>
    </w:p>
    <w:p w:rsidR="00820D3C" w:rsidRDefault="00820D3C" w:rsidP="00820D3C">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Recorrente: </w:t>
      </w:r>
      <w:r w:rsidR="004603E5">
        <w:rPr>
          <w:rFonts w:ascii="Bookman Old Style" w:hAnsi="Bookman Old Style"/>
          <w:sz w:val="24"/>
          <w:szCs w:val="24"/>
        </w:rPr>
        <w:t>SILVANA MARTINS DA SILVA LIMA</w:t>
      </w:r>
    </w:p>
    <w:p w:rsidR="004603E5" w:rsidRDefault="004603E5" w:rsidP="00820D3C">
      <w:pPr>
        <w:spacing w:after="0" w:line="240" w:lineRule="auto"/>
        <w:jc w:val="both"/>
        <w:rPr>
          <w:rFonts w:ascii="Bookman Old Style" w:hAnsi="Bookman Old Style"/>
          <w:sz w:val="24"/>
          <w:szCs w:val="24"/>
        </w:rPr>
      </w:pPr>
      <w:r>
        <w:rPr>
          <w:rFonts w:ascii="Bookman Old Style" w:hAnsi="Bookman Old Style"/>
          <w:sz w:val="24"/>
          <w:szCs w:val="24"/>
        </w:rPr>
        <w:t>Relatora: MARIA DELZA OLIVEIRA DA SILVA</w:t>
      </w: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r>
        <w:rPr>
          <w:rFonts w:ascii="Bookman Old Style" w:hAnsi="Bookman Old Style"/>
          <w:sz w:val="24"/>
          <w:szCs w:val="24"/>
        </w:rPr>
        <w:t>DECISÃO DA COMISSÃO</w:t>
      </w:r>
    </w:p>
    <w:p w:rsidR="004603E5" w:rsidRDefault="004603E5" w:rsidP="00820D3C">
      <w:pPr>
        <w:spacing w:after="0" w:line="240" w:lineRule="auto"/>
        <w:jc w:val="both"/>
        <w:rPr>
          <w:rFonts w:ascii="Bookman Old Style" w:hAnsi="Bookman Old Style"/>
          <w:sz w:val="24"/>
          <w:szCs w:val="24"/>
        </w:rPr>
      </w:pPr>
      <w:r>
        <w:rPr>
          <w:rFonts w:ascii="Bookman Old Style" w:hAnsi="Bookman Old Style"/>
          <w:sz w:val="24"/>
          <w:szCs w:val="24"/>
        </w:rPr>
        <w:t>DECIDE a Comissão Organizadora do Concurso para Provimento Inicial e Por Remoção das Serventias Extrajudiciais do Estado do Amazonas, à unanimidade de votos, conhecer e nega</w:t>
      </w:r>
      <w:r w:rsidR="00F04657">
        <w:rPr>
          <w:rFonts w:ascii="Bookman Old Style" w:hAnsi="Bookman Old Style"/>
          <w:sz w:val="24"/>
          <w:szCs w:val="24"/>
        </w:rPr>
        <w:t>r provimento ao recurso n. 023099</w:t>
      </w:r>
      <w:r>
        <w:rPr>
          <w:rFonts w:ascii="Bookman Old Style" w:hAnsi="Bookman Old Style"/>
          <w:sz w:val="24"/>
          <w:szCs w:val="24"/>
        </w:rPr>
        <w:t>, nos termos do voto do relator.</w:t>
      </w: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3A06AF" w:rsidP="00820D3C">
      <w:pPr>
        <w:spacing w:after="0" w:line="240" w:lineRule="auto"/>
        <w:jc w:val="both"/>
        <w:rPr>
          <w:rFonts w:ascii="Bookman Old Style" w:hAnsi="Bookman Old Style"/>
          <w:sz w:val="24"/>
          <w:szCs w:val="24"/>
        </w:rPr>
      </w:pPr>
      <w:r>
        <w:rPr>
          <w:rFonts w:ascii="Bookman Old Style" w:hAnsi="Bookman Old Style"/>
          <w:sz w:val="24"/>
          <w:szCs w:val="24"/>
        </w:rPr>
        <w:t xml:space="preserve">                       </w:t>
      </w:r>
      <w:r w:rsidR="004603E5" w:rsidRPr="004603E5">
        <w:rPr>
          <w:rFonts w:ascii="Bookman Old Style" w:hAnsi="Bookman Old Style"/>
          <w:sz w:val="24"/>
          <w:szCs w:val="24"/>
        </w:rPr>
        <w:t>Sala das Sessões</w:t>
      </w:r>
      <w:r w:rsidR="004603E5">
        <w:rPr>
          <w:rFonts w:ascii="Bookman Old Style" w:hAnsi="Bookman Old Style"/>
          <w:sz w:val="24"/>
          <w:szCs w:val="24"/>
        </w:rPr>
        <w:t>, 22 de outubro de 2018</w:t>
      </w: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p>
    <w:p w:rsidR="004603E5" w:rsidRDefault="004603E5" w:rsidP="00820D3C">
      <w:pPr>
        <w:spacing w:after="0" w:line="240" w:lineRule="auto"/>
        <w:jc w:val="both"/>
        <w:rPr>
          <w:rFonts w:ascii="Bookman Old Style" w:hAnsi="Bookman Old Style"/>
          <w:sz w:val="24"/>
          <w:szCs w:val="24"/>
        </w:rPr>
      </w:pPr>
      <w:r>
        <w:rPr>
          <w:rFonts w:ascii="Bookman Old Style" w:hAnsi="Bookman Old Style"/>
          <w:sz w:val="24"/>
          <w:szCs w:val="24"/>
        </w:rPr>
        <w:t xml:space="preserve">Desembargador Flávio Humberto </w:t>
      </w:r>
      <w:proofErr w:type="spellStart"/>
      <w:r>
        <w:rPr>
          <w:rFonts w:ascii="Bookman Old Style" w:hAnsi="Bookman Old Style"/>
          <w:sz w:val="24"/>
          <w:szCs w:val="24"/>
        </w:rPr>
        <w:t>Pascarelli</w:t>
      </w:r>
      <w:proofErr w:type="spellEnd"/>
      <w:r>
        <w:rPr>
          <w:rFonts w:ascii="Bookman Old Style" w:hAnsi="Bookman Old Style"/>
          <w:sz w:val="24"/>
          <w:szCs w:val="24"/>
        </w:rPr>
        <w:t xml:space="preserve"> Lopes</w:t>
      </w:r>
      <w:r w:rsidR="004E42AF">
        <w:rPr>
          <w:rFonts w:ascii="Bookman Old Style" w:hAnsi="Bookman Old Style"/>
          <w:sz w:val="24"/>
          <w:szCs w:val="24"/>
        </w:rPr>
        <w:t xml:space="preserve"> - </w:t>
      </w:r>
      <w:r>
        <w:rPr>
          <w:rFonts w:ascii="Bookman Old Style" w:hAnsi="Bookman Old Style"/>
          <w:sz w:val="24"/>
          <w:szCs w:val="24"/>
        </w:rPr>
        <w:t>Presidente da Comissão Organizadora</w:t>
      </w:r>
    </w:p>
    <w:p w:rsidR="004603E5" w:rsidRPr="004603E5" w:rsidRDefault="004603E5" w:rsidP="00820D3C">
      <w:pPr>
        <w:spacing w:after="0" w:line="240" w:lineRule="auto"/>
        <w:jc w:val="both"/>
        <w:rPr>
          <w:rFonts w:ascii="Bookman Old Style" w:hAnsi="Bookman Old Style"/>
          <w:sz w:val="24"/>
          <w:szCs w:val="24"/>
        </w:rPr>
      </w:pPr>
      <w:r w:rsidRPr="004603E5">
        <w:rPr>
          <w:rFonts w:ascii="Bookman Old Style" w:hAnsi="Bookman Old Style"/>
          <w:sz w:val="24"/>
          <w:szCs w:val="24"/>
        </w:rPr>
        <w:t xml:space="preserve"> </w:t>
      </w:r>
    </w:p>
    <w:p w:rsidR="002401D0" w:rsidRPr="004603E5" w:rsidRDefault="002401D0" w:rsidP="00820D3C">
      <w:pPr>
        <w:spacing w:after="0" w:line="240" w:lineRule="auto"/>
        <w:jc w:val="both"/>
        <w:rPr>
          <w:rFonts w:ascii="Bookman Old Style" w:hAnsi="Bookman Old Style"/>
          <w:sz w:val="24"/>
          <w:szCs w:val="24"/>
        </w:rPr>
      </w:pPr>
    </w:p>
    <w:p w:rsidR="004603E5" w:rsidRDefault="004603E5" w:rsidP="004603E5">
      <w:pPr>
        <w:spacing w:after="0" w:line="240" w:lineRule="auto"/>
        <w:jc w:val="both"/>
        <w:rPr>
          <w:rFonts w:ascii="Bookman Old Style" w:hAnsi="Bookman Old Style"/>
          <w:sz w:val="24"/>
          <w:szCs w:val="24"/>
        </w:rPr>
      </w:pPr>
      <w:r>
        <w:rPr>
          <w:rFonts w:ascii="Bookman Old Style" w:hAnsi="Bookman Old Style"/>
          <w:sz w:val="24"/>
          <w:szCs w:val="24"/>
        </w:rPr>
        <w:t>Dr. Flávio Henrique Albuquerque de Freitas – Juiz de Direito Membro e Secretário</w:t>
      </w:r>
    </w:p>
    <w:p w:rsidR="004603E5" w:rsidRDefault="004603E5" w:rsidP="004603E5">
      <w:pPr>
        <w:spacing w:after="0" w:line="240" w:lineRule="auto"/>
        <w:jc w:val="both"/>
        <w:rPr>
          <w:rFonts w:ascii="Bookman Old Style" w:hAnsi="Bookman Old Style"/>
          <w:sz w:val="24"/>
          <w:szCs w:val="24"/>
        </w:rPr>
      </w:pPr>
    </w:p>
    <w:p w:rsidR="004603E5" w:rsidRDefault="004603E5" w:rsidP="004603E5">
      <w:pPr>
        <w:spacing w:after="0" w:line="240" w:lineRule="auto"/>
        <w:jc w:val="both"/>
        <w:rPr>
          <w:rFonts w:ascii="Bookman Old Style" w:hAnsi="Bookman Old Style"/>
          <w:sz w:val="24"/>
          <w:szCs w:val="24"/>
        </w:rPr>
      </w:pPr>
    </w:p>
    <w:p w:rsidR="00807A18" w:rsidRDefault="004603E5" w:rsidP="004603E5">
      <w:pPr>
        <w:spacing w:after="0" w:line="240" w:lineRule="auto"/>
        <w:jc w:val="both"/>
        <w:rPr>
          <w:rFonts w:ascii="Bookman Old Style" w:hAnsi="Bookman Old Style"/>
          <w:sz w:val="24"/>
          <w:szCs w:val="24"/>
        </w:rPr>
      </w:pPr>
      <w:r>
        <w:rPr>
          <w:rFonts w:ascii="Bookman Old Style" w:hAnsi="Bookman Old Style"/>
          <w:sz w:val="24"/>
          <w:szCs w:val="24"/>
        </w:rPr>
        <w:t>Dra. Alessandra Cristina Raposo da Câmara</w:t>
      </w:r>
      <w:r w:rsidR="00807A18">
        <w:rPr>
          <w:rFonts w:ascii="Bookman Old Style" w:hAnsi="Bookman Old Style"/>
          <w:sz w:val="24"/>
          <w:szCs w:val="24"/>
        </w:rPr>
        <w:t xml:space="preserve"> G.M.de Matos – Juíza de Direito membro da Comissão</w:t>
      </w:r>
    </w:p>
    <w:p w:rsidR="00807A18" w:rsidRDefault="00807A18" w:rsidP="004603E5">
      <w:pPr>
        <w:spacing w:after="0" w:line="240" w:lineRule="auto"/>
        <w:jc w:val="both"/>
        <w:rPr>
          <w:rFonts w:ascii="Bookman Old Style" w:hAnsi="Bookman Old Style"/>
          <w:sz w:val="24"/>
          <w:szCs w:val="24"/>
        </w:rPr>
      </w:pPr>
    </w:p>
    <w:p w:rsidR="00807A18" w:rsidRDefault="00807A18"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r>
        <w:rPr>
          <w:rFonts w:ascii="Bookman Old Style" w:hAnsi="Bookman Old Style"/>
          <w:sz w:val="24"/>
          <w:szCs w:val="24"/>
        </w:rPr>
        <w:t xml:space="preserve">Dra. </w:t>
      </w:r>
      <w:proofErr w:type="spellStart"/>
      <w:r>
        <w:rPr>
          <w:rFonts w:ascii="Bookman Old Style" w:hAnsi="Bookman Old Style"/>
          <w:sz w:val="24"/>
          <w:szCs w:val="24"/>
        </w:rPr>
        <w:t>C</w:t>
      </w:r>
      <w:r w:rsidR="004E42AF">
        <w:rPr>
          <w:rFonts w:ascii="Bookman Old Style" w:hAnsi="Bookman Old Style"/>
          <w:sz w:val="24"/>
          <w:szCs w:val="24"/>
        </w:rPr>
        <w:t>leucy</w:t>
      </w:r>
      <w:proofErr w:type="spellEnd"/>
      <w:r w:rsidR="004E42AF">
        <w:rPr>
          <w:rFonts w:ascii="Bookman Old Style" w:hAnsi="Bookman Old Style"/>
          <w:sz w:val="24"/>
          <w:szCs w:val="24"/>
        </w:rPr>
        <w:t xml:space="preserve"> Maria de Souza</w:t>
      </w:r>
      <w:r>
        <w:rPr>
          <w:rFonts w:ascii="Bookman Old Style" w:hAnsi="Bookman Old Style"/>
          <w:sz w:val="24"/>
          <w:szCs w:val="24"/>
        </w:rPr>
        <w:t xml:space="preserve"> – Representante do Ministério Público</w:t>
      </w: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r>
        <w:rPr>
          <w:rFonts w:ascii="Bookman Old Style" w:hAnsi="Bookman Old Style"/>
          <w:sz w:val="24"/>
          <w:szCs w:val="24"/>
        </w:rPr>
        <w:t>J</w:t>
      </w:r>
      <w:r w:rsidR="004E42AF">
        <w:rPr>
          <w:rFonts w:ascii="Bookman Old Style" w:hAnsi="Bookman Old Style"/>
          <w:sz w:val="24"/>
          <w:szCs w:val="24"/>
        </w:rPr>
        <w:t xml:space="preserve">oana Maria de Oliveira Pontes </w:t>
      </w:r>
      <w:r>
        <w:rPr>
          <w:rFonts w:ascii="Bookman Old Style" w:hAnsi="Bookman Old Style"/>
          <w:sz w:val="24"/>
          <w:szCs w:val="24"/>
        </w:rPr>
        <w:t>– Registradora do Ofício Único de Novo Airão Representante da ANOREG</w:t>
      </w: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r>
        <w:rPr>
          <w:rFonts w:ascii="Bookman Old Style" w:hAnsi="Bookman Old Style"/>
          <w:sz w:val="24"/>
          <w:szCs w:val="24"/>
        </w:rPr>
        <w:t>Maria Delza Oliveira da Silva – Titular do Cartório do 1º. Ofício de Parintins – Representante da ANOREG</w:t>
      </w:r>
    </w:p>
    <w:p w:rsidR="00052D2B" w:rsidRDefault="00052D2B" w:rsidP="004603E5">
      <w:pPr>
        <w:spacing w:after="0" w:line="240" w:lineRule="auto"/>
        <w:jc w:val="both"/>
        <w:rPr>
          <w:rFonts w:ascii="Bookman Old Style" w:hAnsi="Bookman Old Style"/>
          <w:sz w:val="24"/>
          <w:szCs w:val="24"/>
        </w:rPr>
      </w:pPr>
    </w:p>
    <w:p w:rsidR="00052D2B" w:rsidRDefault="00052D2B" w:rsidP="004603E5">
      <w:pPr>
        <w:spacing w:after="0" w:line="240" w:lineRule="auto"/>
        <w:jc w:val="both"/>
        <w:rPr>
          <w:rFonts w:ascii="Bookman Old Style" w:hAnsi="Bookman Old Style"/>
          <w:sz w:val="24"/>
          <w:szCs w:val="24"/>
        </w:rPr>
      </w:pPr>
    </w:p>
    <w:p w:rsidR="004E42AF" w:rsidRDefault="00052D2B" w:rsidP="004603E5">
      <w:pPr>
        <w:spacing w:after="0" w:line="240" w:lineRule="auto"/>
        <w:jc w:val="both"/>
        <w:rPr>
          <w:rFonts w:ascii="Bookman Old Style" w:hAnsi="Bookman Old Style"/>
          <w:sz w:val="24"/>
          <w:szCs w:val="24"/>
        </w:rPr>
      </w:pPr>
      <w:r>
        <w:rPr>
          <w:rFonts w:ascii="Bookman Old Style" w:hAnsi="Bookman Old Style"/>
          <w:sz w:val="24"/>
          <w:szCs w:val="24"/>
        </w:rPr>
        <w:t xml:space="preserve">Dr. Marco Aurélio de Lima </w:t>
      </w:r>
      <w:proofErr w:type="spellStart"/>
      <w:r>
        <w:rPr>
          <w:rFonts w:ascii="Bookman Old Style" w:hAnsi="Bookman Old Style"/>
          <w:sz w:val="24"/>
          <w:szCs w:val="24"/>
        </w:rPr>
        <w:t>Choy</w:t>
      </w:r>
      <w:proofErr w:type="spellEnd"/>
      <w:r>
        <w:rPr>
          <w:rFonts w:ascii="Bookman Old Style" w:hAnsi="Bookman Old Style"/>
          <w:sz w:val="24"/>
          <w:szCs w:val="24"/>
        </w:rPr>
        <w:t xml:space="preserve"> – Representante da Ordem dos Advogados o Brasil – Seção Am</w:t>
      </w:r>
      <w:r w:rsidR="004E42AF">
        <w:rPr>
          <w:rFonts w:ascii="Bookman Old Style" w:hAnsi="Bookman Old Style"/>
          <w:sz w:val="24"/>
          <w:szCs w:val="24"/>
        </w:rPr>
        <w:t>a</w:t>
      </w:r>
      <w:r>
        <w:rPr>
          <w:rFonts w:ascii="Bookman Old Style" w:hAnsi="Bookman Old Style"/>
          <w:sz w:val="24"/>
          <w:szCs w:val="24"/>
        </w:rPr>
        <w:t>zonas</w:t>
      </w:r>
    </w:p>
    <w:p w:rsidR="004E42AF" w:rsidRDefault="004E42AF" w:rsidP="004603E5">
      <w:pPr>
        <w:spacing w:after="0" w:line="240" w:lineRule="auto"/>
        <w:jc w:val="both"/>
        <w:rPr>
          <w:rFonts w:ascii="Bookman Old Style" w:hAnsi="Bookman Old Style"/>
          <w:sz w:val="24"/>
          <w:szCs w:val="24"/>
        </w:rPr>
      </w:pPr>
    </w:p>
    <w:p w:rsidR="00E70A2D" w:rsidRDefault="00E70A2D" w:rsidP="004603E5">
      <w:pPr>
        <w:spacing w:after="0" w:line="240" w:lineRule="auto"/>
        <w:jc w:val="both"/>
        <w:rPr>
          <w:rFonts w:ascii="Bookman Old Style" w:hAnsi="Bookman Old Style"/>
          <w:sz w:val="24"/>
          <w:szCs w:val="24"/>
        </w:rPr>
      </w:pPr>
    </w:p>
    <w:p w:rsidR="00E70A2D" w:rsidRDefault="00E70A2D" w:rsidP="004603E5">
      <w:pPr>
        <w:spacing w:after="0" w:line="240" w:lineRule="auto"/>
        <w:jc w:val="both"/>
        <w:rPr>
          <w:rFonts w:ascii="Bookman Old Style" w:hAnsi="Bookman Old Style"/>
          <w:sz w:val="24"/>
          <w:szCs w:val="24"/>
        </w:rPr>
      </w:pPr>
    </w:p>
    <w:p w:rsidR="004E42AF" w:rsidRDefault="004E42AF" w:rsidP="004603E5">
      <w:pPr>
        <w:spacing w:after="0" w:line="240" w:lineRule="auto"/>
        <w:jc w:val="both"/>
        <w:rPr>
          <w:rFonts w:ascii="Bookman Old Style" w:hAnsi="Bookman Old Style"/>
          <w:sz w:val="24"/>
          <w:szCs w:val="24"/>
        </w:rPr>
      </w:pPr>
    </w:p>
    <w:p w:rsidR="002401D0" w:rsidRDefault="004603E5" w:rsidP="004603E5">
      <w:pPr>
        <w:spacing w:after="0" w:line="240" w:lineRule="auto"/>
        <w:jc w:val="both"/>
        <w:rPr>
          <w:rFonts w:ascii="Bookman Old Style" w:hAnsi="Bookman Old Style"/>
          <w:sz w:val="24"/>
          <w:szCs w:val="24"/>
        </w:rPr>
      </w:pPr>
      <w:r>
        <w:rPr>
          <w:rFonts w:ascii="Bookman Old Style" w:hAnsi="Bookman Old Style"/>
          <w:sz w:val="24"/>
          <w:szCs w:val="24"/>
        </w:rPr>
        <w:t xml:space="preserve"> </w:t>
      </w:r>
    </w:p>
    <w:p w:rsidR="00DF28EC" w:rsidRPr="000D3B2B" w:rsidRDefault="00DF28EC" w:rsidP="004603E5">
      <w:pPr>
        <w:spacing w:after="0" w:line="240" w:lineRule="auto"/>
        <w:jc w:val="both"/>
        <w:rPr>
          <w:rFonts w:ascii="Bookman Old Style" w:hAnsi="Bookman Old Style"/>
          <w:sz w:val="24"/>
          <w:szCs w:val="24"/>
        </w:rPr>
      </w:pPr>
    </w:p>
    <w:p w:rsidR="002401D0" w:rsidRPr="000D3B2B" w:rsidRDefault="002401D0" w:rsidP="00D42307">
      <w:pPr>
        <w:spacing w:after="0" w:line="240" w:lineRule="auto"/>
        <w:ind w:firstLine="1843"/>
        <w:jc w:val="both"/>
        <w:rPr>
          <w:rFonts w:ascii="Bookman Old Style" w:hAnsi="Bookman Old Style"/>
          <w:sz w:val="24"/>
          <w:szCs w:val="24"/>
        </w:rPr>
      </w:pPr>
    </w:p>
    <w:p w:rsidR="0055337A" w:rsidRPr="000D3B2B" w:rsidRDefault="0055337A"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Análise de Recurso administrativo</w:t>
      </w:r>
      <w:r w:rsidR="000E0149" w:rsidRPr="000D3B2B">
        <w:rPr>
          <w:rFonts w:ascii="Bookman Old Style" w:hAnsi="Bookman Old Style"/>
          <w:sz w:val="24"/>
          <w:szCs w:val="24"/>
        </w:rPr>
        <w:t xml:space="preserve"> – Proces</w:t>
      </w:r>
      <w:r w:rsidR="00184F2F" w:rsidRPr="000D3B2B">
        <w:rPr>
          <w:rFonts w:ascii="Bookman Old Style" w:hAnsi="Bookman Old Style"/>
          <w:sz w:val="24"/>
          <w:szCs w:val="24"/>
        </w:rPr>
        <w:t>s</w:t>
      </w:r>
      <w:r w:rsidR="000E0149" w:rsidRPr="000D3B2B">
        <w:rPr>
          <w:rFonts w:ascii="Bookman Old Style" w:hAnsi="Bookman Old Style"/>
          <w:sz w:val="24"/>
          <w:szCs w:val="24"/>
        </w:rPr>
        <w:t>o 2018/023099</w:t>
      </w:r>
    </w:p>
    <w:p w:rsidR="0055337A" w:rsidRPr="000D3B2B" w:rsidRDefault="0055337A"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Edital n. 01/2017 – CONCURSO DE SERVIÇOS NOTARIAIS E REGISTRAIS </w:t>
      </w:r>
    </w:p>
    <w:p w:rsidR="00C4206A" w:rsidRPr="000D3B2B" w:rsidRDefault="0055337A"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Recorrente: </w:t>
      </w:r>
      <w:r w:rsidR="001A4E52" w:rsidRPr="000D3B2B">
        <w:rPr>
          <w:rFonts w:ascii="Bookman Old Style" w:hAnsi="Bookman Old Style"/>
          <w:sz w:val="24"/>
          <w:szCs w:val="24"/>
        </w:rPr>
        <w:t xml:space="preserve">SILVANA MARTINS DA SILVA LIMA </w:t>
      </w:r>
    </w:p>
    <w:p w:rsidR="0055337A" w:rsidRPr="000D3B2B" w:rsidRDefault="0055337A"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Ref. Pedido de Revisão da </w:t>
      </w:r>
      <w:r w:rsidR="00C4206A" w:rsidRPr="000D3B2B">
        <w:rPr>
          <w:rFonts w:ascii="Bookman Old Style" w:hAnsi="Bookman Old Style"/>
          <w:sz w:val="24"/>
          <w:szCs w:val="24"/>
        </w:rPr>
        <w:t>prova escrita e prática (questão dissertativa)</w:t>
      </w:r>
      <w:r w:rsidRPr="000D3B2B">
        <w:rPr>
          <w:rFonts w:ascii="Bookman Old Style" w:hAnsi="Bookman Old Style"/>
          <w:sz w:val="24"/>
          <w:szCs w:val="24"/>
        </w:rPr>
        <w:t>.</w:t>
      </w:r>
    </w:p>
    <w:p w:rsidR="0055337A" w:rsidRPr="000D3B2B" w:rsidRDefault="0055337A" w:rsidP="00D42307">
      <w:pPr>
        <w:spacing w:after="0" w:line="240" w:lineRule="auto"/>
        <w:jc w:val="both"/>
        <w:rPr>
          <w:rFonts w:ascii="Bookman Old Style" w:hAnsi="Bookman Old Style"/>
          <w:sz w:val="24"/>
          <w:szCs w:val="24"/>
        </w:rPr>
      </w:pPr>
    </w:p>
    <w:p w:rsidR="0055337A" w:rsidRPr="000D3B2B" w:rsidRDefault="0055337A"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Trata-se de Recurso Administrativo interposto por </w:t>
      </w:r>
      <w:r w:rsidR="00C4206A" w:rsidRPr="000D3B2B">
        <w:rPr>
          <w:rFonts w:ascii="Bookman Old Style" w:hAnsi="Bookman Old Style"/>
          <w:sz w:val="24"/>
          <w:szCs w:val="24"/>
        </w:rPr>
        <w:t>SILVANA MARTINS DA SILVA LIMA</w:t>
      </w:r>
      <w:r w:rsidRPr="000D3B2B">
        <w:rPr>
          <w:rFonts w:ascii="Bookman Old Style" w:hAnsi="Bookman Old Style"/>
          <w:sz w:val="24"/>
          <w:szCs w:val="24"/>
        </w:rPr>
        <w:t xml:space="preserve">, em face da decisão da Douta Banca Examinadora, ao que se refere à </w:t>
      </w:r>
      <w:r w:rsidRPr="000D3B2B">
        <w:rPr>
          <w:rFonts w:ascii="Bookman Old Style" w:hAnsi="Bookman Old Style"/>
          <w:sz w:val="24"/>
          <w:szCs w:val="24"/>
          <w:u w:val="single"/>
        </w:rPr>
        <w:t xml:space="preserve">revisão da </w:t>
      </w:r>
      <w:r w:rsidR="00D829F1" w:rsidRPr="000D3B2B">
        <w:rPr>
          <w:rFonts w:ascii="Bookman Old Style" w:hAnsi="Bookman Old Style"/>
          <w:sz w:val="24"/>
          <w:szCs w:val="24"/>
          <w:u w:val="single"/>
        </w:rPr>
        <w:t>Prova Escrita e Prática (Questão Dissertativa</w:t>
      </w:r>
      <w:r w:rsidR="002C0422">
        <w:rPr>
          <w:rFonts w:ascii="Bookman Old Style" w:hAnsi="Bookman Old Style"/>
          <w:sz w:val="24"/>
          <w:szCs w:val="24"/>
          <w:u w:val="single"/>
        </w:rPr>
        <w:t>)</w:t>
      </w:r>
      <w:r w:rsidRPr="000D3B2B">
        <w:rPr>
          <w:rFonts w:ascii="Bookman Old Style" w:hAnsi="Bookman Old Style"/>
          <w:sz w:val="24"/>
          <w:szCs w:val="24"/>
        </w:rPr>
        <w:t>.</w:t>
      </w:r>
    </w:p>
    <w:p w:rsidR="0055337A" w:rsidRPr="000D3B2B" w:rsidRDefault="0055337A" w:rsidP="00D42307">
      <w:pPr>
        <w:spacing w:after="0" w:line="240" w:lineRule="auto"/>
        <w:ind w:firstLine="1843"/>
        <w:jc w:val="both"/>
        <w:rPr>
          <w:rFonts w:ascii="Bookman Old Style" w:hAnsi="Bookman Old Style"/>
          <w:sz w:val="24"/>
          <w:szCs w:val="24"/>
        </w:rPr>
      </w:pPr>
    </w:p>
    <w:p w:rsidR="0055337A" w:rsidRPr="000D3B2B" w:rsidRDefault="0055337A"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DA TEMPESTIVIDADE</w:t>
      </w:r>
    </w:p>
    <w:p w:rsidR="0055337A" w:rsidRPr="000D3B2B" w:rsidRDefault="0055337A"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O candidato entregou seu recurso em 1</w:t>
      </w:r>
      <w:r w:rsidR="00D829F1" w:rsidRPr="000D3B2B">
        <w:rPr>
          <w:rFonts w:ascii="Bookman Old Style" w:hAnsi="Bookman Old Style"/>
          <w:sz w:val="24"/>
          <w:szCs w:val="24"/>
        </w:rPr>
        <w:t>1</w:t>
      </w:r>
      <w:r w:rsidRPr="000D3B2B">
        <w:rPr>
          <w:rFonts w:ascii="Bookman Old Style" w:hAnsi="Bookman Old Style"/>
          <w:sz w:val="24"/>
          <w:szCs w:val="24"/>
        </w:rPr>
        <w:t>/09/2018, portant</w:t>
      </w:r>
      <w:r w:rsidR="005141CA">
        <w:rPr>
          <w:rFonts w:ascii="Bookman Old Style" w:hAnsi="Bookman Old Style"/>
          <w:sz w:val="24"/>
          <w:szCs w:val="24"/>
        </w:rPr>
        <w:t xml:space="preserve">o, dentro do prazo recomendado </w:t>
      </w:r>
      <w:r w:rsidRPr="000D3B2B">
        <w:rPr>
          <w:rFonts w:ascii="Bookman Old Style" w:hAnsi="Bookman Old Style"/>
          <w:sz w:val="24"/>
          <w:szCs w:val="24"/>
        </w:rPr>
        <w:t>no item 15.2.a, do Edital;</w:t>
      </w:r>
    </w:p>
    <w:p w:rsidR="0055337A" w:rsidRPr="000D3B2B" w:rsidRDefault="0055337A" w:rsidP="00D42307">
      <w:pPr>
        <w:spacing w:after="0" w:line="240" w:lineRule="auto"/>
        <w:ind w:firstLine="1843"/>
        <w:jc w:val="both"/>
        <w:rPr>
          <w:rFonts w:ascii="Bookman Old Style" w:hAnsi="Bookman Old Style"/>
          <w:sz w:val="24"/>
          <w:szCs w:val="24"/>
        </w:rPr>
      </w:pPr>
    </w:p>
    <w:p w:rsidR="0055337A" w:rsidRPr="000D3B2B" w:rsidRDefault="0055337A"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DO PEDIDO DO RECORRENTE</w:t>
      </w:r>
    </w:p>
    <w:p w:rsidR="0055337A" w:rsidRPr="000D3B2B" w:rsidRDefault="00057C1A" w:rsidP="00D42307">
      <w:pPr>
        <w:spacing w:after="0" w:line="240" w:lineRule="auto"/>
        <w:ind w:firstLine="1843"/>
        <w:jc w:val="both"/>
        <w:rPr>
          <w:rFonts w:ascii="Bookman Old Style" w:hAnsi="Bookman Old Style"/>
          <w:sz w:val="24"/>
          <w:szCs w:val="24"/>
        </w:rPr>
      </w:pPr>
      <w:r>
        <w:rPr>
          <w:rFonts w:ascii="Bookman Old Style" w:hAnsi="Bookman Old Style"/>
          <w:sz w:val="24"/>
          <w:szCs w:val="24"/>
        </w:rPr>
        <w:t>Requer a candidata</w:t>
      </w:r>
      <w:r w:rsidR="00F76D95">
        <w:rPr>
          <w:rFonts w:ascii="Bookman Old Style" w:hAnsi="Bookman Old Style"/>
          <w:sz w:val="24"/>
          <w:szCs w:val="24"/>
        </w:rPr>
        <w:t xml:space="preserve"> </w:t>
      </w:r>
      <w:r w:rsidR="0055337A" w:rsidRPr="000D3B2B">
        <w:rPr>
          <w:rFonts w:ascii="Bookman Old Style" w:hAnsi="Bookman Old Style"/>
          <w:sz w:val="24"/>
          <w:szCs w:val="24"/>
        </w:rPr>
        <w:t xml:space="preserve">recorrente </w:t>
      </w:r>
      <w:r w:rsidR="009E2405" w:rsidRPr="000D3B2B">
        <w:rPr>
          <w:rFonts w:ascii="Bookman Old Style" w:hAnsi="Bookman Old Style"/>
          <w:sz w:val="24"/>
          <w:szCs w:val="24"/>
        </w:rPr>
        <w:t>d</w:t>
      </w:r>
      <w:r w:rsidR="0017680D" w:rsidRPr="000D3B2B">
        <w:rPr>
          <w:rFonts w:ascii="Bookman Old Style" w:hAnsi="Bookman Old Style"/>
          <w:sz w:val="24"/>
          <w:szCs w:val="24"/>
        </w:rPr>
        <w:t>esta Comissão Organizadora do Concurso</w:t>
      </w:r>
      <w:r w:rsidR="009E2405" w:rsidRPr="000D3B2B">
        <w:rPr>
          <w:rFonts w:ascii="Bookman Old Style" w:hAnsi="Bookman Old Style"/>
          <w:sz w:val="24"/>
          <w:szCs w:val="24"/>
        </w:rPr>
        <w:t xml:space="preserve"> Público a</w:t>
      </w:r>
      <w:r w:rsidR="0055337A" w:rsidRPr="000D3B2B">
        <w:rPr>
          <w:rFonts w:ascii="Bookman Old Style" w:hAnsi="Bookman Old Style"/>
          <w:sz w:val="24"/>
          <w:szCs w:val="24"/>
        </w:rPr>
        <w:t xml:space="preserve"> revisão da</w:t>
      </w:r>
      <w:r w:rsidR="00651D96" w:rsidRPr="000D3B2B">
        <w:rPr>
          <w:rFonts w:ascii="Bookman Old Style" w:hAnsi="Bookman Old Style"/>
          <w:sz w:val="24"/>
          <w:szCs w:val="24"/>
        </w:rPr>
        <w:t xml:space="preserve"> Correção da questão </w:t>
      </w:r>
      <w:r w:rsidR="0055337A" w:rsidRPr="000D3B2B">
        <w:rPr>
          <w:rFonts w:ascii="Bookman Old Style" w:hAnsi="Bookman Old Style"/>
          <w:sz w:val="24"/>
          <w:szCs w:val="24"/>
        </w:rPr>
        <w:t>dissertativa</w:t>
      </w:r>
      <w:r w:rsidR="00651D96" w:rsidRPr="000D3B2B">
        <w:rPr>
          <w:rFonts w:ascii="Bookman Old Style" w:hAnsi="Bookman Old Style"/>
          <w:sz w:val="24"/>
          <w:szCs w:val="24"/>
        </w:rPr>
        <w:t xml:space="preserve">, </w:t>
      </w:r>
      <w:r w:rsidR="00651D96" w:rsidRPr="000D3B2B">
        <w:rPr>
          <w:rFonts w:ascii="Bookman Old Style" w:hAnsi="Bookman Old Style"/>
          <w:b/>
          <w:sz w:val="24"/>
          <w:szCs w:val="24"/>
        </w:rPr>
        <w:t>a fim de reconsiderar suas respostas e dar pontuação</w:t>
      </w:r>
      <w:r w:rsidR="00D14C24" w:rsidRPr="000D3B2B">
        <w:rPr>
          <w:rFonts w:ascii="Bookman Old Style" w:hAnsi="Bookman Old Style"/>
          <w:b/>
          <w:sz w:val="24"/>
          <w:szCs w:val="24"/>
        </w:rPr>
        <w:t xml:space="preserve"> 1,75,</w:t>
      </w:r>
      <w:r w:rsidR="009E2405" w:rsidRPr="000D3B2B">
        <w:rPr>
          <w:rFonts w:ascii="Bookman Old Style" w:hAnsi="Bookman Old Style"/>
          <w:b/>
          <w:sz w:val="24"/>
          <w:szCs w:val="24"/>
        </w:rPr>
        <w:t xml:space="preserve"> pela questão dissertativa,</w:t>
      </w:r>
      <w:r w:rsidR="00D14C24" w:rsidRPr="000D3B2B">
        <w:rPr>
          <w:rFonts w:ascii="Bookman Old Style" w:hAnsi="Bookman Old Style"/>
          <w:sz w:val="24"/>
          <w:szCs w:val="24"/>
        </w:rPr>
        <w:t xml:space="preserve"> </w:t>
      </w:r>
      <w:r w:rsidR="0055337A" w:rsidRPr="000D3B2B">
        <w:rPr>
          <w:rFonts w:ascii="Bookman Old Style" w:hAnsi="Bookman Old Style"/>
          <w:sz w:val="24"/>
          <w:szCs w:val="24"/>
        </w:rPr>
        <w:t xml:space="preserve">com fundamento </w:t>
      </w:r>
      <w:r w:rsidR="00EF3578" w:rsidRPr="000D3B2B">
        <w:rPr>
          <w:rFonts w:ascii="Bookman Old Style" w:hAnsi="Bookman Old Style"/>
          <w:sz w:val="24"/>
          <w:szCs w:val="24"/>
        </w:rPr>
        <w:t>n</w:t>
      </w:r>
      <w:r w:rsidR="0055337A" w:rsidRPr="000D3B2B">
        <w:rPr>
          <w:rFonts w:ascii="Bookman Old Style" w:hAnsi="Bookman Old Style"/>
          <w:sz w:val="24"/>
          <w:szCs w:val="24"/>
        </w:rPr>
        <w:t>o item 15</w:t>
      </w:r>
      <w:r w:rsidR="00FD7515" w:rsidRPr="000D3B2B">
        <w:rPr>
          <w:rFonts w:ascii="Bookman Old Style" w:hAnsi="Bookman Old Style"/>
          <w:sz w:val="24"/>
          <w:szCs w:val="24"/>
        </w:rPr>
        <w:t>,</w:t>
      </w:r>
      <w:r w:rsidR="0055337A" w:rsidRPr="000D3B2B">
        <w:rPr>
          <w:rFonts w:ascii="Bookman Old Style" w:hAnsi="Bookman Old Style"/>
          <w:sz w:val="24"/>
          <w:szCs w:val="24"/>
        </w:rPr>
        <w:t xml:space="preserve"> do Edital n. 001/2017, </w:t>
      </w:r>
      <w:r w:rsidR="00D14C24" w:rsidRPr="000D3B2B">
        <w:rPr>
          <w:rFonts w:ascii="Bookman Old Style" w:hAnsi="Bookman Old Style"/>
          <w:sz w:val="24"/>
          <w:szCs w:val="24"/>
        </w:rPr>
        <w:t>do Concurso Público para a outorga de Delegação de S</w:t>
      </w:r>
      <w:r w:rsidR="00DF2FFA" w:rsidRPr="000D3B2B">
        <w:rPr>
          <w:rFonts w:ascii="Bookman Old Style" w:hAnsi="Bookman Old Style"/>
          <w:sz w:val="24"/>
          <w:szCs w:val="24"/>
        </w:rPr>
        <w:t xml:space="preserve">erviços </w:t>
      </w:r>
      <w:r w:rsidR="00D14C24" w:rsidRPr="000D3B2B">
        <w:rPr>
          <w:rFonts w:ascii="Bookman Old Style" w:hAnsi="Bookman Old Style"/>
          <w:sz w:val="24"/>
          <w:szCs w:val="24"/>
        </w:rPr>
        <w:t>Notariais e Regi</w:t>
      </w:r>
      <w:r w:rsidR="003B204B" w:rsidRPr="000D3B2B">
        <w:rPr>
          <w:rFonts w:ascii="Bookman Old Style" w:hAnsi="Bookman Old Style"/>
          <w:sz w:val="24"/>
          <w:szCs w:val="24"/>
        </w:rPr>
        <w:t>s</w:t>
      </w:r>
      <w:r w:rsidR="00D14C24" w:rsidRPr="000D3B2B">
        <w:rPr>
          <w:rFonts w:ascii="Bookman Old Style" w:hAnsi="Bookman Old Style"/>
          <w:sz w:val="24"/>
          <w:szCs w:val="24"/>
        </w:rPr>
        <w:t xml:space="preserve">trais, </w:t>
      </w:r>
      <w:r w:rsidR="0055337A" w:rsidRPr="000D3B2B">
        <w:rPr>
          <w:rFonts w:ascii="Bookman Old Style" w:hAnsi="Bookman Old Style"/>
          <w:sz w:val="24"/>
          <w:szCs w:val="24"/>
        </w:rPr>
        <w:t>nos termos seguintes:</w:t>
      </w:r>
    </w:p>
    <w:p w:rsidR="001105E0" w:rsidRPr="000D3B2B" w:rsidRDefault="001105E0" w:rsidP="00D42307">
      <w:pPr>
        <w:spacing w:after="0" w:line="240" w:lineRule="auto"/>
        <w:ind w:firstLine="1843"/>
        <w:jc w:val="both"/>
        <w:rPr>
          <w:rFonts w:ascii="Bookman Old Style" w:hAnsi="Bookman Old Style"/>
          <w:sz w:val="24"/>
          <w:szCs w:val="24"/>
        </w:rPr>
      </w:pPr>
    </w:p>
    <w:p w:rsidR="009624B2" w:rsidRPr="000D3B2B" w:rsidRDefault="008D4CBB" w:rsidP="00D42307">
      <w:pPr>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 xml:space="preserve">1. </w:t>
      </w:r>
      <w:r w:rsidR="001105E0" w:rsidRPr="000D3B2B">
        <w:rPr>
          <w:rFonts w:ascii="Bookman Old Style" w:hAnsi="Bookman Old Style"/>
          <w:sz w:val="24"/>
          <w:szCs w:val="24"/>
        </w:rPr>
        <w:t>A</w:t>
      </w:r>
      <w:r w:rsidR="0055337A" w:rsidRPr="000D3B2B">
        <w:rPr>
          <w:rFonts w:ascii="Bookman Old Style" w:hAnsi="Bookman Old Style"/>
          <w:sz w:val="24"/>
          <w:szCs w:val="24"/>
        </w:rPr>
        <w:t xml:space="preserve"> candidat</w:t>
      </w:r>
      <w:r w:rsidR="001105E0" w:rsidRPr="000D3B2B">
        <w:rPr>
          <w:rFonts w:ascii="Bookman Old Style" w:hAnsi="Bookman Old Style"/>
          <w:sz w:val="24"/>
          <w:szCs w:val="24"/>
        </w:rPr>
        <w:t>a</w:t>
      </w:r>
      <w:r w:rsidR="004F576C" w:rsidRPr="000D3B2B">
        <w:rPr>
          <w:rFonts w:ascii="Bookman Old Style" w:hAnsi="Bookman Old Style"/>
          <w:sz w:val="24"/>
          <w:szCs w:val="24"/>
        </w:rPr>
        <w:t xml:space="preserve"> recorrente</w:t>
      </w:r>
      <w:r w:rsidR="0055337A" w:rsidRPr="000D3B2B">
        <w:rPr>
          <w:rFonts w:ascii="Bookman Old Style" w:hAnsi="Bookman Old Style"/>
          <w:sz w:val="24"/>
          <w:szCs w:val="24"/>
        </w:rPr>
        <w:t xml:space="preserve"> asse</w:t>
      </w:r>
      <w:r w:rsidR="00D979B6" w:rsidRPr="000D3B2B">
        <w:rPr>
          <w:rFonts w:ascii="Bookman Old Style" w:hAnsi="Bookman Old Style"/>
          <w:sz w:val="24"/>
          <w:szCs w:val="24"/>
        </w:rPr>
        <w:t>vera</w:t>
      </w:r>
      <w:r w:rsidR="0055337A" w:rsidRPr="000D3B2B">
        <w:rPr>
          <w:rFonts w:ascii="Bookman Old Style" w:hAnsi="Bookman Old Style"/>
          <w:sz w:val="24"/>
          <w:szCs w:val="24"/>
        </w:rPr>
        <w:t xml:space="preserve"> que</w:t>
      </w:r>
      <w:r w:rsidR="004F576C" w:rsidRPr="000D3B2B">
        <w:rPr>
          <w:rFonts w:ascii="Bookman Old Style" w:hAnsi="Bookman Old Style"/>
          <w:sz w:val="24"/>
          <w:szCs w:val="24"/>
        </w:rPr>
        <w:t xml:space="preserve"> a questão dissertativa, no seu critério de avaliação, arrola 14 itens necessários à obtenção da pontuação. Dos 14 itens, a candidata entende</w:t>
      </w:r>
      <w:r w:rsidR="002A5871">
        <w:rPr>
          <w:rFonts w:ascii="Bookman Old Style" w:hAnsi="Bookman Old Style"/>
          <w:sz w:val="24"/>
          <w:szCs w:val="24"/>
        </w:rPr>
        <w:t xml:space="preserve"> que</w:t>
      </w:r>
      <w:r w:rsidR="004F576C" w:rsidRPr="000D3B2B">
        <w:rPr>
          <w:rFonts w:ascii="Bookman Old Style" w:hAnsi="Bookman Old Style"/>
          <w:sz w:val="24"/>
          <w:szCs w:val="24"/>
        </w:rPr>
        <w:t xml:space="preserve"> 03 (três) não constavam como exigência do enunciado, sendo exigíveis 11 itens e que destes, respondeu a contento, pelo menos 10 itens, a saber: </w:t>
      </w:r>
    </w:p>
    <w:p w:rsidR="009A2219" w:rsidRPr="000D3B2B" w:rsidRDefault="009624B2" w:rsidP="00D42307">
      <w:pPr>
        <w:spacing w:after="0" w:line="240" w:lineRule="auto"/>
        <w:ind w:firstLine="1701"/>
        <w:jc w:val="both"/>
        <w:rPr>
          <w:rFonts w:ascii="Bookman Old Style" w:hAnsi="Bookman Old Style"/>
          <w:b/>
          <w:sz w:val="24"/>
          <w:szCs w:val="24"/>
        </w:rPr>
      </w:pPr>
      <w:r w:rsidRPr="000D3B2B">
        <w:rPr>
          <w:rFonts w:ascii="Bookman Old Style" w:hAnsi="Bookman Old Style"/>
          <w:sz w:val="24"/>
          <w:szCs w:val="24"/>
        </w:rPr>
        <w:t>a) Natureza e regime jurídico dos serviços notariais e de registro</w:t>
      </w:r>
      <w:r w:rsidR="00367778" w:rsidRPr="000D3B2B">
        <w:rPr>
          <w:rFonts w:ascii="Bookman Old Style" w:hAnsi="Bookman Old Style"/>
          <w:sz w:val="24"/>
          <w:szCs w:val="24"/>
        </w:rPr>
        <w:t xml:space="preserve"> -</w:t>
      </w:r>
      <w:r w:rsidRPr="000D3B2B">
        <w:rPr>
          <w:rFonts w:ascii="Bookman Old Style" w:hAnsi="Bookman Old Style"/>
          <w:sz w:val="24"/>
          <w:szCs w:val="24"/>
        </w:rPr>
        <w:t xml:space="preserve"> Deste item, a candidata afirma ter respondido </w:t>
      </w:r>
      <w:r w:rsidR="009A2219" w:rsidRPr="000D3B2B">
        <w:rPr>
          <w:rFonts w:ascii="Bookman Old Style" w:hAnsi="Bookman Old Style"/>
          <w:sz w:val="24"/>
          <w:szCs w:val="24"/>
          <w:u w:val="single"/>
        </w:rPr>
        <w:t xml:space="preserve">o itens </w:t>
      </w:r>
      <w:r w:rsidR="009A2219" w:rsidRPr="000D3B2B">
        <w:rPr>
          <w:rFonts w:ascii="Bookman Old Style" w:hAnsi="Bookman Old Style"/>
          <w:b/>
          <w:sz w:val="24"/>
          <w:szCs w:val="24"/>
          <w:u w:val="single"/>
        </w:rPr>
        <w:t>a.1</w:t>
      </w:r>
      <w:r w:rsidR="009A2219" w:rsidRPr="000D3B2B">
        <w:rPr>
          <w:rFonts w:ascii="Bookman Old Style" w:hAnsi="Bookman Old Style"/>
          <w:sz w:val="24"/>
          <w:szCs w:val="24"/>
          <w:u w:val="single"/>
        </w:rPr>
        <w:t xml:space="preserve"> (linhas 05 a 07) e </w:t>
      </w:r>
      <w:r w:rsidR="009A2219" w:rsidRPr="000D3B2B">
        <w:rPr>
          <w:rFonts w:ascii="Bookman Old Style" w:hAnsi="Bookman Old Style"/>
          <w:b/>
          <w:sz w:val="24"/>
          <w:szCs w:val="24"/>
          <w:u w:val="single"/>
        </w:rPr>
        <w:t xml:space="preserve">a.3 </w:t>
      </w:r>
      <w:r w:rsidR="00233C82">
        <w:rPr>
          <w:rFonts w:ascii="Bookman Old Style" w:hAnsi="Bookman Old Style"/>
          <w:sz w:val="24"/>
          <w:szCs w:val="24"/>
          <w:u w:val="single"/>
        </w:rPr>
        <w:t xml:space="preserve">(linhas 01.04); </w:t>
      </w:r>
      <w:r w:rsidR="009A2219" w:rsidRPr="000D3B2B">
        <w:rPr>
          <w:rFonts w:ascii="Bookman Old Style" w:hAnsi="Bookman Old Style"/>
          <w:sz w:val="24"/>
          <w:szCs w:val="24"/>
        </w:rPr>
        <w:t xml:space="preserve">alega que o item </w:t>
      </w:r>
      <w:r w:rsidR="009A2219" w:rsidRPr="000D3B2B">
        <w:rPr>
          <w:rFonts w:ascii="Bookman Old Style" w:hAnsi="Bookman Old Style"/>
          <w:sz w:val="24"/>
          <w:szCs w:val="24"/>
          <w:u w:val="single"/>
        </w:rPr>
        <w:t>a.2 não constava como exigência de resposta no enunciado,</w:t>
      </w:r>
      <w:r w:rsidR="009A2219" w:rsidRPr="000D3B2B">
        <w:rPr>
          <w:rFonts w:ascii="Bookman Old Style" w:hAnsi="Bookman Old Style"/>
          <w:sz w:val="24"/>
          <w:szCs w:val="24"/>
        </w:rPr>
        <w:t xml:space="preserve"> em razão de discorrer sobre </w:t>
      </w:r>
      <w:r w:rsidR="009A2219" w:rsidRPr="000D3B2B">
        <w:rPr>
          <w:rFonts w:ascii="Bookman Old Style" w:hAnsi="Bookman Old Style"/>
          <w:b/>
          <w:sz w:val="24"/>
          <w:szCs w:val="24"/>
        </w:rPr>
        <w:t>a natureza administrativa dos serviços notariais e registrais e não natureza jurídica;</w:t>
      </w:r>
    </w:p>
    <w:p w:rsidR="00B42F0F" w:rsidRPr="000D3B2B" w:rsidRDefault="009A2219" w:rsidP="00D42307">
      <w:pPr>
        <w:spacing w:after="0" w:line="240" w:lineRule="auto"/>
        <w:ind w:firstLine="1701"/>
        <w:jc w:val="both"/>
        <w:rPr>
          <w:rFonts w:ascii="Bookman Old Style" w:hAnsi="Bookman Old Style"/>
          <w:b/>
          <w:sz w:val="24"/>
          <w:szCs w:val="24"/>
        </w:rPr>
      </w:pPr>
      <w:r w:rsidRPr="000D3B2B">
        <w:rPr>
          <w:rFonts w:ascii="Bookman Old Style" w:hAnsi="Bookman Old Style"/>
          <w:sz w:val="24"/>
          <w:szCs w:val="24"/>
        </w:rPr>
        <w:t>b) Pontos essenciais acerca do regime de delegação previsto no caput</w:t>
      </w:r>
      <w:r w:rsidR="004C3B51" w:rsidRPr="000D3B2B">
        <w:rPr>
          <w:rFonts w:ascii="Bookman Old Style" w:hAnsi="Bookman Old Style"/>
          <w:sz w:val="24"/>
          <w:szCs w:val="24"/>
        </w:rPr>
        <w:t xml:space="preserve"> do art. 236, da CF/88</w:t>
      </w:r>
      <w:r w:rsidR="00367778" w:rsidRPr="000D3B2B">
        <w:rPr>
          <w:rFonts w:ascii="Bookman Old Style" w:hAnsi="Bookman Old Style"/>
          <w:b/>
          <w:sz w:val="24"/>
          <w:szCs w:val="24"/>
        </w:rPr>
        <w:t xml:space="preserve"> -</w:t>
      </w:r>
      <w:r w:rsidR="004C3B51" w:rsidRPr="000D3B2B">
        <w:rPr>
          <w:rFonts w:ascii="Bookman Old Style" w:hAnsi="Bookman Old Style"/>
          <w:b/>
          <w:sz w:val="24"/>
          <w:szCs w:val="24"/>
        </w:rPr>
        <w:t xml:space="preserve"> </w:t>
      </w:r>
      <w:r w:rsidR="004C3B51" w:rsidRPr="000D3B2B">
        <w:rPr>
          <w:rFonts w:ascii="Bookman Old Style" w:hAnsi="Bookman Old Style"/>
          <w:sz w:val="24"/>
          <w:szCs w:val="24"/>
        </w:rPr>
        <w:t xml:space="preserve">Desta questão, a candidata recorrente diz ter </w:t>
      </w:r>
      <w:r w:rsidR="004C3B51" w:rsidRPr="000D3B2B">
        <w:rPr>
          <w:rFonts w:ascii="Bookman Old Style" w:hAnsi="Bookman Old Style"/>
          <w:b/>
          <w:sz w:val="24"/>
          <w:szCs w:val="24"/>
        </w:rPr>
        <w:t>acertad</w:t>
      </w:r>
      <w:r w:rsidR="003D5E02" w:rsidRPr="000D3B2B">
        <w:rPr>
          <w:rFonts w:ascii="Bookman Old Style" w:hAnsi="Bookman Old Style"/>
          <w:b/>
          <w:sz w:val="24"/>
          <w:szCs w:val="24"/>
        </w:rPr>
        <w:t>o os itens b.1 (linhas 05 e 06 e 08);</w:t>
      </w:r>
      <w:r w:rsidR="004C3B51" w:rsidRPr="000D3B2B">
        <w:rPr>
          <w:rFonts w:ascii="Bookman Old Style" w:hAnsi="Bookman Old Style"/>
          <w:b/>
          <w:sz w:val="24"/>
          <w:szCs w:val="24"/>
        </w:rPr>
        <w:t xml:space="preserve"> b.3</w:t>
      </w:r>
      <w:r w:rsidR="003D5E02" w:rsidRPr="000D3B2B">
        <w:rPr>
          <w:rFonts w:ascii="Bookman Old Style" w:hAnsi="Bookman Old Style"/>
          <w:b/>
          <w:sz w:val="24"/>
          <w:szCs w:val="24"/>
        </w:rPr>
        <w:t xml:space="preserve"> (linhas 08 e 09)</w:t>
      </w:r>
      <w:r w:rsidR="003A67CE" w:rsidRPr="000D3B2B">
        <w:rPr>
          <w:rFonts w:ascii="Bookman Old Style" w:hAnsi="Bookman Old Style"/>
          <w:b/>
          <w:sz w:val="24"/>
          <w:szCs w:val="24"/>
        </w:rPr>
        <w:t xml:space="preserve"> e, no item </w:t>
      </w:r>
      <w:r w:rsidR="004C3B51" w:rsidRPr="000D3B2B">
        <w:rPr>
          <w:rFonts w:ascii="Bookman Old Style" w:hAnsi="Bookman Old Style"/>
          <w:b/>
          <w:sz w:val="24"/>
          <w:szCs w:val="24"/>
        </w:rPr>
        <w:t>b.4</w:t>
      </w:r>
      <w:r w:rsidR="003A67CE" w:rsidRPr="000D3B2B">
        <w:rPr>
          <w:rFonts w:ascii="Bookman Old Style" w:hAnsi="Bookman Old Style"/>
          <w:b/>
          <w:sz w:val="24"/>
          <w:szCs w:val="24"/>
        </w:rPr>
        <w:t xml:space="preserve"> (houve menção ao art. 236 da Constituição Federal a respeito da delegação. </w:t>
      </w:r>
      <w:r w:rsidR="00020B0D" w:rsidRPr="000D3B2B">
        <w:rPr>
          <w:rFonts w:ascii="Bookman Old Style" w:hAnsi="Bookman Old Style"/>
          <w:sz w:val="24"/>
          <w:szCs w:val="24"/>
        </w:rPr>
        <w:t xml:space="preserve"> A recorrente</w:t>
      </w:r>
      <w:r w:rsidR="00B42F0F" w:rsidRPr="000D3B2B">
        <w:rPr>
          <w:rFonts w:ascii="Bookman Old Style" w:hAnsi="Bookman Old Style"/>
          <w:sz w:val="24"/>
          <w:szCs w:val="24"/>
        </w:rPr>
        <w:t xml:space="preserve"> afirma</w:t>
      </w:r>
      <w:r w:rsidR="00020B0D" w:rsidRPr="000D3B2B">
        <w:rPr>
          <w:rFonts w:ascii="Bookman Old Style" w:hAnsi="Bookman Old Style"/>
          <w:sz w:val="24"/>
          <w:szCs w:val="24"/>
        </w:rPr>
        <w:t xml:space="preserve"> mais uma vez</w:t>
      </w:r>
      <w:r w:rsidR="00B42F0F" w:rsidRPr="000D3B2B">
        <w:rPr>
          <w:rFonts w:ascii="Bookman Old Style" w:hAnsi="Bookman Old Style"/>
          <w:sz w:val="24"/>
          <w:szCs w:val="24"/>
        </w:rPr>
        <w:t xml:space="preserve">  que o </w:t>
      </w:r>
      <w:r w:rsidR="00B42F0F" w:rsidRPr="000D3B2B">
        <w:rPr>
          <w:rFonts w:ascii="Bookman Old Style" w:hAnsi="Bookman Old Style"/>
          <w:b/>
          <w:sz w:val="24"/>
          <w:szCs w:val="24"/>
          <w:u w:val="single"/>
        </w:rPr>
        <w:t>item b.2, não contava como exigência de resposta no enunciado</w:t>
      </w:r>
      <w:r w:rsidR="00B42F0F" w:rsidRPr="000D3B2B">
        <w:rPr>
          <w:rFonts w:ascii="Bookman Old Style" w:hAnsi="Bookman Old Style"/>
          <w:b/>
          <w:sz w:val="24"/>
          <w:szCs w:val="24"/>
        </w:rPr>
        <w:t xml:space="preserve">, visto que ele faz distinção de delegação dos modelos de concessão e permissão, não pertinente ao contexto; </w:t>
      </w:r>
    </w:p>
    <w:p w:rsidR="009F1D0E" w:rsidRPr="000D3B2B" w:rsidRDefault="00DD1CE0" w:rsidP="00D42307">
      <w:pPr>
        <w:spacing w:after="0" w:line="240" w:lineRule="auto"/>
        <w:ind w:firstLine="1701"/>
        <w:jc w:val="both"/>
        <w:rPr>
          <w:rFonts w:ascii="Bookman Old Style" w:hAnsi="Bookman Old Style"/>
          <w:b/>
          <w:sz w:val="24"/>
          <w:szCs w:val="24"/>
        </w:rPr>
      </w:pPr>
      <w:r w:rsidRPr="000D3B2B">
        <w:rPr>
          <w:rFonts w:ascii="Bookman Old Style" w:hAnsi="Bookman Old Style"/>
          <w:sz w:val="24"/>
          <w:szCs w:val="24"/>
        </w:rPr>
        <w:t xml:space="preserve">c) </w:t>
      </w:r>
      <w:r w:rsidR="00367778" w:rsidRPr="000D3B2B">
        <w:rPr>
          <w:rFonts w:ascii="Bookman Old Style" w:hAnsi="Bookman Old Style"/>
          <w:sz w:val="24"/>
          <w:szCs w:val="24"/>
        </w:rPr>
        <w:t xml:space="preserve">Pontos essenciais sobre o regime de responsabilidade civil e criminal, bem como de regime de fiscalização a que são submetidos os serviços notariais e de registro – Neste quesito a recorrente </w:t>
      </w:r>
      <w:r w:rsidR="00367778" w:rsidRPr="000D3B2B">
        <w:rPr>
          <w:rFonts w:ascii="Bookman Old Style" w:hAnsi="Bookman Old Style"/>
          <w:b/>
          <w:sz w:val="24"/>
          <w:szCs w:val="24"/>
        </w:rPr>
        <w:t>diz ter acertado os itens c.1, c.2</w:t>
      </w:r>
      <w:r w:rsidR="00D10E9A" w:rsidRPr="000D3B2B">
        <w:rPr>
          <w:rFonts w:ascii="Bookman Old Style" w:hAnsi="Bookman Old Style"/>
          <w:b/>
          <w:sz w:val="24"/>
          <w:szCs w:val="24"/>
        </w:rPr>
        <w:t xml:space="preserve"> (l</w:t>
      </w:r>
      <w:r w:rsidR="00367778" w:rsidRPr="000D3B2B">
        <w:rPr>
          <w:rFonts w:ascii="Bookman Old Style" w:hAnsi="Bookman Old Style"/>
          <w:b/>
          <w:sz w:val="24"/>
          <w:szCs w:val="24"/>
        </w:rPr>
        <w:t xml:space="preserve">inhas 11 a 16 e 17, 18 e 19) e que, </w:t>
      </w:r>
      <w:r w:rsidR="00367778" w:rsidRPr="000D3B2B">
        <w:rPr>
          <w:rFonts w:ascii="Bookman Old Style" w:hAnsi="Bookman Old Style"/>
          <w:b/>
          <w:sz w:val="24"/>
          <w:szCs w:val="24"/>
          <w:u w:val="single"/>
        </w:rPr>
        <w:t xml:space="preserve">no item c3, houve menção ao art. 1º. </w:t>
      </w:r>
      <w:r w:rsidR="00E717D1" w:rsidRPr="000D3B2B">
        <w:rPr>
          <w:rFonts w:ascii="Bookman Old Style" w:hAnsi="Bookman Old Style"/>
          <w:b/>
          <w:sz w:val="24"/>
          <w:szCs w:val="24"/>
          <w:u w:val="single"/>
        </w:rPr>
        <w:t>d</w:t>
      </w:r>
      <w:r w:rsidR="00367778" w:rsidRPr="000D3B2B">
        <w:rPr>
          <w:rFonts w:ascii="Bookman Old Style" w:hAnsi="Bookman Old Style"/>
          <w:b/>
          <w:sz w:val="24"/>
          <w:szCs w:val="24"/>
          <w:u w:val="single"/>
        </w:rPr>
        <w:t xml:space="preserve">a </w:t>
      </w:r>
      <w:r w:rsidR="002C0422">
        <w:rPr>
          <w:rFonts w:ascii="Bookman Old Style" w:hAnsi="Bookman Old Style"/>
          <w:b/>
          <w:sz w:val="24"/>
          <w:szCs w:val="24"/>
          <w:u w:val="single"/>
        </w:rPr>
        <w:t xml:space="preserve">lei 8935/94 (linha </w:t>
      </w:r>
      <w:r w:rsidR="0018407E" w:rsidRPr="000D3B2B">
        <w:rPr>
          <w:rFonts w:ascii="Bookman Old Style" w:hAnsi="Bookman Old Style"/>
          <w:b/>
          <w:sz w:val="24"/>
          <w:szCs w:val="24"/>
          <w:u w:val="single"/>
        </w:rPr>
        <w:t>4</w:t>
      </w:r>
      <w:r w:rsidR="00367778" w:rsidRPr="000D3B2B">
        <w:rPr>
          <w:rFonts w:ascii="Bookman Old Style" w:hAnsi="Bookman Old Style"/>
          <w:b/>
          <w:sz w:val="24"/>
          <w:szCs w:val="24"/>
          <w:u w:val="single"/>
        </w:rPr>
        <w:t>)</w:t>
      </w:r>
      <w:r w:rsidR="0018407E" w:rsidRPr="000D3B2B">
        <w:rPr>
          <w:rFonts w:ascii="Bookman Old Style" w:hAnsi="Bookman Old Style"/>
          <w:sz w:val="24"/>
          <w:szCs w:val="24"/>
        </w:rPr>
        <w:t xml:space="preserve">. Quanto ao quesito </w:t>
      </w:r>
      <w:r w:rsidR="0018407E" w:rsidRPr="000D3B2B">
        <w:rPr>
          <w:rFonts w:ascii="Bookman Old Style" w:hAnsi="Bookman Old Style"/>
          <w:b/>
          <w:sz w:val="24"/>
          <w:szCs w:val="24"/>
          <w:u w:val="single"/>
        </w:rPr>
        <w:t>c.4, diz</w:t>
      </w:r>
      <w:r w:rsidR="003308C5" w:rsidRPr="000D3B2B">
        <w:rPr>
          <w:rFonts w:ascii="Bookman Old Style" w:hAnsi="Bookman Old Style"/>
          <w:b/>
          <w:sz w:val="24"/>
          <w:szCs w:val="24"/>
          <w:u w:val="single"/>
        </w:rPr>
        <w:t xml:space="preserve"> a recorrente: “resta evidentes</w:t>
      </w:r>
      <w:r w:rsidR="0018407E" w:rsidRPr="000D3B2B">
        <w:rPr>
          <w:rFonts w:ascii="Bookman Old Style" w:hAnsi="Bookman Old Style"/>
          <w:b/>
          <w:sz w:val="24"/>
          <w:szCs w:val="24"/>
          <w:u w:val="single"/>
        </w:rPr>
        <w:t xml:space="preserve"> que</w:t>
      </w:r>
      <w:r w:rsidR="003308C5" w:rsidRPr="000D3B2B">
        <w:rPr>
          <w:rFonts w:ascii="Bookman Old Style" w:hAnsi="Bookman Old Style"/>
          <w:b/>
          <w:sz w:val="24"/>
          <w:szCs w:val="24"/>
          <w:u w:val="single"/>
        </w:rPr>
        <w:t xml:space="preserve"> este item não constava como exigência de resposta no enunciado</w:t>
      </w:r>
      <w:r w:rsidR="003308C5" w:rsidRPr="000D3B2B">
        <w:rPr>
          <w:rFonts w:ascii="Bookman Old Style" w:hAnsi="Bookman Old Style"/>
          <w:b/>
          <w:sz w:val="24"/>
          <w:szCs w:val="24"/>
        </w:rPr>
        <w:t>, visto que consta como resposta, a diferença entre os órgãos do Poder Judiciário (contencioso) e os serviços</w:t>
      </w:r>
      <w:r w:rsidR="00836B96" w:rsidRPr="000D3B2B">
        <w:rPr>
          <w:rFonts w:ascii="Bookman Old Style" w:hAnsi="Bookman Old Style"/>
          <w:b/>
          <w:sz w:val="24"/>
          <w:szCs w:val="24"/>
        </w:rPr>
        <w:t xml:space="preserve"> extrajudiciais (não contencioso</w:t>
      </w:r>
      <w:r w:rsidR="009E6D7B" w:rsidRPr="000D3B2B">
        <w:rPr>
          <w:rFonts w:ascii="Bookman Old Style" w:hAnsi="Bookman Old Style"/>
          <w:b/>
          <w:sz w:val="24"/>
          <w:szCs w:val="24"/>
        </w:rPr>
        <w:t>)</w:t>
      </w:r>
      <w:r w:rsidR="00836B96" w:rsidRPr="000D3B2B">
        <w:rPr>
          <w:rFonts w:ascii="Bookman Old Style" w:hAnsi="Bookman Old Style"/>
          <w:b/>
          <w:sz w:val="24"/>
          <w:szCs w:val="24"/>
        </w:rPr>
        <w:t>”;</w:t>
      </w:r>
    </w:p>
    <w:p w:rsidR="009E6D7B" w:rsidRPr="000D3B2B" w:rsidRDefault="009F1D0E" w:rsidP="00D42307">
      <w:pPr>
        <w:spacing w:after="0" w:line="240" w:lineRule="auto"/>
        <w:ind w:firstLine="1701"/>
        <w:jc w:val="both"/>
        <w:rPr>
          <w:rFonts w:ascii="Bookman Old Style" w:hAnsi="Bookman Old Style"/>
          <w:b/>
          <w:sz w:val="24"/>
          <w:szCs w:val="24"/>
        </w:rPr>
      </w:pPr>
      <w:r w:rsidRPr="000D3B2B">
        <w:rPr>
          <w:rFonts w:ascii="Bookman Old Style" w:hAnsi="Bookman Old Style"/>
          <w:sz w:val="24"/>
          <w:szCs w:val="24"/>
        </w:rPr>
        <w:t xml:space="preserve">d) Regime e remuneração dos serviços notariais e de registros – Ao quesito, a candidata-recorrente, </w:t>
      </w:r>
      <w:r w:rsidRPr="000D3B2B">
        <w:rPr>
          <w:rFonts w:ascii="Bookman Old Style" w:hAnsi="Bookman Old Style"/>
          <w:b/>
          <w:sz w:val="24"/>
          <w:szCs w:val="24"/>
        </w:rPr>
        <w:t>afirma ter a</w:t>
      </w:r>
      <w:r w:rsidR="007028FD" w:rsidRPr="000D3B2B">
        <w:rPr>
          <w:rFonts w:ascii="Bookman Old Style" w:hAnsi="Bookman Old Style"/>
          <w:b/>
          <w:sz w:val="24"/>
          <w:szCs w:val="24"/>
        </w:rPr>
        <w:t xml:space="preserve">certado </w:t>
      </w:r>
      <w:r w:rsidRPr="000D3B2B">
        <w:rPr>
          <w:rFonts w:ascii="Bookman Old Style" w:hAnsi="Bookman Old Style"/>
          <w:b/>
          <w:sz w:val="24"/>
          <w:szCs w:val="24"/>
        </w:rPr>
        <w:t>os itens d.1 (linhas 23 e 24</w:t>
      </w:r>
      <w:r w:rsidR="007028FD" w:rsidRPr="000D3B2B">
        <w:rPr>
          <w:rFonts w:ascii="Bookman Old Style" w:hAnsi="Bookman Old Style"/>
          <w:b/>
          <w:sz w:val="24"/>
          <w:szCs w:val="24"/>
        </w:rPr>
        <w:t xml:space="preserve">) e d.3 (linhas 25 a 28) </w:t>
      </w:r>
      <w:r w:rsidR="007028FD" w:rsidRPr="000D3B2B">
        <w:rPr>
          <w:rFonts w:ascii="Bookman Old Style" w:hAnsi="Bookman Old Style"/>
          <w:b/>
          <w:sz w:val="24"/>
          <w:szCs w:val="24"/>
          <w:u w:val="single"/>
        </w:rPr>
        <w:t>e que não houve resposta ao item d.2</w:t>
      </w:r>
      <w:r w:rsidR="009E6D7B" w:rsidRPr="000D3B2B">
        <w:rPr>
          <w:rFonts w:ascii="Bookman Old Style" w:hAnsi="Bookman Old Style"/>
          <w:b/>
          <w:sz w:val="24"/>
          <w:szCs w:val="24"/>
          <w:u w:val="single"/>
        </w:rPr>
        <w:t>.</w:t>
      </w:r>
    </w:p>
    <w:p w:rsidR="00854720" w:rsidRPr="000D3B2B" w:rsidRDefault="008D4CBB" w:rsidP="00D42307">
      <w:pPr>
        <w:spacing w:after="0" w:line="240" w:lineRule="auto"/>
        <w:ind w:firstLine="1701"/>
        <w:jc w:val="both"/>
        <w:rPr>
          <w:rFonts w:ascii="Bookman Old Style" w:hAnsi="Bookman Old Style"/>
          <w:b/>
          <w:sz w:val="24"/>
          <w:szCs w:val="24"/>
        </w:rPr>
      </w:pPr>
      <w:r w:rsidRPr="000D3B2B">
        <w:rPr>
          <w:rFonts w:ascii="Bookman Old Style" w:hAnsi="Bookman Old Style"/>
          <w:sz w:val="24"/>
          <w:szCs w:val="24"/>
        </w:rPr>
        <w:t xml:space="preserve">2. </w:t>
      </w:r>
      <w:r w:rsidR="009E6D7B" w:rsidRPr="000D3B2B">
        <w:rPr>
          <w:rFonts w:ascii="Bookman Old Style" w:hAnsi="Bookman Old Style"/>
          <w:sz w:val="24"/>
          <w:szCs w:val="24"/>
        </w:rPr>
        <w:t>A candidata diz, ainda, em seu recurso: “</w:t>
      </w:r>
      <w:r w:rsidR="00854720" w:rsidRPr="000D3B2B">
        <w:rPr>
          <w:rFonts w:ascii="Bookman Old Style" w:hAnsi="Bookman Old Style"/>
          <w:sz w:val="24"/>
          <w:szCs w:val="24"/>
        </w:rPr>
        <w:t>Alé</w:t>
      </w:r>
      <w:r w:rsidR="009E6D7B" w:rsidRPr="000D3B2B">
        <w:rPr>
          <w:rFonts w:ascii="Bookman Old Style" w:hAnsi="Bookman Old Style"/>
          <w:sz w:val="24"/>
          <w:szCs w:val="24"/>
        </w:rPr>
        <w:t>m disso, a Douta Ba</w:t>
      </w:r>
      <w:r w:rsidR="00854720" w:rsidRPr="000D3B2B">
        <w:rPr>
          <w:rFonts w:ascii="Bookman Old Style" w:hAnsi="Bookman Old Style"/>
          <w:sz w:val="24"/>
          <w:szCs w:val="24"/>
        </w:rPr>
        <w:t>n</w:t>
      </w:r>
      <w:r w:rsidR="009E6D7B" w:rsidRPr="000D3B2B">
        <w:rPr>
          <w:rFonts w:ascii="Bookman Old Style" w:hAnsi="Bookman Old Style"/>
          <w:sz w:val="24"/>
          <w:szCs w:val="24"/>
        </w:rPr>
        <w:t>ca, em resposta ao pedido de revisão</w:t>
      </w:r>
      <w:r w:rsidR="00854720" w:rsidRPr="000D3B2B">
        <w:rPr>
          <w:rFonts w:ascii="Bookman Old Style" w:hAnsi="Bookman Old Style"/>
          <w:sz w:val="24"/>
          <w:szCs w:val="24"/>
        </w:rPr>
        <w:t xml:space="preserve"> mencionou que “</w:t>
      </w:r>
      <w:r w:rsidR="00854720" w:rsidRPr="000D3B2B">
        <w:rPr>
          <w:rFonts w:ascii="Bookman Old Style" w:hAnsi="Bookman Old Style"/>
          <w:b/>
          <w:sz w:val="24"/>
          <w:szCs w:val="24"/>
        </w:rPr>
        <w:t>além das omissões, o cand</w:t>
      </w:r>
      <w:r w:rsidR="00645253" w:rsidRPr="000D3B2B">
        <w:rPr>
          <w:rFonts w:ascii="Bookman Old Style" w:hAnsi="Bookman Old Style"/>
          <w:b/>
          <w:sz w:val="24"/>
          <w:szCs w:val="24"/>
        </w:rPr>
        <w:t xml:space="preserve">idato </w:t>
      </w:r>
      <w:r w:rsidR="00645253" w:rsidRPr="000D3B2B">
        <w:rPr>
          <w:rFonts w:ascii="Bookman Old Style" w:hAnsi="Bookman Old Style"/>
          <w:b/>
          <w:sz w:val="24"/>
          <w:szCs w:val="24"/>
        </w:rPr>
        <w:lastRenderedPageBreak/>
        <w:t>não deixou claro que a Lei</w:t>
      </w:r>
      <w:r w:rsidR="00854720" w:rsidRPr="000D3B2B">
        <w:rPr>
          <w:rFonts w:ascii="Bookman Old Style" w:hAnsi="Bookman Old Style"/>
          <w:b/>
          <w:sz w:val="24"/>
          <w:szCs w:val="24"/>
        </w:rPr>
        <w:t xml:space="preserve"> 8935/94 é que regulamenta o regime jurídico das atividades; e não mencionou se tratar de atividade jurídica, como também não declarou que a sua natureza é pública (típica da atividade estatal)”. </w:t>
      </w:r>
      <w:r w:rsidR="00854720" w:rsidRPr="000D3B2B">
        <w:rPr>
          <w:rFonts w:ascii="Bookman Old Style" w:hAnsi="Bookman Old Style"/>
          <w:sz w:val="24"/>
          <w:szCs w:val="24"/>
          <w:u w:val="single"/>
        </w:rPr>
        <w:t>Sendo que tais itens foram expressamente mencionados nas linhas 1 a 4 e 5 a 7,</w:t>
      </w:r>
      <w:r w:rsidR="00854720" w:rsidRPr="000D3B2B">
        <w:rPr>
          <w:rFonts w:ascii="Bookman Old Style" w:hAnsi="Bookman Old Style"/>
          <w:sz w:val="24"/>
          <w:szCs w:val="24"/>
        </w:rPr>
        <w:t xml:space="preserve"> onde esta candidata menciona a finalidade da atividade notarial e registral bem como mencionou a lei que a regulamenta</w:t>
      </w:r>
      <w:r w:rsidR="00854720" w:rsidRPr="000D3B2B">
        <w:rPr>
          <w:rFonts w:ascii="Bookman Old Style" w:hAnsi="Bookman Old Style"/>
          <w:b/>
          <w:sz w:val="24"/>
          <w:szCs w:val="24"/>
        </w:rPr>
        <w:t>,</w:t>
      </w:r>
      <w:r w:rsidR="00897643" w:rsidRPr="000D3B2B">
        <w:rPr>
          <w:rFonts w:ascii="Bookman Old Style" w:hAnsi="Bookman Old Style"/>
          <w:b/>
          <w:sz w:val="24"/>
          <w:szCs w:val="24"/>
        </w:rPr>
        <w:t xml:space="preserve"> e, ainda,</w:t>
      </w:r>
      <w:r w:rsidR="00854720" w:rsidRPr="000D3B2B">
        <w:rPr>
          <w:rFonts w:ascii="Bookman Old Style" w:hAnsi="Bookman Old Style"/>
          <w:b/>
          <w:sz w:val="24"/>
          <w:szCs w:val="24"/>
        </w:rPr>
        <w:t xml:space="preserve"> mencionou que a atividade é delegação do Poder Público</w:t>
      </w:r>
      <w:r w:rsidR="007C35B0" w:rsidRPr="000D3B2B">
        <w:rPr>
          <w:rFonts w:ascii="Bookman Old Style" w:hAnsi="Bookman Old Style"/>
          <w:b/>
          <w:sz w:val="24"/>
          <w:szCs w:val="24"/>
        </w:rPr>
        <w:t>”</w:t>
      </w:r>
      <w:r w:rsidR="00854720" w:rsidRPr="000D3B2B">
        <w:rPr>
          <w:rFonts w:ascii="Bookman Old Style" w:hAnsi="Bookman Old Style"/>
          <w:b/>
          <w:sz w:val="24"/>
          <w:szCs w:val="24"/>
        </w:rPr>
        <w:t>.</w:t>
      </w:r>
    </w:p>
    <w:p w:rsidR="007C35B0" w:rsidRPr="000D3B2B" w:rsidRDefault="007C35B0" w:rsidP="00D42307">
      <w:pPr>
        <w:spacing w:after="0" w:line="240" w:lineRule="auto"/>
        <w:ind w:firstLine="1701"/>
        <w:jc w:val="both"/>
        <w:rPr>
          <w:rFonts w:ascii="Bookman Old Style" w:hAnsi="Bookman Old Style"/>
          <w:b/>
          <w:sz w:val="24"/>
          <w:szCs w:val="24"/>
        </w:rPr>
      </w:pPr>
    </w:p>
    <w:p w:rsidR="008F7500" w:rsidRPr="000D3B2B" w:rsidRDefault="008D4CBB" w:rsidP="00D42307">
      <w:pPr>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 xml:space="preserve">3. </w:t>
      </w:r>
      <w:r w:rsidR="007C35B0" w:rsidRPr="000D3B2B">
        <w:rPr>
          <w:rFonts w:ascii="Bookman Old Style" w:hAnsi="Bookman Old Style"/>
          <w:sz w:val="24"/>
          <w:szCs w:val="24"/>
        </w:rPr>
        <w:t>Em suma, a recorrente demonstrou acima</w:t>
      </w:r>
      <w:r w:rsidRPr="000D3B2B">
        <w:rPr>
          <w:rFonts w:ascii="Bookman Old Style" w:hAnsi="Bookman Old Style"/>
          <w:sz w:val="24"/>
          <w:szCs w:val="24"/>
        </w:rPr>
        <w:t xml:space="preserve"> </w:t>
      </w:r>
      <w:r w:rsidR="00E0282C" w:rsidRPr="000D3B2B">
        <w:rPr>
          <w:rFonts w:ascii="Bookman Old Style" w:hAnsi="Bookman Old Style"/>
          <w:sz w:val="24"/>
          <w:szCs w:val="24"/>
        </w:rPr>
        <w:t>“não foram considerados na correção vários itens mencionados na questão dissertativa,</w:t>
      </w:r>
      <w:r w:rsidR="00B1664F" w:rsidRPr="000D3B2B">
        <w:rPr>
          <w:rFonts w:ascii="Bookman Old Style" w:hAnsi="Bookman Old Style"/>
          <w:sz w:val="24"/>
          <w:szCs w:val="24"/>
        </w:rPr>
        <w:t xml:space="preserve"> </w:t>
      </w:r>
      <w:r w:rsidR="00E0282C" w:rsidRPr="000D3B2B">
        <w:rPr>
          <w:rFonts w:ascii="Bookman Old Style" w:hAnsi="Bookman Old Style"/>
          <w:sz w:val="24"/>
          <w:szCs w:val="24"/>
        </w:rPr>
        <w:t>elegíveis a pontuação, possivelmente pelo fato de não contarem propriamente na ordem dos critérios de avaliação predeterminados, o que, em tese, não há de</w:t>
      </w:r>
      <w:r w:rsidR="008F7500" w:rsidRPr="000D3B2B">
        <w:rPr>
          <w:rFonts w:ascii="Bookman Old Style" w:hAnsi="Bookman Old Style"/>
          <w:sz w:val="24"/>
          <w:szCs w:val="24"/>
        </w:rPr>
        <w:t xml:space="preserve"> ser motivo para redução da nota”.</w:t>
      </w:r>
    </w:p>
    <w:p w:rsidR="008D4CBB" w:rsidRPr="000D3B2B" w:rsidRDefault="00B35D86" w:rsidP="00D42307">
      <w:pPr>
        <w:tabs>
          <w:tab w:val="left" w:pos="3030"/>
        </w:tabs>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ab/>
      </w:r>
    </w:p>
    <w:p w:rsidR="007C35B0" w:rsidRPr="000D3B2B" w:rsidRDefault="007C35B0" w:rsidP="00D42307">
      <w:pPr>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É o relatório</w:t>
      </w:r>
    </w:p>
    <w:p w:rsidR="007C35B0" w:rsidRPr="000D3B2B" w:rsidRDefault="007C35B0" w:rsidP="00D42307">
      <w:pPr>
        <w:spacing w:after="0" w:line="240" w:lineRule="auto"/>
        <w:ind w:firstLine="1701"/>
        <w:jc w:val="both"/>
        <w:rPr>
          <w:rFonts w:ascii="Bookman Old Style" w:hAnsi="Bookman Old Style"/>
          <w:sz w:val="24"/>
          <w:szCs w:val="24"/>
        </w:rPr>
      </w:pPr>
    </w:p>
    <w:p w:rsidR="00AB6772" w:rsidRPr="000D3B2B" w:rsidRDefault="00AB6772" w:rsidP="00D42307">
      <w:pPr>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VOTO</w:t>
      </w:r>
    </w:p>
    <w:p w:rsidR="008D4CBB" w:rsidRPr="000D3B2B" w:rsidRDefault="008D4CBB" w:rsidP="00D42307">
      <w:pPr>
        <w:spacing w:after="0" w:line="240" w:lineRule="auto"/>
        <w:ind w:firstLine="1701"/>
        <w:jc w:val="both"/>
        <w:rPr>
          <w:rFonts w:ascii="Bookman Old Style" w:hAnsi="Bookman Old Style"/>
          <w:sz w:val="24"/>
          <w:szCs w:val="24"/>
        </w:rPr>
      </w:pPr>
    </w:p>
    <w:p w:rsidR="00E7547B" w:rsidRDefault="00AB6772" w:rsidP="007D487E">
      <w:pPr>
        <w:tabs>
          <w:tab w:val="left" w:pos="5446"/>
        </w:tabs>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O recurso merece conhecimento, pois interp</w:t>
      </w:r>
      <w:r w:rsidR="00D73D48" w:rsidRPr="000D3B2B">
        <w:rPr>
          <w:rFonts w:ascii="Bookman Old Style" w:hAnsi="Bookman Old Style"/>
          <w:sz w:val="24"/>
          <w:szCs w:val="24"/>
        </w:rPr>
        <w:t xml:space="preserve">osto em tempo e modo </w:t>
      </w:r>
      <w:r w:rsidR="00DF07A4">
        <w:rPr>
          <w:rFonts w:ascii="Bookman Old Style" w:hAnsi="Bookman Old Style"/>
          <w:sz w:val="24"/>
          <w:szCs w:val="24"/>
        </w:rPr>
        <w:t>satisfatórios.</w:t>
      </w:r>
    </w:p>
    <w:p w:rsidR="00AB6772" w:rsidRPr="000D3B2B" w:rsidRDefault="00AB6772" w:rsidP="007D487E">
      <w:pPr>
        <w:tabs>
          <w:tab w:val="left" w:pos="5446"/>
        </w:tabs>
        <w:spacing w:after="0" w:line="240" w:lineRule="auto"/>
        <w:ind w:firstLine="1701"/>
        <w:jc w:val="both"/>
        <w:rPr>
          <w:rFonts w:ascii="Bookman Old Style" w:hAnsi="Bookman Old Style"/>
          <w:sz w:val="24"/>
          <w:szCs w:val="24"/>
        </w:rPr>
      </w:pPr>
    </w:p>
    <w:p w:rsidR="002732FD" w:rsidRPr="000D3B2B" w:rsidRDefault="00E7547B" w:rsidP="00D42307">
      <w:pPr>
        <w:tabs>
          <w:tab w:val="left" w:pos="5977"/>
        </w:tabs>
        <w:spacing w:after="0" w:line="240" w:lineRule="auto"/>
        <w:ind w:firstLine="1701"/>
        <w:jc w:val="both"/>
        <w:rPr>
          <w:rFonts w:ascii="Bookman Old Style" w:hAnsi="Bookman Old Style"/>
          <w:sz w:val="24"/>
          <w:szCs w:val="24"/>
        </w:rPr>
      </w:pPr>
      <w:r>
        <w:rPr>
          <w:rFonts w:ascii="Bookman Old Style" w:hAnsi="Bookman Old Style"/>
          <w:sz w:val="24"/>
          <w:szCs w:val="24"/>
        </w:rPr>
        <w:t>Quanto ao mérito</w:t>
      </w:r>
      <w:r w:rsidR="00FB2107" w:rsidRPr="000D3B2B">
        <w:rPr>
          <w:rFonts w:ascii="Bookman Old Style" w:hAnsi="Bookman Old Style"/>
          <w:sz w:val="24"/>
          <w:szCs w:val="24"/>
        </w:rPr>
        <w:t>, tem-se que a Banca Examinadora</w:t>
      </w:r>
      <w:r w:rsidR="009507CC" w:rsidRPr="000D3B2B">
        <w:rPr>
          <w:rFonts w:ascii="Bookman Old Style" w:hAnsi="Bookman Old Style"/>
          <w:sz w:val="24"/>
          <w:szCs w:val="24"/>
        </w:rPr>
        <w:t xml:space="preserve"> indeferiu o pedido de revisão apresentado pela candidata explicitando que a mesma</w:t>
      </w:r>
      <w:r w:rsidR="00695937" w:rsidRPr="000D3B2B">
        <w:rPr>
          <w:rFonts w:ascii="Bookman Old Style" w:hAnsi="Bookman Old Style"/>
          <w:sz w:val="24"/>
          <w:szCs w:val="24"/>
        </w:rPr>
        <w:t xml:space="preserve"> silenciou ou não discorreu satisfatoriamente</w:t>
      </w:r>
      <w:r w:rsidR="009507CC" w:rsidRPr="000D3B2B">
        <w:rPr>
          <w:rFonts w:ascii="Bookman Old Style" w:hAnsi="Bookman Old Style"/>
          <w:sz w:val="24"/>
          <w:szCs w:val="24"/>
        </w:rPr>
        <w:t xml:space="preserve"> ao</w:t>
      </w:r>
      <w:r w:rsidR="00B57B1D">
        <w:rPr>
          <w:rFonts w:ascii="Bookman Old Style" w:hAnsi="Bookman Old Style"/>
          <w:sz w:val="24"/>
          <w:szCs w:val="24"/>
        </w:rPr>
        <w:t>s</w:t>
      </w:r>
      <w:r w:rsidR="009507CC" w:rsidRPr="000D3B2B">
        <w:rPr>
          <w:rFonts w:ascii="Bookman Old Style" w:hAnsi="Bookman Old Style"/>
          <w:sz w:val="24"/>
          <w:szCs w:val="24"/>
        </w:rPr>
        <w:t xml:space="preserve"> ite</w:t>
      </w:r>
      <w:r w:rsidR="002732FD" w:rsidRPr="000D3B2B">
        <w:rPr>
          <w:rFonts w:ascii="Bookman Old Style" w:hAnsi="Bookman Old Style"/>
          <w:sz w:val="24"/>
          <w:szCs w:val="24"/>
        </w:rPr>
        <w:t xml:space="preserve">ns </w:t>
      </w:r>
      <w:r w:rsidR="00695937" w:rsidRPr="000D3B2B">
        <w:rPr>
          <w:rFonts w:ascii="Bookman Old Style" w:hAnsi="Bookman Old Style"/>
          <w:sz w:val="24"/>
          <w:szCs w:val="24"/>
        </w:rPr>
        <w:t>“a”</w:t>
      </w:r>
      <w:r w:rsidR="002732FD" w:rsidRPr="000D3B2B">
        <w:rPr>
          <w:rFonts w:ascii="Bookman Old Style" w:hAnsi="Bookman Old Style"/>
          <w:sz w:val="24"/>
          <w:szCs w:val="24"/>
        </w:rPr>
        <w:t>, “b” “c”</w:t>
      </w:r>
      <w:r w:rsidR="00910D26">
        <w:rPr>
          <w:rFonts w:ascii="Bookman Old Style" w:hAnsi="Bookman Old Style"/>
          <w:sz w:val="24"/>
          <w:szCs w:val="24"/>
        </w:rPr>
        <w:t xml:space="preserve"> e “d”</w:t>
      </w:r>
      <w:r w:rsidR="00695937" w:rsidRPr="000D3B2B">
        <w:rPr>
          <w:rFonts w:ascii="Bookman Old Style" w:hAnsi="Bookman Old Style"/>
          <w:sz w:val="24"/>
          <w:szCs w:val="24"/>
        </w:rPr>
        <w:t xml:space="preserve"> da questão Dissertativa</w:t>
      </w:r>
      <w:r w:rsidR="002732FD" w:rsidRPr="000D3B2B">
        <w:rPr>
          <w:rFonts w:ascii="Bookman Old Style" w:hAnsi="Bookman Old Style"/>
          <w:sz w:val="24"/>
          <w:szCs w:val="24"/>
        </w:rPr>
        <w:t>.</w:t>
      </w:r>
    </w:p>
    <w:p w:rsidR="00261749" w:rsidRPr="000D3B2B" w:rsidRDefault="002B2B97" w:rsidP="00D42307">
      <w:pPr>
        <w:tabs>
          <w:tab w:val="left" w:pos="5977"/>
        </w:tabs>
        <w:spacing w:after="0" w:line="240" w:lineRule="auto"/>
        <w:ind w:firstLine="1701"/>
        <w:jc w:val="both"/>
        <w:rPr>
          <w:rFonts w:ascii="Bookman Old Style" w:hAnsi="Bookman Old Style"/>
          <w:sz w:val="24"/>
          <w:szCs w:val="24"/>
        </w:rPr>
      </w:pPr>
      <w:r>
        <w:rPr>
          <w:rFonts w:ascii="Bookman Old Style" w:hAnsi="Bookman Old Style"/>
          <w:sz w:val="24"/>
          <w:szCs w:val="24"/>
        </w:rPr>
        <w:t xml:space="preserve">A </w:t>
      </w:r>
      <w:r w:rsidR="00581010">
        <w:rPr>
          <w:rFonts w:ascii="Bookman Old Style" w:hAnsi="Bookman Old Style"/>
          <w:sz w:val="24"/>
          <w:szCs w:val="24"/>
        </w:rPr>
        <w:t>questão</w:t>
      </w:r>
      <w:r w:rsidR="00820FF1">
        <w:rPr>
          <w:rFonts w:ascii="Bookman Old Style" w:hAnsi="Bookman Old Style"/>
          <w:sz w:val="24"/>
          <w:szCs w:val="24"/>
        </w:rPr>
        <w:t xml:space="preserve">, em seus expressos termos, </w:t>
      </w:r>
      <w:r w:rsidR="000634FD">
        <w:rPr>
          <w:rFonts w:ascii="Bookman Old Style" w:hAnsi="Bookman Old Style"/>
          <w:sz w:val="24"/>
          <w:szCs w:val="24"/>
        </w:rPr>
        <w:t>e</w:t>
      </w:r>
      <w:r w:rsidR="00581010">
        <w:rPr>
          <w:rFonts w:ascii="Bookman Old Style" w:hAnsi="Bookman Old Style"/>
          <w:sz w:val="24"/>
          <w:szCs w:val="24"/>
        </w:rPr>
        <w:t>xigia do candidato</w:t>
      </w:r>
      <w:r>
        <w:rPr>
          <w:rFonts w:ascii="Bookman Old Style" w:hAnsi="Bookman Old Style"/>
          <w:sz w:val="24"/>
          <w:szCs w:val="24"/>
        </w:rPr>
        <w:t>, além do domínio dos preceitos constitucionais e administr</w:t>
      </w:r>
      <w:r w:rsidR="006B00D1">
        <w:rPr>
          <w:rFonts w:ascii="Bookman Old Style" w:hAnsi="Bookman Old Style"/>
          <w:sz w:val="24"/>
          <w:szCs w:val="24"/>
        </w:rPr>
        <w:t>at</w:t>
      </w:r>
      <w:r>
        <w:rPr>
          <w:rFonts w:ascii="Bookman Old Style" w:hAnsi="Bookman Old Style"/>
          <w:sz w:val="24"/>
          <w:szCs w:val="24"/>
        </w:rPr>
        <w:t xml:space="preserve">ivos, também o </w:t>
      </w:r>
      <w:r w:rsidR="006B00D1">
        <w:rPr>
          <w:rFonts w:ascii="Bookman Old Style" w:hAnsi="Bookman Old Style"/>
          <w:sz w:val="24"/>
          <w:szCs w:val="24"/>
        </w:rPr>
        <w:t>conhecimento da ADI n. 2415/SP e ADI n. 3643/RJ (Rel. Ministro Ayres Brito)</w:t>
      </w:r>
      <w:r w:rsidR="00820FF1">
        <w:rPr>
          <w:rFonts w:ascii="Bookman Old Style" w:hAnsi="Bookman Old Style"/>
          <w:sz w:val="24"/>
          <w:szCs w:val="24"/>
        </w:rPr>
        <w:t xml:space="preserve">, conforme transcrito abaixo: </w:t>
      </w:r>
    </w:p>
    <w:p w:rsidR="00797E84" w:rsidRPr="000D3B2B" w:rsidRDefault="00261749" w:rsidP="00D42307">
      <w:pPr>
        <w:tabs>
          <w:tab w:val="left" w:pos="5977"/>
        </w:tabs>
        <w:spacing w:after="0" w:line="240" w:lineRule="auto"/>
        <w:ind w:firstLine="1701"/>
        <w:jc w:val="both"/>
        <w:rPr>
          <w:rFonts w:ascii="Bookman Old Style" w:hAnsi="Bookman Old Style"/>
          <w:b/>
          <w:i/>
          <w:sz w:val="24"/>
          <w:szCs w:val="24"/>
        </w:rPr>
      </w:pPr>
      <w:r w:rsidRPr="000D3B2B">
        <w:rPr>
          <w:rFonts w:ascii="Bookman Old Style" w:hAnsi="Bookman Old Style"/>
          <w:b/>
          <w:i/>
          <w:sz w:val="24"/>
          <w:szCs w:val="24"/>
        </w:rPr>
        <w:t>A Constituição Federal de 1988 dispõe, no caput e</w:t>
      </w:r>
      <w:r w:rsidR="00797E84" w:rsidRPr="000D3B2B">
        <w:rPr>
          <w:rFonts w:ascii="Bookman Old Style" w:hAnsi="Bookman Old Style"/>
          <w:b/>
          <w:i/>
          <w:sz w:val="24"/>
          <w:szCs w:val="24"/>
        </w:rPr>
        <w:t xml:space="preserve"> Parágrafos do seu art. 236, sobre os serviços notariais e de registro. Posteriormente ao advento da referida norma constitucional, tal dispositivo restou regulamentado pela Lei 8935, de 18 de novembro de 1994 (Lei dos Notários e Registradores).</w:t>
      </w:r>
    </w:p>
    <w:p w:rsidR="00261749" w:rsidRPr="000D3B2B" w:rsidRDefault="00797E84" w:rsidP="00D42307">
      <w:pPr>
        <w:tabs>
          <w:tab w:val="left" w:pos="5977"/>
        </w:tabs>
        <w:spacing w:after="0" w:line="240" w:lineRule="auto"/>
        <w:ind w:firstLine="1701"/>
        <w:jc w:val="both"/>
        <w:rPr>
          <w:rFonts w:ascii="Bookman Old Style" w:hAnsi="Bookman Old Style"/>
          <w:b/>
          <w:i/>
          <w:sz w:val="24"/>
          <w:szCs w:val="24"/>
        </w:rPr>
      </w:pPr>
      <w:r w:rsidRPr="000D3B2B">
        <w:rPr>
          <w:rFonts w:ascii="Bookman Old Style" w:hAnsi="Bookman Old Style"/>
          <w:b/>
          <w:i/>
          <w:sz w:val="24"/>
          <w:szCs w:val="24"/>
        </w:rPr>
        <w:t>Inclusive o Supremo Tribunal Federal (STF) já discutiu sobre essa matéria em sede de controle concentrado de constitucionalidade (ADI) N. 2415/SP</w:t>
      </w:r>
      <w:r w:rsidR="00FC4DFD" w:rsidRPr="000D3B2B">
        <w:rPr>
          <w:rFonts w:ascii="Bookman Old Style" w:hAnsi="Bookman Old Style"/>
          <w:b/>
          <w:i/>
          <w:sz w:val="24"/>
          <w:szCs w:val="24"/>
        </w:rPr>
        <w:t>,</w:t>
      </w:r>
      <w:r w:rsidR="00261749" w:rsidRPr="000D3B2B">
        <w:rPr>
          <w:rFonts w:ascii="Bookman Old Style" w:hAnsi="Bookman Old Style"/>
          <w:b/>
          <w:i/>
          <w:sz w:val="24"/>
          <w:szCs w:val="24"/>
        </w:rPr>
        <w:t xml:space="preserve"> </w:t>
      </w:r>
      <w:r w:rsidR="00FC4DFD" w:rsidRPr="000D3B2B">
        <w:rPr>
          <w:rFonts w:ascii="Bookman Old Style" w:hAnsi="Bookman Old Style"/>
          <w:b/>
          <w:i/>
          <w:sz w:val="24"/>
          <w:szCs w:val="24"/>
        </w:rPr>
        <w:t>rel. Min. Ayres Brito, julgada em 10.11.2011, quando restou assentado seu entendimento acerca dos serviços notariais e de registro. Anteriormente, o próprio STF já havia debatido acerca do tema, no julgamento da ADI n. 3643/RJ, rel. Min. Ayres Brito, julgada em 08.11.20</w:t>
      </w:r>
      <w:r w:rsidR="00E57973" w:rsidRPr="000D3B2B">
        <w:rPr>
          <w:rFonts w:ascii="Bookman Old Style" w:hAnsi="Bookman Old Style"/>
          <w:b/>
          <w:i/>
          <w:sz w:val="24"/>
          <w:szCs w:val="24"/>
        </w:rPr>
        <w:t>06.</w:t>
      </w:r>
    </w:p>
    <w:p w:rsidR="00E57973" w:rsidRPr="000D3B2B" w:rsidRDefault="00E57973" w:rsidP="00D42307">
      <w:pPr>
        <w:tabs>
          <w:tab w:val="left" w:pos="5977"/>
        </w:tabs>
        <w:spacing w:after="0" w:line="240" w:lineRule="auto"/>
        <w:ind w:firstLine="1701"/>
        <w:jc w:val="both"/>
        <w:rPr>
          <w:rFonts w:ascii="Bookman Old Style" w:hAnsi="Bookman Old Style"/>
          <w:b/>
          <w:i/>
          <w:sz w:val="24"/>
          <w:szCs w:val="24"/>
        </w:rPr>
      </w:pPr>
      <w:r w:rsidRPr="000D3B2B">
        <w:rPr>
          <w:rFonts w:ascii="Bookman Old Style" w:hAnsi="Bookman Old Style"/>
          <w:b/>
          <w:i/>
          <w:sz w:val="24"/>
          <w:szCs w:val="24"/>
        </w:rPr>
        <w:t>Levando em conta a ordem constitucional e infraconstitucional vigente, bem como o referido entendimento do STF, disserte sobre os seguintes temas:</w:t>
      </w:r>
    </w:p>
    <w:p w:rsidR="00E57973" w:rsidRPr="000D3B2B" w:rsidRDefault="00E57973" w:rsidP="00D42307">
      <w:pPr>
        <w:pStyle w:val="PargrafodaLista"/>
        <w:numPr>
          <w:ilvl w:val="0"/>
          <w:numId w:val="3"/>
        </w:numPr>
        <w:tabs>
          <w:tab w:val="left" w:pos="5977"/>
        </w:tabs>
        <w:spacing w:after="0" w:line="240" w:lineRule="auto"/>
        <w:jc w:val="both"/>
        <w:rPr>
          <w:rFonts w:ascii="Bookman Old Style" w:hAnsi="Bookman Old Style"/>
          <w:b/>
          <w:i/>
          <w:sz w:val="24"/>
          <w:szCs w:val="24"/>
        </w:rPr>
      </w:pPr>
      <w:r w:rsidRPr="000D3B2B">
        <w:rPr>
          <w:rFonts w:ascii="Bookman Old Style" w:hAnsi="Bookman Old Style"/>
          <w:b/>
          <w:i/>
          <w:sz w:val="24"/>
          <w:szCs w:val="24"/>
        </w:rPr>
        <w:t>Natureza e regime jurídico dos serviços notariais e de registro.</w:t>
      </w:r>
    </w:p>
    <w:p w:rsidR="006A14C8" w:rsidRPr="000D3B2B" w:rsidRDefault="00E57973" w:rsidP="00D42307">
      <w:pPr>
        <w:pStyle w:val="PargrafodaLista"/>
        <w:numPr>
          <w:ilvl w:val="0"/>
          <w:numId w:val="3"/>
        </w:numPr>
        <w:tabs>
          <w:tab w:val="left" w:pos="5977"/>
        </w:tabs>
        <w:spacing w:after="0" w:line="240" w:lineRule="auto"/>
        <w:jc w:val="both"/>
        <w:rPr>
          <w:rFonts w:ascii="Bookman Old Style" w:hAnsi="Bookman Old Style"/>
          <w:b/>
          <w:i/>
          <w:sz w:val="24"/>
          <w:szCs w:val="24"/>
        </w:rPr>
      </w:pPr>
      <w:r w:rsidRPr="000D3B2B">
        <w:rPr>
          <w:rFonts w:ascii="Bookman Old Style" w:hAnsi="Bookman Old Style"/>
          <w:b/>
          <w:i/>
          <w:sz w:val="24"/>
          <w:szCs w:val="24"/>
        </w:rPr>
        <w:t xml:space="preserve">Pontos essenciais acerca do </w:t>
      </w:r>
      <w:r w:rsidR="006A14C8" w:rsidRPr="000D3B2B">
        <w:rPr>
          <w:rFonts w:ascii="Bookman Old Style" w:hAnsi="Bookman Old Style"/>
          <w:b/>
          <w:i/>
          <w:sz w:val="24"/>
          <w:szCs w:val="24"/>
        </w:rPr>
        <w:t>regime de delegação previsto no</w:t>
      </w:r>
    </w:p>
    <w:p w:rsidR="00E57973" w:rsidRPr="000D3B2B" w:rsidRDefault="00E57973" w:rsidP="00D42307">
      <w:pPr>
        <w:tabs>
          <w:tab w:val="left" w:pos="5977"/>
        </w:tabs>
        <w:spacing w:after="0" w:line="240" w:lineRule="auto"/>
        <w:jc w:val="both"/>
        <w:rPr>
          <w:rFonts w:ascii="Bookman Old Style" w:hAnsi="Bookman Old Style"/>
          <w:b/>
          <w:i/>
          <w:sz w:val="24"/>
          <w:szCs w:val="24"/>
        </w:rPr>
      </w:pPr>
      <w:r w:rsidRPr="000D3B2B">
        <w:rPr>
          <w:rFonts w:ascii="Bookman Old Style" w:hAnsi="Bookman Old Style"/>
          <w:b/>
          <w:i/>
          <w:sz w:val="24"/>
          <w:szCs w:val="24"/>
        </w:rPr>
        <w:t>caput do art. 236 da Cons</w:t>
      </w:r>
      <w:r w:rsidR="006A14C8" w:rsidRPr="000D3B2B">
        <w:rPr>
          <w:rFonts w:ascii="Bookman Old Style" w:hAnsi="Bookman Old Style"/>
          <w:b/>
          <w:i/>
          <w:sz w:val="24"/>
          <w:szCs w:val="24"/>
        </w:rPr>
        <w:t>ti</w:t>
      </w:r>
      <w:r w:rsidRPr="000D3B2B">
        <w:rPr>
          <w:rFonts w:ascii="Bookman Old Style" w:hAnsi="Bookman Old Style"/>
          <w:b/>
          <w:i/>
          <w:sz w:val="24"/>
          <w:szCs w:val="24"/>
        </w:rPr>
        <w:t>tuição de 1988.</w:t>
      </w:r>
    </w:p>
    <w:p w:rsidR="00E57973" w:rsidRPr="000D3B2B" w:rsidRDefault="00FB6869" w:rsidP="000758A5">
      <w:pPr>
        <w:pStyle w:val="PargrafodaLista"/>
        <w:numPr>
          <w:ilvl w:val="0"/>
          <w:numId w:val="3"/>
        </w:numPr>
        <w:tabs>
          <w:tab w:val="left" w:pos="426"/>
        </w:tabs>
        <w:spacing w:after="0" w:line="240" w:lineRule="auto"/>
        <w:ind w:left="0" w:firstLine="1701"/>
        <w:jc w:val="both"/>
        <w:rPr>
          <w:rFonts w:ascii="Bookman Old Style" w:hAnsi="Bookman Old Style"/>
          <w:b/>
          <w:i/>
          <w:sz w:val="24"/>
          <w:szCs w:val="24"/>
        </w:rPr>
      </w:pPr>
      <w:r w:rsidRPr="000D3B2B">
        <w:rPr>
          <w:rFonts w:ascii="Bookman Old Style" w:hAnsi="Bookman Old Style"/>
          <w:b/>
          <w:i/>
          <w:sz w:val="24"/>
          <w:szCs w:val="24"/>
        </w:rPr>
        <w:t>Pontos essenciais sobre o reg</w:t>
      </w:r>
      <w:r w:rsidR="00BF3929" w:rsidRPr="000D3B2B">
        <w:rPr>
          <w:rFonts w:ascii="Bookman Old Style" w:hAnsi="Bookman Old Style"/>
          <w:b/>
          <w:i/>
          <w:sz w:val="24"/>
          <w:szCs w:val="24"/>
        </w:rPr>
        <w:t>ime de responsabilidade civil</w:t>
      </w:r>
      <w:r w:rsidR="00B05344" w:rsidRPr="000D3B2B">
        <w:rPr>
          <w:rFonts w:ascii="Bookman Old Style" w:hAnsi="Bookman Old Style"/>
          <w:b/>
          <w:i/>
          <w:sz w:val="24"/>
          <w:szCs w:val="24"/>
        </w:rPr>
        <w:t xml:space="preserve"> e </w:t>
      </w:r>
      <w:r w:rsidRPr="000D3B2B">
        <w:rPr>
          <w:rFonts w:ascii="Bookman Old Style" w:hAnsi="Bookman Old Style"/>
          <w:b/>
          <w:i/>
          <w:sz w:val="24"/>
          <w:szCs w:val="24"/>
        </w:rPr>
        <w:t>criminal, be</w:t>
      </w:r>
      <w:r w:rsidR="006A14C8" w:rsidRPr="000D3B2B">
        <w:rPr>
          <w:rFonts w:ascii="Bookman Old Style" w:hAnsi="Bookman Old Style"/>
          <w:b/>
          <w:i/>
          <w:sz w:val="24"/>
          <w:szCs w:val="24"/>
        </w:rPr>
        <w:t>m</w:t>
      </w:r>
      <w:r w:rsidRPr="000D3B2B">
        <w:rPr>
          <w:rFonts w:ascii="Bookman Old Style" w:hAnsi="Bookman Old Style"/>
          <w:b/>
          <w:i/>
          <w:sz w:val="24"/>
          <w:szCs w:val="24"/>
        </w:rPr>
        <w:t xml:space="preserve"> como do regime de fiscalização a que são submetidos os serviços notariais e de registro.</w:t>
      </w:r>
    </w:p>
    <w:p w:rsidR="00FB6869" w:rsidRPr="000D3B2B" w:rsidRDefault="00FB6869" w:rsidP="00D42307">
      <w:pPr>
        <w:pStyle w:val="PargrafodaLista"/>
        <w:numPr>
          <w:ilvl w:val="0"/>
          <w:numId w:val="3"/>
        </w:numPr>
        <w:tabs>
          <w:tab w:val="left" w:pos="5977"/>
        </w:tabs>
        <w:spacing w:after="0" w:line="240" w:lineRule="auto"/>
        <w:jc w:val="both"/>
        <w:rPr>
          <w:rFonts w:ascii="Bookman Old Style" w:hAnsi="Bookman Old Style"/>
          <w:b/>
          <w:i/>
          <w:sz w:val="24"/>
          <w:szCs w:val="24"/>
        </w:rPr>
      </w:pPr>
      <w:r w:rsidRPr="000D3B2B">
        <w:rPr>
          <w:rFonts w:ascii="Bookman Old Style" w:hAnsi="Bookman Old Style"/>
          <w:b/>
          <w:i/>
          <w:sz w:val="24"/>
          <w:szCs w:val="24"/>
        </w:rPr>
        <w:t>Regime de remuneração do</w:t>
      </w:r>
      <w:r w:rsidR="001F1D19" w:rsidRPr="000D3B2B">
        <w:rPr>
          <w:rFonts w:ascii="Bookman Old Style" w:hAnsi="Bookman Old Style"/>
          <w:b/>
          <w:i/>
          <w:sz w:val="24"/>
          <w:szCs w:val="24"/>
        </w:rPr>
        <w:t>s</w:t>
      </w:r>
      <w:r w:rsidRPr="000D3B2B">
        <w:rPr>
          <w:rFonts w:ascii="Bookman Old Style" w:hAnsi="Bookman Old Style"/>
          <w:b/>
          <w:i/>
          <w:sz w:val="24"/>
          <w:szCs w:val="24"/>
        </w:rPr>
        <w:t xml:space="preserve"> se</w:t>
      </w:r>
      <w:r w:rsidR="006A14C8" w:rsidRPr="000D3B2B">
        <w:rPr>
          <w:rFonts w:ascii="Bookman Old Style" w:hAnsi="Bookman Old Style"/>
          <w:b/>
          <w:i/>
          <w:sz w:val="24"/>
          <w:szCs w:val="24"/>
        </w:rPr>
        <w:t>r</w:t>
      </w:r>
      <w:r w:rsidRPr="000D3B2B">
        <w:rPr>
          <w:rFonts w:ascii="Bookman Old Style" w:hAnsi="Bookman Old Style"/>
          <w:b/>
          <w:i/>
          <w:sz w:val="24"/>
          <w:szCs w:val="24"/>
        </w:rPr>
        <w:t>viços notariais e de registro</w:t>
      </w:r>
      <w:r w:rsidR="001F1D19" w:rsidRPr="000D3B2B">
        <w:rPr>
          <w:rFonts w:ascii="Bookman Old Style" w:hAnsi="Bookman Old Style"/>
          <w:b/>
          <w:i/>
          <w:sz w:val="24"/>
          <w:szCs w:val="24"/>
        </w:rPr>
        <w:t>.</w:t>
      </w:r>
    </w:p>
    <w:p w:rsidR="00FB6869" w:rsidRPr="000D3B2B" w:rsidRDefault="00FB6869" w:rsidP="00D42307">
      <w:pPr>
        <w:tabs>
          <w:tab w:val="left" w:pos="5977"/>
        </w:tabs>
        <w:spacing w:after="0" w:line="240" w:lineRule="auto"/>
        <w:ind w:left="1701"/>
        <w:jc w:val="both"/>
        <w:rPr>
          <w:rFonts w:ascii="Bookman Old Style" w:hAnsi="Bookman Old Style"/>
          <w:b/>
          <w:sz w:val="24"/>
          <w:szCs w:val="24"/>
        </w:rPr>
      </w:pPr>
    </w:p>
    <w:p w:rsidR="007B5999" w:rsidRDefault="00820FF1" w:rsidP="00D42307">
      <w:pPr>
        <w:tabs>
          <w:tab w:val="left" w:pos="5977"/>
        </w:tabs>
        <w:spacing w:after="0" w:line="240" w:lineRule="auto"/>
        <w:ind w:firstLine="1701"/>
        <w:jc w:val="both"/>
        <w:rPr>
          <w:rFonts w:ascii="Bookman Old Style" w:hAnsi="Bookman Old Style"/>
          <w:sz w:val="24"/>
          <w:szCs w:val="24"/>
        </w:rPr>
      </w:pPr>
      <w:r>
        <w:rPr>
          <w:rFonts w:ascii="Bookman Old Style" w:hAnsi="Bookman Old Style"/>
          <w:sz w:val="24"/>
          <w:szCs w:val="24"/>
        </w:rPr>
        <w:t>Aos quesitos, a candid</w:t>
      </w:r>
      <w:r w:rsidR="007B5999">
        <w:rPr>
          <w:rFonts w:ascii="Bookman Old Style" w:hAnsi="Bookman Old Style"/>
          <w:sz w:val="24"/>
          <w:szCs w:val="24"/>
        </w:rPr>
        <w:t>a</w:t>
      </w:r>
      <w:r>
        <w:rPr>
          <w:rFonts w:ascii="Bookman Old Style" w:hAnsi="Bookman Old Style"/>
          <w:sz w:val="24"/>
          <w:szCs w:val="24"/>
        </w:rPr>
        <w:t xml:space="preserve">ta </w:t>
      </w:r>
      <w:r w:rsidR="007B5999">
        <w:rPr>
          <w:rFonts w:ascii="Bookman Old Style" w:hAnsi="Bookman Old Style"/>
          <w:sz w:val="24"/>
          <w:szCs w:val="24"/>
        </w:rPr>
        <w:t>discorreu:</w:t>
      </w:r>
    </w:p>
    <w:p w:rsidR="00B05344" w:rsidRPr="000D3B2B" w:rsidRDefault="00B05344" w:rsidP="00D42307">
      <w:pPr>
        <w:tabs>
          <w:tab w:val="left" w:pos="5977"/>
        </w:tabs>
        <w:spacing w:after="0" w:line="240" w:lineRule="auto"/>
        <w:ind w:firstLine="1701"/>
        <w:jc w:val="both"/>
        <w:rPr>
          <w:rFonts w:ascii="Bookman Old Style" w:hAnsi="Bookman Old Style"/>
          <w:sz w:val="24"/>
          <w:szCs w:val="24"/>
        </w:rPr>
      </w:pPr>
      <w:r w:rsidRPr="000D3B2B">
        <w:rPr>
          <w:rFonts w:ascii="Bookman Old Style" w:hAnsi="Bookman Old Style"/>
          <w:sz w:val="24"/>
          <w:szCs w:val="24"/>
        </w:rPr>
        <w:t xml:space="preserve"> </w:t>
      </w:r>
    </w:p>
    <w:p w:rsidR="003561C4" w:rsidRPr="000D3B2B" w:rsidRDefault="0068672F"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lastRenderedPageBreak/>
        <w:t>“</w:t>
      </w:r>
      <w:r w:rsidR="003561C4" w:rsidRPr="000D3B2B">
        <w:rPr>
          <w:rFonts w:ascii="Bookman Old Style" w:hAnsi="Bookman Old Style"/>
          <w:i/>
          <w:sz w:val="24"/>
          <w:szCs w:val="24"/>
        </w:rPr>
        <w:t>a) Os serviços notariais e registrais são de organização técnica e administrativa destinado a garantir a publicidade, autenticidade, segurança e eficácia dos atos jurídicos, conforme disposto no art. 1º. Da Lei 8935/94.</w:t>
      </w:r>
    </w:p>
    <w:p w:rsidR="003561C4" w:rsidRPr="000D3B2B" w:rsidRDefault="003561C4"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t>Os serviços notariais e de registro são exercidos em caráter privado por delegação do Poder Público, conforme disposto no art. 236, da Carta Magna.</w:t>
      </w:r>
    </w:p>
    <w:p w:rsidR="003561C4" w:rsidRPr="000D3B2B" w:rsidRDefault="003561C4"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t>b) Ele é de caráter privado, mas delegado, e o notário e o registrador são profissionais do direito dotados de fé pública (Natureza).</w:t>
      </w:r>
    </w:p>
    <w:p w:rsidR="0015228B" w:rsidRPr="000D3B2B" w:rsidRDefault="003561C4"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t>Os notários e registradores são civilmente responsáveis por todos os prejuízos que causarem a terceiros</w:t>
      </w:r>
      <w:r w:rsidR="00E655E9" w:rsidRPr="000D3B2B">
        <w:rPr>
          <w:rFonts w:ascii="Bookman Old Style" w:hAnsi="Bookman Old Style"/>
          <w:i/>
          <w:sz w:val="24"/>
          <w:szCs w:val="24"/>
        </w:rPr>
        <w:t>, por culpa ou dolo, pessoalmente, pelos substitutos que designarem ou escreventes que autorizarem assegurado o direito de regresso, sendo que</w:t>
      </w:r>
      <w:r w:rsidR="00F462C2" w:rsidRPr="000D3B2B">
        <w:rPr>
          <w:rFonts w:ascii="Bookman Old Style" w:hAnsi="Bookman Old Style"/>
          <w:i/>
          <w:sz w:val="24"/>
          <w:szCs w:val="24"/>
        </w:rPr>
        <w:t xml:space="preserve"> </w:t>
      </w:r>
      <w:r w:rsidR="0015228B" w:rsidRPr="000D3B2B">
        <w:rPr>
          <w:rFonts w:ascii="Bookman Old Style" w:hAnsi="Bookman Old Style"/>
          <w:i/>
          <w:sz w:val="24"/>
          <w:szCs w:val="24"/>
        </w:rPr>
        <w:t>a responsabilidade civil independe da criminal, (Art. 22 e 23, L. 8935.</w:t>
      </w:r>
    </w:p>
    <w:p w:rsidR="00F462C2" w:rsidRPr="000D3B2B" w:rsidRDefault="00F462C2"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t>Com a Lei 13286/2016, houve a alteração da responsabilidade dos notários e registradores de objetiva para subjetiva.</w:t>
      </w:r>
    </w:p>
    <w:p w:rsidR="00621221" w:rsidRPr="000D3B2B" w:rsidRDefault="00F462C2"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t>A responsabilidade criminal será individua</w:t>
      </w:r>
      <w:r w:rsidR="00621221" w:rsidRPr="000D3B2B">
        <w:rPr>
          <w:rFonts w:ascii="Bookman Old Style" w:hAnsi="Bookman Old Style"/>
          <w:i/>
          <w:sz w:val="24"/>
          <w:szCs w:val="24"/>
        </w:rPr>
        <w:t>lizada, aplicando-se no que couber, a legislação relativa aos crimes contra a administração pública.</w:t>
      </w:r>
    </w:p>
    <w:p w:rsidR="0068672F" w:rsidRDefault="00621221" w:rsidP="00D42307">
      <w:pPr>
        <w:pStyle w:val="PargrafodaLista"/>
        <w:tabs>
          <w:tab w:val="left" w:pos="5977"/>
        </w:tabs>
        <w:spacing w:after="0" w:line="240" w:lineRule="auto"/>
        <w:ind w:left="0" w:firstLine="1701"/>
        <w:jc w:val="both"/>
        <w:rPr>
          <w:rFonts w:ascii="Bookman Old Style" w:hAnsi="Bookman Old Style"/>
          <w:i/>
          <w:sz w:val="24"/>
          <w:szCs w:val="24"/>
        </w:rPr>
      </w:pPr>
      <w:r w:rsidRPr="000D3B2B">
        <w:rPr>
          <w:rFonts w:ascii="Bookman Old Style" w:hAnsi="Bookman Old Style"/>
          <w:i/>
          <w:sz w:val="24"/>
          <w:szCs w:val="24"/>
        </w:rPr>
        <w:t xml:space="preserve">O regime de remuneração dos notários e registradores é feita através de percepção dos emolumentos, nos termos do art. 28, Lei 8935, </w:t>
      </w:r>
      <w:r w:rsidR="0068672F" w:rsidRPr="000D3B2B">
        <w:rPr>
          <w:rFonts w:ascii="Bookman Old Style" w:hAnsi="Bookman Old Style"/>
          <w:i/>
          <w:sz w:val="24"/>
          <w:szCs w:val="24"/>
        </w:rPr>
        <w:t>parágrafo 2º., art. 236 da CF regulamentada pela Lei 10169/2000, que estabelece as normas gerais para fixação de emolumento e a legislação estadual que fixa os valores do atos”</w:t>
      </w:r>
      <w:r w:rsidR="00383E5F">
        <w:rPr>
          <w:rFonts w:ascii="Bookman Old Style" w:hAnsi="Bookman Old Style"/>
          <w:i/>
          <w:sz w:val="24"/>
          <w:szCs w:val="24"/>
        </w:rPr>
        <w:t>.</w:t>
      </w:r>
    </w:p>
    <w:p w:rsidR="009D7C12" w:rsidRPr="000D3B2B" w:rsidRDefault="009D7C12" w:rsidP="00D42307">
      <w:pPr>
        <w:pStyle w:val="PargrafodaLista"/>
        <w:tabs>
          <w:tab w:val="left" w:pos="5977"/>
        </w:tabs>
        <w:spacing w:after="0" w:line="240" w:lineRule="auto"/>
        <w:ind w:left="0" w:firstLine="1701"/>
        <w:jc w:val="both"/>
        <w:rPr>
          <w:rFonts w:ascii="Bookman Old Style" w:hAnsi="Bookman Old Style"/>
          <w:sz w:val="24"/>
          <w:szCs w:val="24"/>
        </w:rPr>
      </w:pPr>
    </w:p>
    <w:p w:rsidR="00706261" w:rsidRPr="000D3B2B" w:rsidRDefault="003561C4" w:rsidP="00D42307">
      <w:pPr>
        <w:pStyle w:val="PargrafodaLista"/>
        <w:tabs>
          <w:tab w:val="left" w:pos="5977"/>
        </w:tabs>
        <w:spacing w:after="0" w:line="240" w:lineRule="auto"/>
        <w:ind w:left="0" w:firstLine="1701"/>
        <w:jc w:val="both"/>
        <w:rPr>
          <w:rFonts w:ascii="Bookman Old Style" w:hAnsi="Bookman Old Style"/>
          <w:sz w:val="24"/>
          <w:szCs w:val="24"/>
        </w:rPr>
      </w:pPr>
      <w:r w:rsidRPr="000D3B2B">
        <w:rPr>
          <w:rFonts w:ascii="Bookman Old Style" w:hAnsi="Bookman Old Style"/>
          <w:sz w:val="24"/>
          <w:szCs w:val="24"/>
        </w:rPr>
        <w:t xml:space="preserve"> </w:t>
      </w:r>
      <w:r w:rsidR="002811D3">
        <w:rPr>
          <w:rFonts w:ascii="Bookman Old Style" w:hAnsi="Bookman Old Style"/>
          <w:sz w:val="24"/>
          <w:szCs w:val="24"/>
        </w:rPr>
        <w:t xml:space="preserve">Analisando as respostas apresentadas pela candidata, </w:t>
      </w:r>
      <w:r w:rsidR="0070599D">
        <w:rPr>
          <w:rFonts w:ascii="Bookman Old Style" w:hAnsi="Bookman Old Style"/>
          <w:sz w:val="24"/>
          <w:szCs w:val="24"/>
        </w:rPr>
        <w:t xml:space="preserve">verifica-se </w:t>
      </w:r>
      <w:r w:rsidR="0055337A" w:rsidRPr="000D3B2B">
        <w:rPr>
          <w:rFonts w:ascii="Bookman Old Style" w:hAnsi="Bookman Old Style"/>
          <w:sz w:val="24"/>
          <w:szCs w:val="24"/>
        </w:rPr>
        <w:t xml:space="preserve">que </w:t>
      </w:r>
      <w:r w:rsidR="00ED610F" w:rsidRPr="000D3B2B">
        <w:rPr>
          <w:rFonts w:ascii="Bookman Old Style" w:hAnsi="Bookman Old Style"/>
          <w:sz w:val="24"/>
          <w:szCs w:val="24"/>
        </w:rPr>
        <w:t>a</w:t>
      </w:r>
      <w:r w:rsidR="0055337A" w:rsidRPr="000D3B2B">
        <w:rPr>
          <w:rFonts w:ascii="Bookman Old Style" w:hAnsi="Bookman Old Style"/>
          <w:sz w:val="24"/>
          <w:szCs w:val="24"/>
        </w:rPr>
        <w:t xml:space="preserve"> requerente,</w:t>
      </w:r>
      <w:r w:rsidR="00ED610F" w:rsidRPr="000D3B2B">
        <w:rPr>
          <w:rFonts w:ascii="Bookman Old Style" w:hAnsi="Bookman Old Style"/>
          <w:sz w:val="24"/>
          <w:szCs w:val="24"/>
        </w:rPr>
        <w:t xml:space="preserve"> ateve-</w:t>
      </w:r>
      <w:r w:rsidR="00AD6667">
        <w:rPr>
          <w:rFonts w:ascii="Bookman Old Style" w:hAnsi="Bookman Old Style"/>
          <w:sz w:val="24"/>
          <w:szCs w:val="24"/>
        </w:rPr>
        <w:t>se tão-</w:t>
      </w:r>
      <w:r w:rsidR="00ED610F" w:rsidRPr="000D3B2B">
        <w:rPr>
          <w:rFonts w:ascii="Bookman Old Style" w:hAnsi="Bookman Old Style"/>
          <w:sz w:val="24"/>
          <w:szCs w:val="24"/>
        </w:rPr>
        <w:t>somente à Constituição Federal e Lei 8935/94</w:t>
      </w:r>
      <w:r w:rsidR="00AD6667">
        <w:rPr>
          <w:rFonts w:ascii="Bookman Old Style" w:hAnsi="Bookman Old Style"/>
          <w:sz w:val="24"/>
          <w:szCs w:val="24"/>
        </w:rPr>
        <w:t xml:space="preserve"> </w:t>
      </w:r>
      <w:r w:rsidR="00ED610F" w:rsidRPr="000D3B2B">
        <w:rPr>
          <w:rFonts w:ascii="Bookman Old Style" w:hAnsi="Bookman Old Style"/>
          <w:sz w:val="24"/>
          <w:szCs w:val="24"/>
        </w:rPr>
        <w:t xml:space="preserve">para fundamentar suas respostas, </w:t>
      </w:r>
      <w:r w:rsidR="00747ED3" w:rsidRPr="000D3B2B">
        <w:rPr>
          <w:rFonts w:ascii="Bookman Old Style" w:hAnsi="Bookman Old Style"/>
          <w:sz w:val="24"/>
          <w:szCs w:val="24"/>
        </w:rPr>
        <w:t>deixando, entretanto, de referenciar o en</w:t>
      </w:r>
      <w:r w:rsidR="004C3B51" w:rsidRPr="000D3B2B">
        <w:rPr>
          <w:rFonts w:ascii="Bookman Old Style" w:hAnsi="Bookman Old Style"/>
          <w:sz w:val="24"/>
          <w:szCs w:val="24"/>
        </w:rPr>
        <w:t xml:space="preserve">tendimento do STF, </w:t>
      </w:r>
      <w:r w:rsidR="00BF465E">
        <w:rPr>
          <w:rFonts w:ascii="Bookman Old Style" w:hAnsi="Bookman Old Style"/>
          <w:sz w:val="24"/>
          <w:szCs w:val="24"/>
        </w:rPr>
        <w:t xml:space="preserve">ao que se refere as </w:t>
      </w:r>
      <w:proofErr w:type="spellStart"/>
      <w:r w:rsidR="004C3B51" w:rsidRPr="000D3B2B">
        <w:rPr>
          <w:rFonts w:ascii="Bookman Old Style" w:hAnsi="Bookman Old Style"/>
          <w:sz w:val="24"/>
          <w:szCs w:val="24"/>
        </w:rPr>
        <w:t>ADI</w:t>
      </w:r>
      <w:r w:rsidR="00AD6667">
        <w:rPr>
          <w:rFonts w:ascii="Bookman Old Style" w:hAnsi="Bookman Old Style"/>
          <w:sz w:val="24"/>
          <w:szCs w:val="24"/>
        </w:rPr>
        <w:t>s</w:t>
      </w:r>
      <w:proofErr w:type="spellEnd"/>
      <w:r w:rsidR="00AD6667">
        <w:rPr>
          <w:rFonts w:ascii="Bookman Old Style" w:hAnsi="Bookman Old Style"/>
          <w:sz w:val="24"/>
          <w:szCs w:val="24"/>
        </w:rPr>
        <w:t xml:space="preserve"> 2415/SP, </w:t>
      </w:r>
      <w:r w:rsidR="00747ED3" w:rsidRPr="000D3B2B">
        <w:rPr>
          <w:rFonts w:ascii="Bookman Old Style" w:hAnsi="Bookman Old Style"/>
          <w:sz w:val="24"/>
          <w:szCs w:val="24"/>
        </w:rPr>
        <w:t>rel. Min. Ayres Brito, julgada em 10.11.2011, e 3643/RJ, rel. Min. Ayres Brito, julgada em 08.11.20</w:t>
      </w:r>
      <w:r w:rsidR="00E57973" w:rsidRPr="000D3B2B">
        <w:rPr>
          <w:rFonts w:ascii="Bookman Old Style" w:hAnsi="Bookman Old Style"/>
          <w:sz w:val="24"/>
          <w:szCs w:val="24"/>
        </w:rPr>
        <w:t>06</w:t>
      </w:r>
      <w:r w:rsidR="00747ED3" w:rsidRPr="000D3B2B">
        <w:rPr>
          <w:rFonts w:ascii="Bookman Old Style" w:hAnsi="Bookman Old Style"/>
          <w:sz w:val="24"/>
          <w:szCs w:val="24"/>
        </w:rPr>
        <w:t xml:space="preserve">, </w:t>
      </w:r>
      <w:r w:rsidR="006E056E">
        <w:rPr>
          <w:rFonts w:ascii="Bookman Old Style" w:hAnsi="Bookman Old Style"/>
          <w:sz w:val="24"/>
          <w:szCs w:val="24"/>
        </w:rPr>
        <w:t>citadas</w:t>
      </w:r>
      <w:r w:rsidR="00747ED3" w:rsidRPr="000D3B2B">
        <w:rPr>
          <w:rFonts w:ascii="Bookman Old Style" w:hAnsi="Bookman Old Style"/>
          <w:sz w:val="24"/>
          <w:szCs w:val="24"/>
        </w:rPr>
        <w:t xml:space="preserve"> no en</w:t>
      </w:r>
      <w:r w:rsidR="00207065">
        <w:rPr>
          <w:rFonts w:ascii="Bookman Old Style" w:hAnsi="Bookman Old Style"/>
          <w:sz w:val="24"/>
          <w:szCs w:val="24"/>
        </w:rPr>
        <w:t>u</w:t>
      </w:r>
      <w:r w:rsidR="00EF2731">
        <w:rPr>
          <w:rFonts w:ascii="Bookman Old Style" w:hAnsi="Bookman Old Style"/>
          <w:sz w:val="24"/>
          <w:szCs w:val="24"/>
        </w:rPr>
        <w:t>nciado da questão dissertativa.</w:t>
      </w:r>
      <w:r w:rsidR="00747ED3" w:rsidRPr="000D3B2B">
        <w:rPr>
          <w:rFonts w:ascii="Bookman Old Style" w:hAnsi="Bookman Old Style"/>
          <w:sz w:val="24"/>
          <w:szCs w:val="24"/>
        </w:rPr>
        <w:t xml:space="preserve"> </w:t>
      </w:r>
    </w:p>
    <w:p w:rsidR="00CF61E8" w:rsidRDefault="00EF2731" w:rsidP="00D42307">
      <w:pPr>
        <w:tabs>
          <w:tab w:val="left" w:pos="5977"/>
        </w:tabs>
        <w:spacing w:after="0" w:line="240" w:lineRule="auto"/>
        <w:ind w:firstLine="1701"/>
        <w:jc w:val="both"/>
        <w:rPr>
          <w:rFonts w:ascii="Bookman Old Style" w:hAnsi="Bookman Old Style"/>
          <w:b/>
          <w:sz w:val="24"/>
          <w:szCs w:val="24"/>
        </w:rPr>
      </w:pPr>
      <w:r>
        <w:rPr>
          <w:rFonts w:ascii="Bookman Old Style" w:hAnsi="Bookman Old Style"/>
          <w:sz w:val="24"/>
          <w:szCs w:val="24"/>
        </w:rPr>
        <w:t>Assim sendo, verifico que n</w:t>
      </w:r>
      <w:r w:rsidR="00706261" w:rsidRPr="000D3B2B">
        <w:rPr>
          <w:rFonts w:ascii="Bookman Old Style" w:hAnsi="Bookman Old Style"/>
          <w:sz w:val="24"/>
          <w:szCs w:val="24"/>
        </w:rPr>
        <w:t xml:space="preserve">ão </w:t>
      </w:r>
      <w:r w:rsidR="008E2EFB" w:rsidRPr="000D3B2B">
        <w:rPr>
          <w:rFonts w:ascii="Bookman Old Style" w:hAnsi="Bookman Old Style"/>
          <w:sz w:val="24"/>
          <w:szCs w:val="24"/>
        </w:rPr>
        <w:t xml:space="preserve">restou provada sua convicção quanto </w:t>
      </w:r>
      <w:r w:rsidR="002D24AC" w:rsidRPr="000D3B2B">
        <w:rPr>
          <w:rFonts w:ascii="Bookman Old Style" w:hAnsi="Bookman Old Style"/>
          <w:sz w:val="24"/>
          <w:szCs w:val="24"/>
        </w:rPr>
        <w:t>à</w:t>
      </w:r>
      <w:r w:rsidR="008E2EFB" w:rsidRPr="000D3B2B">
        <w:rPr>
          <w:rFonts w:ascii="Bookman Old Style" w:hAnsi="Bookman Old Style"/>
          <w:sz w:val="24"/>
          <w:szCs w:val="24"/>
        </w:rPr>
        <w:t xml:space="preserve"> </w:t>
      </w:r>
      <w:r w:rsidR="00377FEF" w:rsidRPr="000D3B2B">
        <w:rPr>
          <w:rFonts w:ascii="Bookman Old Style" w:hAnsi="Bookman Old Style"/>
          <w:b/>
          <w:sz w:val="24"/>
          <w:szCs w:val="24"/>
        </w:rPr>
        <w:t>natureza e</w:t>
      </w:r>
      <w:r w:rsidR="008E2EFB" w:rsidRPr="000D3B2B">
        <w:rPr>
          <w:rFonts w:ascii="Bookman Old Style" w:hAnsi="Bookman Old Style"/>
          <w:sz w:val="24"/>
          <w:szCs w:val="24"/>
        </w:rPr>
        <w:t xml:space="preserve"> </w:t>
      </w:r>
      <w:r w:rsidR="008E2EFB" w:rsidRPr="000D3B2B">
        <w:rPr>
          <w:rFonts w:ascii="Bookman Old Style" w:hAnsi="Bookman Old Style"/>
          <w:b/>
          <w:sz w:val="24"/>
          <w:szCs w:val="24"/>
        </w:rPr>
        <w:t>regime jurídico dos ser</w:t>
      </w:r>
      <w:r w:rsidR="002D24AC" w:rsidRPr="000D3B2B">
        <w:rPr>
          <w:rFonts w:ascii="Bookman Old Style" w:hAnsi="Bookman Old Style"/>
          <w:b/>
          <w:sz w:val="24"/>
          <w:szCs w:val="24"/>
        </w:rPr>
        <w:t>v</w:t>
      </w:r>
      <w:r w:rsidR="007A7DEE" w:rsidRPr="000D3B2B">
        <w:rPr>
          <w:rFonts w:ascii="Bookman Old Style" w:hAnsi="Bookman Old Style"/>
          <w:b/>
          <w:sz w:val="24"/>
          <w:szCs w:val="24"/>
        </w:rPr>
        <w:t>iços notariais e de registros</w:t>
      </w:r>
      <w:r w:rsidR="004F24EA">
        <w:rPr>
          <w:rFonts w:ascii="Bookman Old Style" w:hAnsi="Bookman Old Style"/>
          <w:b/>
          <w:sz w:val="24"/>
          <w:szCs w:val="24"/>
        </w:rPr>
        <w:t xml:space="preserve">, </w:t>
      </w:r>
      <w:r w:rsidR="004F24EA" w:rsidRPr="00F42EE6">
        <w:rPr>
          <w:rFonts w:ascii="Bookman Old Style" w:hAnsi="Bookman Old Style"/>
          <w:sz w:val="24"/>
          <w:szCs w:val="24"/>
        </w:rPr>
        <w:t>embora tenha mencionado que</w:t>
      </w:r>
      <w:r w:rsidR="00F42EE6">
        <w:rPr>
          <w:rFonts w:ascii="Bookman Old Style" w:hAnsi="Bookman Old Style"/>
          <w:b/>
          <w:sz w:val="24"/>
          <w:szCs w:val="24"/>
        </w:rPr>
        <w:t xml:space="preserve"> </w:t>
      </w:r>
      <w:r w:rsidR="00F92FF2">
        <w:rPr>
          <w:rFonts w:ascii="Bookman Old Style" w:hAnsi="Bookman Old Style"/>
          <w:b/>
          <w:sz w:val="24"/>
          <w:szCs w:val="24"/>
        </w:rPr>
        <w:t>“</w:t>
      </w:r>
      <w:r w:rsidR="00F92FF2" w:rsidRPr="00F92FF2">
        <w:rPr>
          <w:rFonts w:ascii="Bookman Old Style" w:hAnsi="Bookman Old Style"/>
          <w:sz w:val="24"/>
          <w:szCs w:val="24"/>
        </w:rPr>
        <w:t>os</w:t>
      </w:r>
      <w:r w:rsidR="00F92FF2">
        <w:rPr>
          <w:rFonts w:ascii="Bookman Old Style" w:hAnsi="Bookman Old Style"/>
          <w:b/>
          <w:sz w:val="24"/>
          <w:szCs w:val="24"/>
        </w:rPr>
        <w:t xml:space="preserve"> </w:t>
      </w:r>
      <w:r w:rsidR="00F42EE6" w:rsidRPr="000D3B2B">
        <w:rPr>
          <w:rFonts w:ascii="Bookman Old Style" w:hAnsi="Bookman Old Style"/>
          <w:i/>
          <w:sz w:val="24"/>
          <w:szCs w:val="24"/>
        </w:rPr>
        <w:t>serviços notariais e de registro são exercidos em caráter privado por delegação do Poder Público, conforme disposto no art. 236, da Carta Magna</w:t>
      </w:r>
      <w:r w:rsidR="00F92FF2">
        <w:rPr>
          <w:rFonts w:ascii="Bookman Old Style" w:hAnsi="Bookman Old Style"/>
          <w:i/>
          <w:sz w:val="24"/>
          <w:szCs w:val="24"/>
        </w:rPr>
        <w:t>”</w:t>
      </w:r>
      <w:r w:rsidR="00D828F9">
        <w:rPr>
          <w:rFonts w:ascii="Bookman Old Style" w:hAnsi="Bookman Old Style"/>
          <w:i/>
          <w:sz w:val="24"/>
          <w:szCs w:val="24"/>
        </w:rPr>
        <w:t xml:space="preserve"> </w:t>
      </w:r>
      <w:r w:rsidR="00D828F9">
        <w:rPr>
          <w:rFonts w:ascii="Bookman Old Style" w:hAnsi="Bookman Old Style"/>
          <w:b/>
          <w:sz w:val="24"/>
          <w:szCs w:val="24"/>
          <w:u w:val="single"/>
        </w:rPr>
        <w:t>(</w:t>
      </w:r>
      <w:r w:rsidR="00E30FFF" w:rsidRPr="00E30FFF">
        <w:rPr>
          <w:rFonts w:ascii="Bookman Old Style" w:hAnsi="Bookman Old Style"/>
          <w:b/>
          <w:sz w:val="24"/>
          <w:szCs w:val="24"/>
        </w:rPr>
        <w:t xml:space="preserve">Resposta </w:t>
      </w:r>
      <w:r w:rsidR="00D828F9" w:rsidRPr="00E30FFF">
        <w:rPr>
          <w:rFonts w:ascii="Bookman Old Style" w:hAnsi="Bookman Old Style"/>
          <w:b/>
          <w:sz w:val="24"/>
          <w:szCs w:val="24"/>
        </w:rPr>
        <w:t xml:space="preserve">do IESES: </w:t>
      </w:r>
      <w:r w:rsidR="00D828F9" w:rsidRPr="00E30FFF">
        <w:rPr>
          <w:rFonts w:ascii="Bookman Old Style" w:hAnsi="Bookman Old Style"/>
          <w:sz w:val="24"/>
          <w:szCs w:val="24"/>
          <w:u w:val="single"/>
        </w:rPr>
        <w:t>Serviços notariais e de registro</w:t>
      </w:r>
      <w:r w:rsidR="00E30FFF" w:rsidRPr="00E30FFF">
        <w:rPr>
          <w:rFonts w:ascii="Bookman Old Style" w:hAnsi="Bookman Old Style"/>
          <w:sz w:val="24"/>
          <w:szCs w:val="24"/>
          <w:u w:val="single"/>
        </w:rPr>
        <w:t xml:space="preserve"> são típicas atividades estatais, mas exercida em caráter privado</w:t>
      </w:r>
      <w:r w:rsidR="00E30FFF">
        <w:rPr>
          <w:rFonts w:ascii="Bookman Old Style" w:hAnsi="Bookman Old Style"/>
          <w:b/>
          <w:sz w:val="24"/>
          <w:szCs w:val="24"/>
          <w:u w:val="single"/>
        </w:rPr>
        <w:t xml:space="preserve">. </w:t>
      </w:r>
      <w:r w:rsidR="00D828F9" w:rsidRPr="00D828F9">
        <w:rPr>
          <w:rFonts w:ascii="Bookman Old Style" w:hAnsi="Bookman Old Style"/>
          <w:sz w:val="24"/>
          <w:szCs w:val="24"/>
          <w:u w:val="single"/>
        </w:rPr>
        <w:t xml:space="preserve">São atividades tidas como função pública </w:t>
      </w:r>
      <w:r w:rsidR="00D828F9" w:rsidRPr="00D828F9">
        <w:rPr>
          <w:rFonts w:ascii="Bookman Old Style" w:hAnsi="Bookman Old Style"/>
          <w:i/>
          <w:sz w:val="24"/>
          <w:szCs w:val="24"/>
          <w:u w:val="single"/>
        </w:rPr>
        <w:t>latu sensu</w:t>
      </w:r>
      <w:r w:rsidR="00D828F9" w:rsidRPr="00D828F9">
        <w:rPr>
          <w:rFonts w:ascii="Bookman Old Style" w:hAnsi="Bookman Old Style"/>
          <w:sz w:val="24"/>
          <w:szCs w:val="24"/>
          <w:u w:val="single"/>
        </w:rPr>
        <w:t xml:space="preserve">, a exemplo das funções de legislação, mas que nem por ser de exclusivo domínio estatal, se confundem com o serviço público – ADI </w:t>
      </w:r>
      <w:r w:rsidR="00D828F9">
        <w:rPr>
          <w:rFonts w:ascii="Bookman Old Style" w:hAnsi="Bookman Old Style"/>
          <w:sz w:val="24"/>
          <w:szCs w:val="24"/>
          <w:u w:val="single"/>
        </w:rPr>
        <w:t>3643/RJ</w:t>
      </w:r>
      <w:r w:rsidR="00D828F9">
        <w:rPr>
          <w:rFonts w:ascii="Bookman Old Style" w:hAnsi="Bookman Old Style"/>
          <w:b/>
          <w:sz w:val="24"/>
          <w:szCs w:val="24"/>
          <w:u w:val="single"/>
        </w:rPr>
        <w:t>)</w:t>
      </w:r>
      <w:r w:rsidR="00F42EE6">
        <w:rPr>
          <w:rFonts w:ascii="Bookman Old Style" w:hAnsi="Bookman Old Style"/>
          <w:b/>
          <w:sz w:val="24"/>
          <w:szCs w:val="24"/>
        </w:rPr>
        <w:t>;</w:t>
      </w:r>
    </w:p>
    <w:p w:rsidR="006E056E" w:rsidRDefault="00CF61E8" w:rsidP="00D42307">
      <w:pPr>
        <w:tabs>
          <w:tab w:val="left" w:pos="5977"/>
        </w:tabs>
        <w:spacing w:after="0" w:line="240" w:lineRule="auto"/>
        <w:ind w:firstLine="1701"/>
        <w:jc w:val="both"/>
        <w:rPr>
          <w:rFonts w:ascii="Bookman Old Style" w:hAnsi="Bookman Old Style"/>
          <w:i/>
          <w:sz w:val="24"/>
          <w:szCs w:val="24"/>
        </w:rPr>
      </w:pPr>
      <w:r w:rsidRPr="006E056E">
        <w:rPr>
          <w:rFonts w:ascii="Bookman Old Style" w:hAnsi="Bookman Old Style"/>
          <w:sz w:val="24"/>
          <w:szCs w:val="24"/>
        </w:rPr>
        <w:t>N</w:t>
      </w:r>
      <w:r w:rsidR="00453ED0" w:rsidRPr="006E056E">
        <w:rPr>
          <w:rFonts w:ascii="Bookman Old Style" w:hAnsi="Bookman Old Style"/>
          <w:sz w:val="24"/>
          <w:szCs w:val="24"/>
        </w:rPr>
        <w:t>ão mencionou, claramente</w:t>
      </w:r>
      <w:r w:rsidR="00453ED0">
        <w:rPr>
          <w:rFonts w:ascii="Bookman Old Style" w:hAnsi="Bookman Old Style"/>
          <w:b/>
          <w:sz w:val="24"/>
          <w:szCs w:val="24"/>
        </w:rPr>
        <w:t>, que a Lei 8935/94, é que regulamenta</w:t>
      </w:r>
      <w:r w:rsidR="00EB6FCA">
        <w:rPr>
          <w:rFonts w:ascii="Bookman Old Style" w:hAnsi="Bookman Old Style"/>
          <w:b/>
          <w:sz w:val="24"/>
          <w:szCs w:val="24"/>
        </w:rPr>
        <w:t xml:space="preserve"> o regime jurídico d</w:t>
      </w:r>
      <w:r w:rsidR="00453ED0">
        <w:rPr>
          <w:rFonts w:ascii="Bookman Old Style" w:hAnsi="Bookman Old Style"/>
          <w:b/>
          <w:sz w:val="24"/>
          <w:szCs w:val="24"/>
        </w:rPr>
        <w:t>as atividades notariais e registrais,</w:t>
      </w:r>
      <w:r w:rsidR="00EB6FCA">
        <w:rPr>
          <w:rFonts w:ascii="Bookman Old Style" w:hAnsi="Bookman Old Style"/>
          <w:b/>
          <w:sz w:val="24"/>
          <w:szCs w:val="24"/>
        </w:rPr>
        <w:t xml:space="preserve"> e não </w:t>
      </w:r>
      <w:r w:rsidR="00E30FFF">
        <w:rPr>
          <w:rFonts w:ascii="Bookman Old Style" w:hAnsi="Bookman Old Style"/>
          <w:b/>
          <w:sz w:val="24"/>
          <w:szCs w:val="24"/>
        </w:rPr>
        <w:t xml:space="preserve">citou </w:t>
      </w:r>
      <w:r w:rsidR="00EB6FCA">
        <w:rPr>
          <w:rFonts w:ascii="Bookman Old Style" w:hAnsi="Bookman Old Style"/>
          <w:b/>
          <w:sz w:val="24"/>
          <w:szCs w:val="24"/>
        </w:rPr>
        <w:t>se tratar de atividade jurídica, como também não declarou que a sua natureza é pública (típica atividade estatal)</w:t>
      </w:r>
      <w:r w:rsidR="00453ED0">
        <w:rPr>
          <w:rFonts w:ascii="Bookman Old Style" w:hAnsi="Bookman Old Style"/>
          <w:b/>
          <w:sz w:val="24"/>
          <w:szCs w:val="24"/>
        </w:rPr>
        <w:t xml:space="preserve"> </w:t>
      </w:r>
      <w:r w:rsidR="00453ED0">
        <w:rPr>
          <w:rFonts w:ascii="Bookman Old Style" w:hAnsi="Bookman Old Style"/>
          <w:sz w:val="24"/>
          <w:szCs w:val="24"/>
        </w:rPr>
        <w:t>expondo, tão-somente, que “</w:t>
      </w:r>
      <w:r w:rsidR="00453ED0" w:rsidRPr="000D3B2B">
        <w:rPr>
          <w:rFonts w:ascii="Bookman Old Style" w:hAnsi="Bookman Old Style"/>
          <w:i/>
          <w:sz w:val="24"/>
          <w:szCs w:val="24"/>
        </w:rPr>
        <w:t>Os serviços notariais e registrais são de organização técnica e administrativa destinado a garantir a publicidade, autenticidade, segurança e eficácia dos atos jurídicos, conforme disposto no art. 1º. Da Lei 8935/94</w:t>
      </w:r>
      <w:r w:rsidR="00453ED0">
        <w:rPr>
          <w:rFonts w:ascii="Bookman Old Style" w:hAnsi="Bookman Old Style"/>
          <w:i/>
          <w:sz w:val="24"/>
          <w:szCs w:val="24"/>
        </w:rPr>
        <w:t>”;</w:t>
      </w:r>
    </w:p>
    <w:p w:rsidR="009312F4" w:rsidRDefault="006E056E" w:rsidP="00D42307">
      <w:pPr>
        <w:tabs>
          <w:tab w:val="left" w:pos="5977"/>
        </w:tabs>
        <w:spacing w:after="0" w:line="240" w:lineRule="auto"/>
        <w:ind w:firstLine="1701"/>
        <w:jc w:val="both"/>
        <w:rPr>
          <w:rFonts w:ascii="Bookman Old Style" w:hAnsi="Bookman Old Style"/>
          <w:b/>
          <w:sz w:val="24"/>
          <w:szCs w:val="24"/>
        </w:rPr>
      </w:pPr>
      <w:r>
        <w:rPr>
          <w:rFonts w:ascii="Bookman Old Style" w:hAnsi="Bookman Old Style"/>
          <w:b/>
          <w:i/>
          <w:sz w:val="24"/>
          <w:szCs w:val="24"/>
        </w:rPr>
        <w:t>D</w:t>
      </w:r>
      <w:r w:rsidR="00672667">
        <w:rPr>
          <w:rFonts w:ascii="Bookman Old Style" w:hAnsi="Bookman Old Style"/>
          <w:b/>
          <w:sz w:val="24"/>
          <w:szCs w:val="24"/>
        </w:rPr>
        <w:t xml:space="preserve">eixou de </w:t>
      </w:r>
      <w:r w:rsidR="001D25AF">
        <w:rPr>
          <w:rFonts w:ascii="Bookman Old Style" w:hAnsi="Bookman Old Style"/>
          <w:b/>
          <w:sz w:val="24"/>
          <w:szCs w:val="24"/>
        </w:rPr>
        <w:t xml:space="preserve">complementar sua resposta, </w:t>
      </w:r>
      <w:r>
        <w:rPr>
          <w:rFonts w:ascii="Bookman Old Style" w:hAnsi="Bookman Old Style"/>
          <w:b/>
          <w:sz w:val="24"/>
          <w:szCs w:val="24"/>
        </w:rPr>
        <w:t>d</w:t>
      </w:r>
      <w:r w:rsidR="00DD48DE">
        <w:rPr>
          <w:rFonts w:ascii="Bookman Old Style" w:hAnsi="Bookman Old Style"/>
          <w:b/>
          <w:sz w:val="24"/>
          <w:szCs w:val="24"/>
        </w:rPr>
        <w:t xml:space="preserve">escrevendo </w:t>
      </w:r>
      <w:r w:rsidR="00F7680E">
        <w:rPr>
          <w:rFonts w:ascii="Bookman Old Style" w:hAnsi="Bookman Old Style"/>
          <w:b/>
          <w:sz w:val="24"/>
          <w:szCs w:val="24"/>
        </w:rPr>
        <w:t xml:space="preserve">que a delegação </w:t>
      </w:r>
      <w:r w:rsidR="00672667">
        <w:rPr>
          <w:rFonts w:ascii="Bookman Old Style" w:hAnsi="Bookman Old Style"/>
          <w:b/>
          <w:sz w:val="24"/>
          <w:szCs w:val="24"/>
        </w:rPr>
        <w:t>se distingue dos modelos de concessão ou permissão previstas no art. 175 da Constituição Federal de 1988</w:t>
      </w:r>
      <w:r w:rsidR="00DD48DE">
        <w:rPr>
          <w:rFonts w:ascii="Bookman Old Style" w:hAnsi="Bookman Old Style"/>
          <w:b/>
          <w:sz w:val="24"/>
          <w:szCs w:val="24"/>
        </w:rPr>
        <w:t xml:space="preserve"> (modelo de delegação)</w:t>
      </w:r>
      <w:r w:rsidR="005746B7">
        <w:rPr>
          <w:rFonts w:ascii="Bookman Old Style" w:hAnsi="Bookman Old Style"/>
          <w:b/>
          <w:sz w:val="24"/>
          <w:szCs w:val="24"/>
        </w:rPr>
        <w:t>;</w:t>
      </w:r>
    </w:p>
    <w:p w:rsidR="006E056E" w:rsidRDefault="006E056E" w:rsidP="00D42307">
      <w:pPr>
        <w:tabs>
          <w:tab w:val="left" w:pos="5977"/>
        </w:tabs>
        <w:spacing w:after="0" w:line="240" w:lineRule="auto"/>
        <w:ind w:firstLine="1701"/>
        <w:jc w:val="both"/>
        <w:rPr>
          <w:rFonts w:ascii="Bookman Old Style" w:hAnsi="Bookman Old Style"/>
          <w:b/>
          <w:sz w:val="24"/>
          <w:szCs w:val="24"/>
        </w:rPr>
      </w:pPr>
      <w:r>
        <w:rPr>
          <w:rFonts w:ascii="Bookman Old Style" w:hAnsi="Bookman Old Style"/>
          <w:b/>
          <w:sz w:val="24"/>
          <w:szCs w:val="24"/>
        </w:rPr>
        <w:t>N</w:t>
      </w:r>
      <w:r w:rsidR="00F42EE6">
        <w:rPr>
          <w:rFonts w:ascii="Bookman Old Style" w:hAnsi="Bookman Old Style"/>
          <w:b/>
          <w:sz w:val="24"/>
          <w:szCs w:val="24"/>
        </w:rPr>
        <w:t xml:space="preserve">ão fez menção </w:t>
      </w:r>
      <w:r w:rsidR="002D24AC" w:rsidRPr="000D3B2B">
        <w:rPr>
          <w:rFonts w:ascii="Bookman Old Style" w:hAnsi="Bookman Old Style"/>
          <w:b/>
          <w:sz w:val="24"/>
          <w:szCs w:val="24"/>
        </w:rPr>
        <w:t>que a delegação exige prévia aprovação em concurso público</w:t>
      </w:r>
      <w:r w:rsidR="00F25323">
        <w:rPr>
          <w:rFonts w:ascii="Bookman Old Style" w:hAnsi="Bookman Old Style"/>
          <w:b/>
          <w:sz w:val="24"/>
          <w:szCs w:val="24"/>
        </w:rPr>
        <w:t xml:space="preserve"> de provas e títulos</w:t>
      </w:r>
      <w:r w:rsidR="005746B7">
        <w:rPr>
          <w:rFonts w:ascii="Bookman Old Style" w:hAnsi="Bookman Old Style"/>
          <w:b/>
          <w:sz w:val="24"/>
          <w:szCs w:val="24"/>
        </w:rPr>
        <w:t xml:space="preserve"> – art. 236</w:t>
      </w:r>
      <w:r w:rsidR="00F25323">
        <w:rPr>
          <w:rFonts w:ascii="Bookman Old Style" w:hAnsi="Bookman Old Style"/>
          <w:b/>
          <w:sz w:val="24"/>
          <w:szCs w:val="24"/>
        </w:rPr>
        <w:t>, parágrafo 3º.</w:t>
      </w:r>
      <w:r w:rsidR="005746B7">
        <w:rPr>
          <w:rFonts w:ascii="Bookman Old Style" w:hAnsi="Bookman Old Style"/>
          <w:b/>
          <w:sz w:val="24"/>
          <w:szCs w:val="24"/>
        </w:rPr>
        <w:t xml:space="preserve"> da C</w:t>
      </w:r>
      <w:r w:rsidR="00F25323">
        <w:rPr>
          <w:rFonts w:ascii="Bookman Old Style" w:hAnsi="Bookman Old Style"/>
          <w:b/>
          <w:sz w:val="24"/>
          <w:szCs w:val="24"/>
        </w:rPr>
        <w:t xml:space="preserve">onstituição </w:t>
      </w:r>
      <w:r w:rsidR="005746B7">
        <w:rPr>
          <w:rFonts w:ascii="Bookman Old Style" w:hAnsi="Bookman Old Style"/>
          <w:b/>
          <w:sz w:val="24"/>
          <w:szCs w:val="24"/>
        </w:rPr>
        <w:t>F</w:t>
      </w:r>
      <w:r w:rsidR="00F25323">
        <w:rPr>
          <w:rFonts w:ascii="Bookman Old Style" w:hAnsi="Bookman Old Style"/>
          <w:b/>
          <w:sz w:val="24"/>
          <w:szCs w:val="24"/>
        </w:rPr>
        <w:t>ederal/88 e não adjudicação em processo licitatório, destinado para a concessão ou permissão de serviço público (ADI. N. 2415/SP</w:t>
      </w:r>
      <w:r w:rsidR="00F42EE6">
        <w:rPr>
          <w:rFonts w:ascii="Bookman Old Style" w:hAnsi="Bookman Old Style"/>
          <w:b/>
          <w:sz w:val="24"/>
          <w:szCs w:val="24"/>
        </w:rPr>
        <w:t>;</w:t>
      </w:r>
      <w:r w:rsidR="005746B7">
        <w:rPr>
          <w:rFonts w:ascii="Bookman Old Style" w:hAnsi="Bookman Old Style"/>
          <w:b/>
          <w:sz w:val="24"/>
          <w:szCs w:val="24"/>
        </w:rPr>
        <w:t xml:space="preserve"> </w:t>
      </w:r>
    </w:p>
    <w:p w:rsidR="006E056E" w:rsidRDefault="006E056E" w:rsidP="00D42307">
      <w:pPr>
        <w:tabs>
          <w:tab w:val="left" w:pos="5977"/>
        </w:tabs>
        <w:spacing w:after="0" w:line="240" w:lineRule="auto"/>
        <w:ind w:firstLine="1701"/>
        <w:jc w:val="both"/>
        <w:rPr>
          <w:rFonts w:ascii="Bookman Old Style" w:hAnsi="Bookman Old Style"/>
          <w:b/>
          <w:sz w:val="24"/>
          <w:szCs w:val="24"/>
        </w:rPr>
      </w:pPr>
      <w:r>
        <w:rPr>
          <w:rFonts w:ascii="Bookman Old Style" w:hAnsi="Bookman Old Style"/>
          <w:b/>
          <w:sz w:val="24"/>
          <w:szCs w:val="24"/>
        </w:rPr>
        <w:t>N</w:t>
      </w:r>
      <w:r w:rsidR="00E84E14">
        <w:rPr>
          <w:rFonts w:ascii="Bookman Old Style" w:hAnsi="Bookman Old Style"/>
          <w:b/>
          <w:sz w:val="24"/>
          <w:szCs w:val="24"/>
        </w:rPr>
        <w:t xml:space="preserve">ão </w:t>
      </w:r>
      <w:r>
        <w:rPr>
          <w:rFonts w:ascii="Bookman Old Style" w:hAnsi="Bookman Old Style"/>
          <w:b/>
          <w:sz w:val="24"/>
          <w:szCs w:val="24"/>
        </w:rPr>
        <w:t xml:space="preserve">relatou </w:t>
      </w:r>
      <w:r w:rsidR="00E84E14">
        <w:rPr>
          <w:rFonts w:ascii="Bookman Old Style" w:hAnsi="Bookman Old Style"/>
          <w:b/>
          <w:sz w:val="24"/>
          <w:szCs w:val="24"/>
        </w:rPr>
        <w:t>o fato de que</w:t>
      </w:r>
      <w:r w:rsidR="00E84E14" w:rsidRPr="000D3B2B">
        <w:rPr>
          <w:rFonts w:ascii="Bookman Old Style" w:hAnsi="Bookman Old Style"/>
          <w:b/>
          <w:sz w:val="24"/>
          <w:szCs w:val="24"/>
        </w:rPr>
        <w:t xml:space="preserve"> os serviços notariais e registrais submetem-se à </w:t>
      </w:r>
      <w:r w:rsidR="00E84E14" w:rsidRPr="000D3B2B">
        <w:rPr>
          <w:rFonts w:ascii="Bookman Old Style" w:hAnsi="Bookman Old Style"/>
          <w:b/>
          <w:sz w:val="24"/>
          <w:szCs w:val="24"/>
          <w:u w:val="single"/>
        </w:rPr>
        <w:t>exclusiva</w:t>
      </w:r>
      <w:r w:rsidR="00E84E14" w:rsidRPr="000D3B2B">
        <w:rPr>
          <w:rFonts w:ascii="Bookman Old Style" w:hAnsi="Bookman Old Style"/>
          <w:b/>
          <w:sz w:val="24"/>
          <w:szCs w:val="24"/>
        </w:rPr>
        <w:t xml:space="preserve"> </w:t>
      </w:r>
      <w:r w:rsidR="00E84E14">
        <w:rPr>
          <w:rFonts w:ascii="Bookman Old Style" w:hAnsi="Bookman Old Style"/>
          <w:b/>
          <w:sz w:val="24"/>
          <w:szCs w:val="24"/>
        </w:rPr>
        <w:t>fiscalização</w:t>
      </w:r>
      <w:r w:rsidR="00E84E14" w:rsidRPr="000D3B2B">
        <w:rPr>
          <w:rFonts w:ascii="Bookman Old Style" w:hAnsi="Bookman Old Style"/>
          <w:b/>
          <w:sz w:val="24"/>
          <w:szCs w:val="24"/>
        </w:rPr>
        <w:t xml:space="preserve"> do Poder Judiciário</w:t>
      </w:r>
      <w:r>
        <w:rPr>
          <w:rFonts w:ascii="Bookman Old Style" w:hAnsi="Bookman Old Style"/>
          <w:b/>
          <w:sz w:val="24"/>
          <w:szCs w:val="24"/>
        </w:rPr>
        <w:t xml:space="preserve"> e q</w:t>
      </w:r>
      <w:r w:rsidR="005746B7">
        <w:rPr>
          <w:rFonts w:ascii="Bookman Old Style" w:hAnsi="Bookman Old Style"/>
          <w:b/>
          <w:sz w:val="24"/>
          <w:szCs w:val="24"/>
        </w:rPr>
        <w:t xml:space="preserve">ue a usual atuação do Poder Judiciário ocorre no âmbito </w:t>
      </w:r>
      <w:r w:rsidR="00414F3B">
        <w:rPr>
          <w:rFonts w:ascii="Bookman Old Style" w:hAnsi="Bookman Old Style"/>
          <w:b/>
          <w:sz w:val="24"/>
          <w:szCs w:val="24"/>
        </w:rPr>
        <w:t xml:space="preserve">do </w:t>
      </w:r>
      <w:r w:rsidR="005746B7">
        <w:rPr>
          <w:rFonts w:ascii="Bookman Old Style" w:hAnsi="Bookman Old Style"/>
          <w:b/>
          <w:sz w:val="24"/>
          <w:szCs w:val="24"/>
        </w:rPr>
        <w:t>contencioso</w:t>
      </w:r>
      <w:r w:rsidR="00414F3B">
        <w:rPr>
          <w:rFonts w:ascii="Bookman Old Style" w:hAnsi="Bookman Old Style"/>
          <w:b/>
          <w:sz w:val="24"/>
          <w:szCs w:val="24"/>
        </w:rPr>
        <w:t xml:space="preserve">, ao passo que a atuação das serventias </w:t>
      </w:r>
      <w:proofErr w:type="spellStart"/>
      <w:r w:rsidR="00414F3B">
        <w:rPr>
          <w:rFonts w:ascii="Bookman Old Style" w:hAnsi="Bookman Old Style"/>
          <w:b/>
          <w:sz w:val="24"/>
          <w:szCs w:val="24"/>
        </w:rPr>
        <w:t>extraforenses</w:t>
      </w:r>
      <w:proofErr w:type="spellEnd"/>
      <w:r w:rsidR="00414F3B">
        <w:rPr>
          <w:rFonts w:ascii="Bookman Old Style" w:hAnsi="Bookman Old Style"/>
          <w:b/>
          <w:sz w:val="24"/>
          <w:szCs w:val="24"/>
        </w:rPr>
        <w:t xml:space="preserve"> não adentr</w:t>
      </w:r>
      <w:r w:rsidR="00EF2731">
        <w:rPr>
          <w:rFonts w:ascii="Bookman Old Style" w:hAnsi="Bookman Old Style"/>
          <w:b/>
          <w:sz w:val="24"/>
          <w:szCs w:val="24"/>
        </w:rPr>
        <w:t>a</w:t>
      </w:r>
      <w:r w:rsidR="00414F3B">
        <w:rPr>
          <w:rFonts w:ascii="Bookman Old Style" w:hAnsi="Bookman Old Style"/>
          <w:b/>
          <w:sz w:val="24"/>
          <w:szCs w:val="24"/>
        </w:rPr>
        <w:t xml:space="preserve"> na esfera de litigiosidade entre sujeitos de direito (ADI 2415/SP)</w:t>
      </w:r>
      <w:r w:rsidR="00CF3BC8">
        <w:rPr>
          <w:rFonts w:ascii="Bookman Old Style" w:hAnsi="Bookman Old Style"/>
          <w:b/>
          <w:sz w:val="24"/>
          <w:szCs w:val="24"/>
        </w:rPr>
        <w:t xml:space="preserve">; </w:t>
      </w:r>
    </w:p>
    <w:p w:rsidR="00660A39" w:rsidRPr="000D3B2B" w:rsidRDefault="00C71B98" w:rsidP="00D42307">
      <w:pPr>
        <w:tabs>
          <w:tab w:val="left" w:pos="5977"/>
        </w:tabs>
        <w:spacing w:after="0" w:line="240" w:lineRule="auto"/>
        <w:ind w:firstLine="1701"/>
        <w:jc w:val="both"/>
        <w:rPr>
          <w:rFonts w:ascii="Bookman Old Style" w:hAnsi="Bookman Old Style"/>
          <w:b/>
          <w:sz w:val="24"/>
          <w:szCs w:val="24"/>
        </w:rPr>
      </w:pPr>
      <w:r>
        <w:rPr>
          <w:rFonts w:ascii="Bookman Old Style" w:hAnsi="Bookman Old Style"/>
          <w:b/>
          <w:sz w:val="24"/>
          <w:szCs w:val="24"/>
        </w:rPr>
        <w:lastRenderedPageBreak/>
        <w:t>Por fim,</w:t>
      </w:r>
      <w:r w:rsidR="00CA0111">
        <w:rPr>
          <w:rFonts w:ascii="Bookman Old Style" w:hAnsi="Bookman Old Style"/>
          <w:b/>
          <w:sz w:val="24"/>
          <w:szCs w:val="24"/>
        </w:rPr>
        <w:t xml:space="preserve"> a candidata-recorrente deixou de mencionar </w:t>
      </w:r>
      <w:r w:rsidR="00CF3BC8">
        <w:rPr>
          <w:rFonts w:ascii="Bookman Old Style" w:hAnsi="Bookman Old Style"/>
          <w:b/>
          <w:sz w:val="24"/>
          <w:szCs w:val="24"/>
        </w:rPr>
        <w:t xml:space="preserve">que os emolumentos </w:t>
      </w:r>
      <w:r w:rsidR="00F7680E">
        <w:rPr>
          <w:rFonts w:ascii="Bookman Old Style" w:hAnsi="Bookman Old Style"/>
          <w:b/>
          <w:sz w:val="24"/>
          <w:szCs w:val="24"/>
        </w:rPr>
        <w:t>t</w:t>
      </w:r>
      <w:r w:rsidR="00CF3BC8">
        <w:rPr>
          <w:rFonts w:ascii="Bookman Old Style" w:hAnsi="Bookman Old Style"/>
          <w:b/>
          <w:sz w:val="24"/>
          <w:szCs w:val="24"/>
        </w:rPr>
        <w:t>êm natureza de taxa</w:t>
      </w:r>
      <w:r w:rsidR="00DD7B2E" w:rsidRPr="00DD7B2E">
        <w:rPr>
          <w:rFonts w:ascii="Bookman Old Style" w:hAnsi="Bookman Old Style"/>
          <w:b/>
          <w:sz w:val="24"/>
          <w:szCs w:val="24"/>
        </w:rPr>
        <w:t xml:space="preserve"> e não de tarifa ou pr</w:t>
      </w:r>
      <w:r w:rsidR="00DD7B2E">
        <w:rPr>
          <w:rFonts w:ascii="Bookman Old Style" w:hAnsi="Bookman Old Style"/>
          <w:b/>
          <w:sz w:val="24"/>
          <w:szCs w:val="24"/>
        </w:rPr>
        <w:t>e</w:t>
      </w:r>
      <w:r w:rsidR="00DD7B2E" w:rsidRPr="00DD7B2E">
        <w:rPr>
          <w:rFonts w:ascii="Bookman Old Style" w:hAnsi="Bookman Old Style"/>
          <w:b/>
          <w:sz w:val="24"/>
          <w:szCs w:val="24"/>
        </w:rPr>
        <w:t>ço público</w:t>
      </w:r>
      <w:r w:rsidR="00DD7B2E">
        <w:rPr>
          <w:rFonts w:ascii="Bookman Old Style" w:hAnsi="Bookman Old Style"/>
          <w:b/>
          <w:sz w:val="24"/>
          <w:szCs w:val="24"/>
        </w:rPr>
        <w:t>.</w:t>
      </w:r>
      <w:r w:rsidR="00F42EE6">
        <w:rPr>
          <w:rFonts w:ascii="Bookman Old Style" w:hAnsi="Bookman Old Style"/>
          <w:b/>
          <w:sz w:val="24"/>
          <w:szCs w:val="24"/>
        </w:rPr>
        <w:t xml:space="preserve"> </w:t>
      </w:r>
    </w:p>
    <w:p w:rsidR="00DC0589" w:rsidRDefault="00DC0589" w:rsidP="00CA0111">
      <w:pPr>
        <w:tabs>
          <w:tab w:val="left" w:pos="5977"/>
        </w:tabs>
        <w:spacing w:after="0" w:line="240" w:lineRule="auto"/>
        <w:ind w:firstLine="1701"/>
        <w:jc w:val="both"/>
        <w:rPr>
          <w:rFonts w:ascii="Bookman Old Style" w:hAnsi="Bookman Old Style"/>
          <w:sz w:val="24"/>
          <w:szCs w:val="24"/>
        </w:rPr>
      </w:pPr>
    </w:p>
    <w:p w:rsidR="00B878D6" w:rsidRDefault="00A415D6" w:rsidP="00CA0111">
      <w:pPr>
        <w:tabs>
          <w:tab w:val="left" w:pos="5977"/>
        </w:tabs>
        <w:spacing w:after="0" w:line="240" w:lineRule="auto"/>
        <w:ind w:firstLine="1701"/>
        <w:jc w:val="both"/>
        <w:rPr>
          <w:rFonts w:ascii="Bookman Old Style" w:hAnsi="Bookman Old Style"/>
          <w:sz w:val="24"/>
          <w:szCs w:val="24"/>
        </w:rPr>
      </w:pPr>
      <w:r>
        <w:rPr>
          <w:rFonts w:ascii="Bookman Old Style" w:hAnsi="Bookman Old Style"/>
          <w:sz w:val="24"/>
          <w:szCs w:val="24"/>
        </w:rPr>
        <w:t>Conclui-se, ainda, que n</w:t>
      </w:r>
      <w:r w:rsidR="00DD7B2E">
        <w:rPr>
          <w:rFonts w:ascii="Bookman Old Style" w:hAnsi="Bookman Old Style"/>
          <w:sz w:val="24"/>
          <w:szCs w:val="24"/>
        </w:rPr>
        <w:t>ão assiste razão à candidata quanto ao argumento de que</w:t>
      </w:r>
      <w:r w:rsidR="001979D4">
        <w:rPr>
          <w:rFonts w:ascii="Bookman Old Style" w:hAnsi="Bookman Old Style"/>
          <w:sz w:val="24"/>
          <w:szCs w:val="24"/>
        </w:rPr>
        <w:t xml:space="preserve"> dos 14 itens arrolados pela banca Ex</w:t>
      </w:r>
      <w:r w:rsidR="00E923E6">
        <w:rPr>
          <w:rFonts w:ascii="Bookman Old Style" w:hAnsi="Bookman Old Style"/>
          <w:sz w:val="24"/>
          <w:szCs w:val="24"/>
        </w:rPr>
        <w:t>a</w:t>
      </w:r>
      <w:r w:rsidR="001979D4">
        <w:rPr>
          <w:rFonts w:ascii="Bookman Old Style" w:hAnsi="Bookman Old Style"/>
          <w:sz w:val="24"/>
          <w:szCs w:val="24"/>
        </w:rPr>
        <w:t>minadora,</w:t>
      </w:r>
      <w:r w:rsidR="00E923E6">
        <w:rPr>
          <w:rFonts w:ascii="Bookman Old Style" w:hAnsi="Bookman Old Style"/>
          <w:sz w:val="24"/>
          <w:szCs w:val="24"/>
        </w:rPr>
        <w:t xml:space="preserve"> </w:t>
      </w:r>
      <w:r w:rsidR="00A949D5">
        <w:rPr>
          <w:rFonts w:ascii="Bookman Old Style" w:hAnsi="Bookman Old Style"/>
          <w:sz w:val="24"/>
          <w:szCs w:val="24"/>
        </w:rPr>
        <w:t>03</w:t>
      </w:r>
      <w:r w:rsidR="000867C3">
        <w:rPr>
          <w:rFonts w:ascii="Bookman Old Style" w:hAnsi="Bookman Old Style"/>
          <w:sz w:val="24"/>
          <w:szCs w:val="24"/>
        </w:rPr>
        <w:t xml:space="preserve"> itens</w:t>
      </w:r>
      <w:r w:rsidR="00A949D5">
        <w:rPr>
          <w:rFonts w:ascii="Bookman Old Style" w:hAnsi="Bookman Old Style"/>
          <w:sz w:val="24"/>
          <w:szCs w:val="24"/>
        </w:rPr>
        <w:t xml:space="preserve"> não </w:t>
      </w:r>
      <w:r w:rsidR="00E923E6">
        <w:rPr>
          <w:rFonts w:ascii="Bookman Old Style" w:hAnsi="Bookman Old Style"/>
          <w:sz w:val="24"/>
          <w:szCs w:val="24"/>
        </w:rPr>
        <w:t xml:space="preserve">constassem </w:t>
      </w:r>
      <w:r w:rsidR="00A949D5">
        <w:rPr>
          <w:rFonts w:ascii="Bookman Old Style" w:hAnsi="Bookman Old Style"/>
          <w:sz w:val="24"/>
          <w:szCs w:val="24"/>
        </w:rPr>
        <w:t>como exigência do enunciado</w:t>
      </w:r>
      <w:r w:rsidR="008A6FCC">
        <w:rPr>
          <w:rFonts w:ascii="Bookman Old Style" w:hAnsi="Bookman Old Style"/>
          <w:sz w:val="24"/>
          <w:szCs w:val="24"/>
        </w:rPr>
        <w:t>, por considerar que</w:t>
      </w:r>
      <w:r w:rsidR="005C4561">
        <w:rPr>
          <w:rFonts w:ascii="Bookman Old Style" w:hAnsi="Bookman Old Style"/>
          <w:sz w:val="24"/>
          <w:szCs w:val="24"/>
        </w:rPr>
        <w:t xml:space="preserve"> </w:t>
      </w:r>
      <w:r w:rsidR="008A6FCC">
        <w:rPr>
          <w:rFonts w:ascii="Bookman Old Style" w:hAnsi="Bookman Old Style"/>
          <w:sz w:val="24"/>
          <w:szCs w:val="24"/>
        </w:rPr>
        <w:t>tais itens</w:t>
      </w:r>
      <w:r w:rsidR="00CD0B96">
        <w:rPr>
          <w:rFonts w:ascii="Bookman Old Style" w:hAnsi="Bookman Old Style"/>
          <w:sz w:val="24"/>
          <w:szCs w:val="24"/>
        </w:rPr>
        <w:t xml:space="preserve"> versam sobre a</w:t>
      </w:r>
      <w:r w:rsidR="00B94AA6">
        <w:rPr>
          <w:rFonts w:ascii="Bookman Old Style" w:hAnsi="Bookman Old Style"/>
          <w:sz w:val="24"/>
          <w:szCs w:val="24"/>
        </w:rPr>
        <w:t>ssuntos</w:t>
      </w:r>
      <w:r w:rsidR="00C637C7">
        <w:rPr>
          <w:rFonts w:ascii="Bookman Old Style" w:hAnsi="Bookman Old Style"/>
          <w:sz w:val="24"/>
          <w:szCs w:val="24"/>
        </w:rPr>
        <w:t xml:space="preserve"> </w:t>
      </w:r>
      <w:r w:rsidR="00CD0B96">
        <w:rPr>
          <w:rFonts w:ascii="Bookman Old Style" w:hAnsi="Bookman Old Style"/>
          <w:sz w:val="24"/>
          <w:szCs w:val="24"/>
        </w:rPr>
        <w:t>objetos d</w:t>
      </w:r>
      <w:r w:rsidR="00C71B98">
        <w:rPr>
          <w:rFonts w:ascii="Bookman Old Style" w:hAnsi="Bookman Old Style"/>
          <w:sz w:val="24"/>
          <w:szCs w:val="24"/>
        </w:rPr>
        <w:t>os conteúdos d</w:t>
      </w:r>
      <w:r w:rsidR="008A6FCC">
        <w:rPr>
          <w:rFonts w:ascii="Bookman Old Style" w:hAnsi="Bookman Old Style"/>
          <w:sz w:val="24"/>
          <w:szCs w:val="24"/>
        </w:rPr>
        <w:t xml:space="preserve">a Constituição Federal, </w:t>
      </w:r>
      <w:r w:rsidR="00CD0B96">
        <w:rPr>
          <w:rFonts w:ascii="Bookman Old Style" w:hAnsi="Bookman Old Style"/>
          <w:sz w:val="24"/>
          <w:szCs w:val="24"/>
        </w:rPr>
        <w:t xml:space="preserve">bem como da </w:t>
      </w:r>
      <w:r w:rsidR="008A6FCC">
        <w:rPr>
          <w:rFonts w:ascii="Bookman Old Style" w:hAnsi="Bookman Old Style"/>
          <w:sz w:val="24"/>
          <w:szCs w:val="24"/>
        </w:rPr>
        <w:t xml:space="preserve">Lei 8.935/94 e, </w:t>
      </w:r>
      <w:r w:rsidR="00CD0B96">
        <w:rPr>
          <w:rFonts w:ascii="Bookman Old Style" w:hAnsi="Bookman Old Style"/>
          <w:sz w:val="24"/>
          <w:szCs w:val="24"/>
        </w:rPr>
        <w:t>também, d</w:t>
      </w:r>
      <w:r w:rsidR="008A6FCC">
        <w:rPr>
          <w:rFonts w:ascii="Bookman Old Style" w:hAnsi="Bookman Old Style"/>
          <w:sz w:val="24"/>
          <w:szCs w:val="24"/>
        </w:rPr>
        <w:t>a</w:t>
      </w:r>
      <w:r w:rsidR="00B878D6">
        <w:rPr>
          <w:rFonts w:ascii="Bookman Old Style" w:hAnsi="Bookman Old Style"/>
          <w:sz w:val="24"/>
          <w:szCs w:val="24"/>
        </w:rPr>
        <w:t>s</w:t>
      </w:r>
      <w:r w:rsidR="008A6FCC">
        <w:rPr>
          <w:rFonts w:ascii="Bookman Old Style" w:hAnsi="Bookman Old Style"/>
          <w:sz w:val="24"/>
          <w:szCs w:val="24"/>
        </w:rPr>
        <w:t xml:space="preserve"> Ações Diretas de Inconstitucionalidades </w:t>
      </w:r>
      <w:r w:rsidR="00B94AA6">
        <w:rPr>
          <w:rFonts w:ascii="Bookman Old Style" w:hAnsi="Bookman Old Style"/>
          <w:sz w:val="24"/>
          <w:szCs w:val="24"/>
        </w:rPr>
        <w:t>–</w:t>
      </w:r>
      <w:r w:rsidR="008A6FCC">
        <w:rPr>
          <w:rFonts w:ascii="Bookman Old Style" w:hAnsi="Bookman Old Style"/>
          <w:sz w:val="24"/>
          <w:szCs w:val="24"/>
        </w:rPr>
        <w:t xml:space="preserve"> </w:t>
      </w:r>
      <w:proofErr w:type="spellStart"/>
      <w:r w:rsidR="008A6FCC">
        <w:rPr>
          <w:rFonts w:ascii="Bookman Old Style" w:hAnsi="Bookman Old Style"/>
          <w:sz w:val="24"/>
          <w:szCs w:val="24"/>
        </w:rPr>
        <w:t>ADIs</w:t>
      </w:r>
      <w:proofErr w:type="spellEnd"/>
      <w:r w:rsidR="00CD0B96">
        <w:rPr>
          <w:rFonts w:ascii="Bookman Old Style" w:hAnsi="Bookman Old Style"/>
          <w:sz w:val="24"/>
          <w:szCs w:val="24"/>
        </w:rPr>
        <w:t>,</w:t>
      </w:r>
      <w:r w:rsidR="000867C3">
        <w:rPr>
          <w:rFonts w:ascii="Bookman Old Style" w:hAnsi="Bookman Old Style"/>
          <w:sz w:val="24"/>
          <w:szCs w:val="24"/>
        </w:rPr>
        <w:t xml:space="preserve"> </w:t>
      </w:r>
      <w:r>
        <w:rPr>
          <w:rFonts w:ascii="Bookman Old Style" w:hAnsi="Bookman Old Style"/>
          <w:sz w:val="24"/>
          <w:szCs w:val="24"/>
        </w:rPr>
        <w:t xml:space="preserve">todas </w:t>
      </w:r>
      <w:r w:rsidR="00DF44B8">
        <w:rPr>
          <w:rFonts w:ascii="Bookman Old Style" w:hAnsi="Bookman Old Style"/>
          <w:sz w:val="24"/>
          <w:szCs w:val="24"/>
        </w:rPr>
        <w:t>mencionadas</w:t>
      </w:r>
      <w:r w:rsidR="000867C3">
        <w:rPr>
          <w:rFonts w:ascii="Bookman Old Style" w:hAnsi="Bookman Old Style"/>
          <w:sz w:val="24"/>
          <w:szCs w:val="24"/>
        </w:rPr>
        <w:t xml:space="preserve"> no enunciado da questão</w:t>
      </w:r>
      <w:r w:rsidR="00BE7FBD">
        <w:rPr>
          <w:rFonts w:ascii="Bookman Old Style" w:hAnsi="Bookman Old Style"/>
          <w:sz w:val="24"/>
          <w:szCs w:val="24"/>
        </w:rPr>
        <w:t>,</w:t>
      </w:r>
      <w:r w:rsidR="00CD0B96">
        <w:rPr>
          <w:rFonts w:ascii="Bookman Old Style" w:hAnsi="Bookman Old Style"/>
          <w:sz w:val="24"/>
          <w:szCs w:val="24"/>
        </w:rPr>
        <w:t xml:space="preserve"> </w:t>
      </w:r>
      <w:r w:rsidR="005C4561">
        <w:rPr>
          <w:rFonts w:ascii="Bookman Old Style" w:hAnsi="Bookman Old Style"/>
          <w:sz w:val="24"/>
          <w:szCs w:val="24"/>
        </w:rPr>
        <w:t xml:space="preserve">de forma clara e objetiva, </w:t>
      </w:r>
      <w:r w:rsidR="00A7116C">
        <w:rPr>
          <w:rFonts w:ascii="Bookman Old Style" w:hAnsi="Bookman Old Style"/>
          <w:sz w:val="24"/>
          <w:szCs w:val="24"/>
        </w:rPr>
        <w:t>portanto,</w:t>
      </w:r>
      <w:r w:rsidR="00DF44B8">
        <w:rPr>
          <w:rFonts w:ascii="Bookman Old Style" w:hAnsi="Bookman Old Style"/>
          <w:sz w:val="24"/>
          <w:szCs w:val="24"/>
        </w:rPr>
        <w:t xml:space="preserve"> </w:t>
      </w:r>
      <w:r w:rsidR="00237CDA">
        <w:rPr>
          <w:rFonts w:ascii="Bookman Old Style" w:hAnsi="Bookman Old Style"/>
          <w:sz w:val="24"/>
          <w:szCs w:val="24"/>
        </w:rPr>
        <w:t xml:space="preserve">o comando era </w:t>
      </w:r>
      <w:r w:rsidR="00DF44B8">
        <w:rPr>
          <w:rFonts w:ascii="Bookman Old Style" w:hAnsi="Bookman Old Style"/>
          <w:sz w:val="24"/>
          <w:szCs w:val="24"/>
        </w:rPr>
        <w:t xml:space="preserve">que </w:t>
      </w:r>
      <w:r w:rsidR="00237CDA">
        <w:rPr>
          <w:rFonts w:ascii="Bookman Old Style" w:hAnsi="Bookman Old Style"/>
          <w:sz w:val="24"/>
          <w:szCs w:val="24"/>
        </w:rPr>
        <w:t xml:space="preserve">a </w:t>
      </w:r>
      <w:r w:rsidR="00DF44B8">
        <w:rPr>
          <w:rFonts w:ascii="Bookman Old Style" w:hAnsi="Bookman Old Style"/>
          <w:sz w:val="24"/>
          <w:szCs w:val="24"/>
        </w:rPr>
        <w:t xml:space="preserve">candidata </w:t>
      </w:r>
      <w:r w:rsidR="005C4561">
        <w:rPr>
          <w:rFonts w:ascii="Bookman Old Style" w:hAnsi="Bookman Old Style"/>
          <w:sz w:val="24"/>
          <w:szCs w:val="24"/>
        </w:rPr>
        <w:t xml:space="preserve"> demonstrasse </w:t>
      </w:r>
      <w:bookmarkStart w:id="0" w:name="_GoBack"/>
      <w:bookmarkEnd w:id="0"/>
      <w:r w:rsidR="005C4561">
        <w:rPr>
          <w:rFonts w:ascii="Bookman Old Style" w:hAnsi="Bookman Old Style"/>
          <w:sz w:val="24"/>
          <w:szCs w:val="24"/>
        </w:rPr>
        <w:t>seu conhecimento acerca dos assuntos em foco</w:t>
      </w:r>
      <w:r w:rsidR="00C637C7">
        <w:rPr>
          <w:rFonts w:ascii="Bookman Old Style" w:hAnsi="Bookman Old Style"/>
          <w:sz w:val="24"/>
          <w:szCs w:val="24"/>
        </w:rPr>
        <w:t>.</w:t>
      </w:r>
    </w:p>
    <w:p w:rsidR="005C4561" w:rsidRDefault="005C4561" w:rsidP="00F205AB">
      <w:pPr>
        <w:tabs>
          <w:tab w:val="left" w:pos="5977"/>
        </w:tabs>
        <w:spacing w:after="0" w:line="240" w:lineRule="auto"/>
        <w:ind w:firstLine="1843"/>
        <w:jc w:val="both"/>
        <w:rPr>
          <w:rFonts w:ascii="Bookman Old Style" w:hAnsi="Bookman Old Style"/>
          <w:sz w:val="24"/>
          <w:szCs w:val="24"/>
        </w:rPr>
      </w:pPr>
    </w:p>
    <w:p w:rsidR="00F205AB" w:rsidRDefault="00194C20" w:rsidP="00F205AB">
      <w:pPr>
        <w:tabs>
          <w:tab w:val="left" w:pos="5977"/>
        </w:tabs>
        <w:spacing w:after="0" w:line="240" w:lineRule="auto"/>
        <w:ind w:firstLine="1843"/>
        <w:jc w:val="both"/>
        <w:rPr>
          <w:rFonts w:ascii="Bookman Old Style" w:hAnsi="Bookman Old Style"/>
          <w:sz w:val="24"/>
          <w:szCs w:val="24"/>
        </w:rPr>
      </w:pPr>
      <w:r>
        <w:rPr>
          <w:rFonts w:ascii="Bookman Old Style" w:hAnsi="Bookman Old Style"/>
          <w:sz w:val="24"/>
          <w:szCs w:val="24"/>
        </w:rPr>
        <w:t>Vale ressaltar que</w:t>
      </w:r>
      <w:r w:rsidR="00F205AB">
        <w:rPr>
          <w:rFonts w:ascii="Bookman Old Style" w:hAnsi="Bookman Old Style"/>
          <w:sz w:val="24"/>
          <w:szCs w:val="24"/>
        </w:rPr>
        <w:t xml:space="preserve"> a recorrente não atentou </w:t>
      </w:r>
      <w:r w:rsidR="00255208">
        <w:rPr>
          <w:rFonts w:ascii="Bookman Old Style" w:hAnsi="Bookman Old Style"/>
          <w:sz w:val="24"/>
          <w:szCs w:val="24"/>
        </w:rPr>
        <w:t>ao exposto contido</w:t>
      </w:r>
      <w:r w:rsidR="00F205AB">
        <w:rPr>
          <w:rFonts w:ascii="Bookman Old Style" w:hAnsi="Bookman Old Style"/>
          <w:sz w:val="24"/>
          <w:szCs w:val="24"/>
        </w:rPr>
        <w:t xml:space="preserve"> no Edital do presente concurso, que adverte o candidato que “A simples citação, transcrição ou reprodução de norma de direito positivo não representará, por si só, abordagem do tema considerado” (item 8.7.1 do Edital); que, na avaliação das questões da prova escrita e prática, será, também, considerado o uso correto da Língua Portuguesa (forma redacional: coerência, coesão, ortografia, concordância e pontuação) – (item 8.7.2);</w:t>
      </w:r>
    </w:p>
    <w:p w:rsidR="00194C20" w:rsidRDefault="00194C20" w:rsidP="00CA0111">
      <w:pPr>
        <w:tabs>
          <w:tab w:val="left" w:pos="5977"/>
        </w:tabs>
        <w:spacing w:after="0" w:line="240" w:lineRule="auto"/>
        <w:ind w:firstLine="1701"/>
        <w:jc w:val="both"/>
        <w:rPr>
          <w:rFonts w:ascii="Bookman Old Style" w:hAnsi="Bookman Old Style"/>
          <w:sz w:val="24"/>
          <w:szCs w:val="24"/>
        </w:rPr>
      </w:pPr>
    </w:p>
    <w:p w:rsidR="00275590" w:rsidRDefault="00251922" w:rsidP="00CA0111">
      <w:pPr>
        <w:tabs>
          <w:tab w:val="left" w:pos="5977"/>
        </w:tabs>
        <w:spacing w:after="0" w:line="240" w:lineRule="auto"/>
        <w:ind w:firstLine="1701"/>
        <w:jc w:val="both"/>
        <w:rPr>
          <w:rFonts w:ascii="Bookman Old Style" w:hAnsi="Bookman Old Style"/>
          <w:sz w:val="24"/>
          <w:szCs w:val="24"/>
        </w:rPr>
      </w:pPr>
      <w:r>
        <w:rPr>
          <w:rFonts w:ascii="Bookman Old Style" w:hAnsi="Bookman Old Style"/>
          <w:sz w:val="24"/>
          <w:szCs w:val="24"/>
        </w:rPr>
        <w:t xml:space="preserve">Assim, considerando que </w:t>
      </w:r>
      <w:r w:rsidR="00E96E9A">
        <w:rPr>
          <w:rFonts w:ascii="Bookman Old Style" w:hAnsi="Bookman Old Style"/>
          <w:sz w:val="24"/>
          <w:szCs w:val="24"/>
        </w:rPr>
        <w:t>a candidata recorrente</w:t>
      </w:r>
      <w:r w:rsidR="004E0AC4">
        <w:rPr>
          <w:rFonts w:ascii="Bookman Old Style" w:hAnsi="Bookman Old Style"/>
          <w:sz w:val="24"/>
          <w:szCs w:val="24"/>
        </w:rPr>
        <w:t xml:space="preserve"> deixou de responder aos itens antes mencionados e, ainda, não</w:t>
      </w:r>
      <w:r w:rsidR="004E0AC4" w:rsidRPr="000D3B2B">
        <w:rPr>
          <w:rFonts w:ascii="Bookman Old Style" w:hAnsi="Bookman Old Style"/>
          <w:sz w:val="24"/>
          <w:szCs w:val="24"/>
        </w:rPr>
        <w:t xml:space="preserve"> fundamentou suas respostas, satisfatoriamente,</w:t>
      </w:r>
      <w:r w:rsidR="004E0AC4">
        <w:rPr>
          <w:rFonts w:ascii="Bookman Old Style" w:hAnsi="Bookman Old Style"/>
          <w:sz w:val="24"/>
          <w:szCs w:val="24"/>
        </w:rPr>
        <w:t xml:space="preserve"> e ainda, </w:t>
      </w:r>
      <w:r w:rsidR="00660A39" w:rsidRPr="000D3B2B">
        <w:rPr>
          <w:rFonts w:ascii="Bookman Old Style" w:hAnsi="Bookman Old Style"/>
          <w:sz w:val="24"/>
          <w:szCs w:val="24"/>
        </w:rPr>
        <w:t>não atentou para os</w:t>
      </w:r>
      <w:r w:rsidR="0055337A" w:rsidRPr="000D3B2B">
        <w:rPr>
          <w:rFonts w:ascii="Bookman Old Style" w:hAnsi="Bookman Old Style"/>
          <w:sz w:val="24"/>
          <w:szCs w:val="24"/>
        </w:rPr>
        <w:t xml:space="preserve"> critérios técnicos de dissertação, em sua plenitude, que exige principalmente, a estrutura do texto, a argumentação</w:t>
      </w:r>
      <w:r w:rsidR="00CB59D3">
        <w:rPr>
          <w:rFonts w:ascii="Bookman Old Style" w:hAnsi="Bookman Old Style"/>
          <w:sz w:val="24"/>
          <w:szCs w:val="24"/>
        </w:rPr>
        <w:t xml:space="preserve">; </w:t>
      </w:r>
      <w:r w:rsidR="0055337A" w:rsidRPr="000D3B2B">
        <w:rPr>
          <w:rFonts w:ascii="Bookman Old Style" w:hAnsi="Bookman Old Style"/>
          <w:sz w:val="24"/>
          <w:szCs w:val="24"/>
        </w:rPr>
        <w:t>de sorte que, corroboro a decisão da Banca Examinadora, por seus fundamentos e considerações</w:t>
      </w:r>
      <w:r w:rsidR="00E96E9A">
        <w:rPr>
          <w:rFonts w:ascii="Bookman Old Style" w:hAnsi="Bookman Old Style"/>
          <w:sz w:val="24"/>
          <w:szCs w:val="24"/>
        </w:rPr>
        <w:t>.</w:t>
      </w:r>
    </w:p>
    <w:p w:rsidR="00E96E9A" w:rsidRPr="00E96E9A" w:rsidRDefault="00E96E9A" w:rsidP="00D42307">
      <w:pPr>
        <w:tabs>
          <w:tab w:val="left" w:pos="5977"/>
        </w:tabs>
        <w:spacing w:after="0" w:line="240" w:lineRule="auto"/>
        <w:ind w:firstLine="1701"/>
        <w:jc w:val="both"/>
        <w:rPr>
          <w:rFonts w:ascii="Bookman Old Style" w:hAnsi="Bookman Old Style"/>
          <w:b/>
          <w:sz w:val="24"/>
          <w:szCs w:val="24"/>
        </w:rPr>
      </w:pPr>
    </w:p>
    <w:p w:rsidR="00275590" w:rsidRPr="000D3B2B" w:rsidRDefault="0055337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Assim sendo, </w:t>
      </w:r>
      <w:r w:rsidR="00275590" w:rsidRPr="000D3B2B">
        <w:rPr>
          <w:rFonts w:ascii="Bookman Old Style" w:hAnsi="Bookman Old Style"/>
          <w:sz w:val="24"/>
          <w:szCs w:val="24"/>
        </w:rPr>
        <w:t>voto pelo conhecimento do Recurso e</w:t>
      </w:r>
      <w:r w:rsidR="00B257BA">
        <w:rPr>
          <w:rFonts w:ascii="Bookman Old Style" w:hAnsi="Bookman Old Style"/>
          <w:sz w:val="24"/>
          <w:szCs w:val="24"/>
        </w:rPr>
        <w:t>, no mérito,</w:t>
      </w:r>
      <w:r w:rsidR="00275590" w:rsidRPr="000D3B2B">
        <w:rPr>
          <w:rFonts w:ascii="Bookman Old Style" w:hAnsi="Bookman Old Style"/>
          <w:sz w:val="24"/>
          <w:szCs w:val="24"/>
        </w:rPr>
        <w:t xml:space="preserve"> nego Provimento. </w:t>
      </w:r>
    </w:p>
    <w:p w:rsidR="0055337A" w:rsidRDefault="0055337A" w:rsidP="00D42307">
      <w:pPr>
        <w:tabs>
          <w:tab w:val="left" w:pos="5977"/>
        </w:tabs>
        <w:spacing w:after="0" w:line="240" w:lineRule="auto"/>
        <w:jc w:val="both"/>
        <w:rPr>
          <w:rFonts w:ascii="Bookman Old Style" w:hAnsi="Bookman Old Style"/>
          <w:sz w:val="24"/>
          <w:szCs w:val="24"/>
        </w:rPr>
      </w:pPr>
      <w:r w:rsidRPr="000D3B2B">
        <w:rPr>
          <w:rFonts w:ascii="Bookman Old Style" w:hAnsi="Bookman Old Style"/>
          <w:sz w:val="24"/>
          <w:szCs w:val="24"/>
        </w:rPr>
        <w:t xml:space="preserve"> </w:t>
      </w:r>
    </w:p>
    <w:p w:rsidR="00DC0589" w:rsidRPr="000D3B2B" w:rsidRDefault="00DC0589" w:rsidP="00D42307">
      <w:pPr>
        <w:tabs>
          <w:tab w:val="left" w:pos="5977"/>
        </w:tabs>
        <w:spacing w:after="0" w:line="240" w:lineRule="auto"/>
        <w:jc w:val="both"/>
        <w:rPr>
          <w:rFonts w:ascii="Bookman Old Style" w:hAnsi="Bookman Old Style"/>
          <w:sz w:val="24"/>
          <w:szCs w:val="24"/>
        </w:rPr>
      </w:pPr>
    </w:p>
    <w:p w:rsidR="0055337A" w:rsidRPr="000D3B2B" w:rsidRDefault="0055337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Manaus, </w:t>
      </w:r>
      <w:r w:rsidR="00B42D85">
        <w:rPr>
          <w:rFonts w:ascii="Bookman Old Style" w:hAnsi="Bookman Old Style"/>
          <w:sz w:val="24"/>
          <w:szCs w:val="24"/>
        </w:rPr>
        <w:t>16</w:t>
      </w:r>
      <w:r w:rsidRPr="000D3B2B">
        <w:rPr>
          <w:rFonts w:ascii="Bookman Old Style" w:hAnsi="Bookman Old Style"/>
          <w:sz w:val="24"/>
          <w:szCs w:val="24"/>
        </w:rPr>
        <w:t xml:space="preserve"> de outubro de 2018</w:t>
      </w:r>
    </w:p>
    <w:p w:rsidR="0055337A" w:rsidRPr="000D3B2B" w:rsidRDefault="0055337A" w:rsidP="00D42307">
      <w:pPr>
        <w:tabs>
          <w:tab w:val="left" w:pos="5977"/>
        </w:tabs>
        <w:spacing w:after="0" w:line="240" w:lineRule="auto"/>
        <w:ind w:firstLine="1843"/>
        <w:jc w:val="both"/>
        <w:rPr>
          <w:rFonts w:ascii="Bookman Old Style" w:hAnsi="Bookman Old Style"/>
          <w:sz w:val="24"/>
          <w:szCs w:val="24"/>
        </w:rPr>
      </w:pPr>
    </w:p>
    <w:p w:rsidR="0055337A" w:rsidRPr="000D3B2B" w:rsidRDefault="0055337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MARIA DELZA OLIVEIRA DA SILVA</w:t>
      </w:r>
    </w:p>
    <w:p w:rsidR="0055337A" w:rsidRPr="000D3B2B" w:rsidRDefault="0055337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Membro da Comissão Organizadora do Concurso</w:t>
      </w:r>
    </w:p>
    <w:p w:rsidR="0055337A" w:rsidRPr="000D3B2B" w:rsidRDefault="0055337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(Representante da Serventia Notarial)</w:t>
      </w:r>
    </w:p>
    <w:p w:rsidR="009060FD" w:rsidRPr="000D3B2B" w:rsidRDefault="009060FD" w:rsidP="00D42307">
      <w:pPr>
        <w:spacing w:after="0" w:line="240" w:lineRule="auto"/>
        <w:ind w:firstLine="1843"/>
        <w:jc w:val="both"/>
        <w:rPr>
          <w:rFonts w:ascii="Bookman Old Style" w:hAnsi="Bookman Old Style"/>
          <w:sz w:val="24"/>
          <w:szCs w:val="24"/>
          <w:u w:val="single"/>
        </w:rPr>
      </w:pPr>
    </w:p>
    <w:p w:rsidR="00200F03" w:rsidRDefault="00D14474" w:rsidP="00D42307">
      <w:pPr>
        <w:spacing w:after="0" w:line="240" w:lineRule="auto"/>
        <w:ind w:firstLine="1843"/>
        <w:jc w:val="both"/>
        <w:rPr>
          <w:rFonts w:ascii="Bookman Old Style" w:hAnsi="Bookman Old Style"/>
          <w:sz w:val="24"/>
          <w:szCs w:val="24"/>
          <w:u w:val="single"/>
        </w:rPr>
      </w:pPr>
      <w:r>
        <w:rPr>
          <w:rFonts w:ascii="Bookman Old Style" w:hAnsi="Bookman Old Style"/>
          <w:sz w:val="24"/>
          <w:szCs w:val="24"/>
          <w:u w:val="single"/>
        </w:rPr>
        <w:br/>
      </w: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D14474" w:rsidRDefault="00D14474" w:rsidP="00D42307">
      <w:pPr>
        <w:spacing w:after="0" w:line="240" w:lineRule="auto"/>
        <w:ind w:firstLine="1843"/>
        <w:jc w:val="both"/>
        <w:rPr>
          <w:rFonts w:ascii="Bookman Old Style" w:hAnsi="Bookman Old Style"/>
          <w:sz w:val="24"/>
          <w:szCs w:val="24"/>
          <w:u w:val="single"/>
        </w:rPr>
      </w:pPr>
    </w:p>
    <w:p w:rsidR="00F72141" w:rsidRDefault="00F72141" w:rsidP="00D42307">
      <w:pPr>
        <w:spacing w:after="0" w:line="240" w:lineRule="auto"/>
        <w:ind w:firstLine="1843"/>
        <w:jc w:val="both"/>
        <w:rPr>
          <w:rFonts w:ascii="Bookman Old Style" w:hAnsi="Bookman Old Style"/>
          <w:sz w:val="24"/>
          <w:szCs w:val="24"/>
          <w:u w:val="single"/>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Autos n. 2018/0230</w:t>
      </w:r>
      <w:r w:rsidR="005546F1">
        <w:rPr>
          <w:rFonts w:ascii="Bookman Old Style" w:hAnsi="Bookman Old Style"/>
          <w:sz w:val="24"/>
          <w:szCs w:val="24"/>
        </w:rPr>
        <w:t>48</w:t>
      </w:r>
    </w:p>
    <w:p w:rsidR="00D14474" w:rsidRPr="000D3B2B"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 xml:space="preserve">Classe: </w:t>
      </w:r>
      <w:r w:rsidRPr="000D3B2B">
        <w:rPr>
          <w:rFonts w:ascii="Bookman Old Style" w:hAnsi="Bookman Old Style"/>
          <w:sz w:val="24"/>
          <w:szCs w:val="24"/>
        </w:rPr>
        <w:t>Recurso</w:t>
      </w:r>
      <w:r>
        <w:rPr>
          <w:rFonts w:ascii="Bookman Old Style" w:hAnsi="Bookman Old Style"/>
          <w:sz w:val="24"/>
          <w:szCs w:val="24"/>
        </w:rPr>
        <w:t xml:space="preserve"> à prova escrita e prática</w:t>
      </w:r>
      <w:r w:rsidRPr="000D3B2B">
        <w:rPr>
          <w:rFonts w:ascii="Bookman Old Style" w:hAnsi="Bookman Old Style"/>
          <w:sz w:val="24"/>
          <w:szCs w:val="24"/>
        </w:rPr>
        <w:t xml:space="preserve"> </w:t>
      </w:r>
    </w:p>
    <w:p w:rsidR="00D14474" w:rsidRDefault="00D14474" w:rsidP="00D14474">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Recorrente: </w:t>
      </w:r>
      <w:r w:rsidR="005546F1">
        <w:rPr>
          <w:rFonts w:ascii="Bookman Old Style" w:hAnsi="Bookman Old Style"/>
          <w:sz w:val="24"/>
          <w:szCs w:val="24"/>
        </w:rPr>
        <w:t>WENDEL DE ARAÚJO LIMA</w:t>
      </w: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Relatora: MARIA DELZA OLIVEIRA DA SILVA</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DECISÃO DA COMISSÃO</w:t>
      </w: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DECIDE a Comissão Organizadora do Concurso para Provimento Inicial e Por Remoção das Serventias Extrajudiciais do Estado do Amazonas, à unanimidade de votos, conhecer e negar pro</w:t>
      </w:r>
      <w:r w:rsidR="005546F1">
        <w:rPr>
          <w:rFonts w:ascii="Bookman Old Style" w:hAnsi="Bookman Old Style"/>
          <w:sz w:val="24"/>
          <w:szCs w:val="24"/>
        </w:rPr>
        <w:t>vimento ao recurso n. 2018/023048</w:t>
      </w:r>
      <w:r>
        <w:rPr>
          <w:rFonts w:ascii="Bookman Old Style" w:hAnsi="Bookman Old Style"/>
          <w:sz w:val="24"/>
          <w:szCs w:val="24"/>
        </w:rPr>
        <w:t>, nos termos do voto do relator.</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 xml:space="preserve">                       </w:t>
      </w:r>
      <w:r w:rsidRPr="004603E5">
        <w:rPr>
          <w:rFonts w:ascii="Bookman Old Style" w:hAnsi="Bookman Old Style"/>
          <w:sz w:val="24"/>
          <w:szCs w:val="24"/>
        </w:rPr>
        <w:t>Sala das Sessões</w:t>
      </w:r>
      <w:r>
        <w:rPr>
          <w:rFonts w:ascii="Bookman Old Style" w:hAnsi="Bookman Old Style"/>
          <w:sz w:val="24"/>
          <w:szCs w:val="24"/>
        </w:rPr>
        <w:t>, 22 de outubro de 2018</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 xml:space="preserve">Desembargador Flávio Humberto </w:t>
      </w:r>
      <w:proofErr w:type="spellStart"/>
      <w:r>
        <w:rPr>
          <w:rFonts w:ascii="Bookman Old Style" w:hAnsi="Bookman Old Style"/>
          <w:sz w:val="24"/>
          <w:szCs w:val="24"/>
        </w:rPr>
        <w:t>Pascarelli</w:t>
      </w:r>
      <w:proofErr w:type="spellEnd"/>
      <w:r>
        <w:rPr>
          <w:rFonts w:ascii="Bookman Old Style" w:hAnsi="Bookman Old Style"/>
          <w:sz w:val="24"/>
          <w:szCs w:val="24"/>
        </w:rPr>
        <w:t xml:space="preserve"> Lopes - Presidente da Comissão Organizadora</w:t>
      </w:r>
    </w:p>
    <w:p w:rsidR="00D14474" w:rsidRDefault="00D14474" w:rsidP="00D14474">
      <w:pPr>
        <w:spacing w:after="0" w:line="240" w:lineRule="auto"/>
        <w:jc w:val="both"/>
        <w:rPr>
          <w:rFonts w:ascii="Bookman Old Style" w:hAnsi="Bookman Old Style"/>
          <w:sz w:val="24"/>
          <w:szCs w:val="24"/>
        </w:rPr>
      </w:pPr>
      <w:r w:rsidRPr="004603E5">
        <w:rPr>
          <w:rFonts w:ascii="Bookman Old Style" w:hAnsi="Bookman Old Style"/>
          <w:sz w:val="24"/>
          <w:szCs w:val="24"/>
        </w:rPr>
        <w:t xml:space="preserve"> </w:t>
      </w:r>
    </w:p>
    <w:p w:rsidR="00D14474" w:rsidRPr="004603E5" w:rsidRDefault="00D14474" w:rsidP="00D14474">
      <w:pPr>
        <w:spacing w:after="0" w:line="240" w:lineRule="auto"/>
        <w:jc w:val="both"/>
        <w:rPr>
          <w:rFonts w:ascii="Bookman Old Style" w:hAnsi="Bookman Old Style"/>
          <w:sz w:val="24"/>
          <w:szCs w:val="24"/>
        </w:rPr>
      </w:pPr>
    </w:p>
    <w:p w:rsidR="00D14474" w:rsidRPr="004603E5"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Dr. Flávio Henrique Albuquerque de Freitas – Juiz de Direito Membro e Secretário</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Dra. Alessandra Cristina Raposo da Câmara G.M.de Matos – Juíza de Direito membro da Comissão</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 xml:space="preserve">Dra. </w:t>
      </w:r>
      <w:proofErr w:type="spellStart"/>
      <w:r>
        <w:rPr>
          <w:rFonts w:ascii="Bookman Old Style" w:hAnsi="Bookman Old Style"/>
          <w:sz w:val="24"/>
          <w:szCs w:val="24"/>
        </w:rPr>
        <w:t>Cleucy</w:t>
      </w:r>
      <w:proofErr w:type="spellEnd"/>
      <w:r>
        <w:rPr>
          <w:rFonts w:ascii="Bookman Old Style" w:hAnsi="Bookman Old Style"/>
          <w:sz w:val="24"/>
          <w:szCs w:val="24"/>
        </w:rPr>
        <w:t xml:space="preserve"> Maria de Souza – Representante do Ministério Público</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Joana Maria de Oliveira Pontes – Registradora do Ofício Único de Novo Airão Representante da ANOREG</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Maria Delza Oliveira da Silva – Titular do Cartório do 1º. Ofício de Parintins – Representante da ANOREG</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t xml:space="preserve">Dr. Marco Aurélio de Lima </w:t>
      </w:r>
      <w:proofErr w:type="spellStart"/>
      <w:r>
        <w:rPr>
          <w:rFonts w:ascii="Bookman Old Style" w:hAnsi="Bookman Old Style"/>
          <w:sz w:val="24"/>
          <w:szCs w:val="24"/>
        </w:rPr>
        <w:t>Choy</w:t>
      </w:r>
      <w:proofErr w:type="spellEnd"/>
      <w:r>
        <w:rPr>
          <w:rFonts w:ascii="Bookman Old Style" w:hAnsi="Bookman Old Style"/>
          <w:sz w:val="24"/>
          <w:szCs w:val="24"/>
        </w:rPr>
        <w:t xml:space="preserve"> – Representante da Ordem dos Advogados o Brasil – Seção Amazonas</w:t>
      </w:r>
    </w:p>
    <w:p w:rsidR="00D14474" w:rsidRDefault="00D14474" w:rsidP="00D14474">
      <w:pPr>
        <w:spacing w:after="0" w:line="240" w:lineRule="auto"/>
        <w:jc w:val="both"/>
        <w:rPr>
          <w:rFonts w:ascii="Bookman Old Style" w:hAnsi="Bookman Old Style"/>
          <w:sz w:val="24"/>
          <w:szCs w:val="24"/>
        </w:rPr>
      </w:pPr>
    </w:p>
    <w:p w:rsidR="00D14474" w:rsidRDefault="00D14474" w:rsidP="00D14474">
      <w:pPr>
        <w:spacing w:after="0" w:line="240" w:lineRule="auto"/>
        <w:jc w:val="both"/>
        <w:rPr>
          <w:rFonts w:ascii="Bookman Old Style" w:hAnsi="Bookman Old Style"/>
          <w:sz w:val="24"/>
          <w:szCs w:val="24"/>
        </w:rPr>
      </w:pPr>
    </w:p>
    <w:p w:rsidR="00D14474" w:rsidRPr="000D3B2B" w:rsidRDefault="00D14474" w:rsidP="00D14474">
      <w:pPr>
        <w:spacing w:after="0" w:line="240" w:lineRule="auto"/>
        <w:jc w:val="both"/>
        <w:rPr>
          <w:rFonts w:ascii="Bookman Old Style" w:hAnsi="Bookman Old Style"/>
          <w:sz w:val="24"/>
          <w:szCs w:val="24"/>
        </w:rPr>
      </w:pPr>
      <w:r>
        <w:rPr>
          <w:rFonts w:ascii="Bookman Old Style" w:hAnsi="Bookman Old Style"/>
          <w:sz w:val="24"/>
          <w:szCs w:val="24"/>
        </w:rPr>
        <w:lastRenderedPageBreak/>
        <w:t xml:space="preserve"> </w:t>
      </w:r>
    </w:p>
    <w:p w:rsidR="00D14474" w:rsidRPr="000D3B2B" w:rsidRDefault="00D14474" w:rsidP="00D14474">
      <w:pPr>
        <w:spacing w:after="0" w:line="240" w:lineRule="auto"/>
        <w:ind w:firstLine="1843"/>
        <w:jc w:val="both"/>
        <w:rPr>
          <w:rFonts w:ascii="Bookman Old Style" w:hAnsi="Bookman Old Style"/>
          <w:sz w:val="24"/>
          <w:szCs w:val="24"/>
        </w:rPr>
      </w:pPr>
    </w:p>
    <w:p w:rsidR="00200F03" w:rsidRDefault="00200F03" w:rsidP="00D42307">
      <w:pPr>
        <w:spacing w:after="0" w:line="240" w:lineRule="auto"/>
        <w:ind w:firstLine="1843"/>
        <w:jc w:val="both"/>
        <w:rPr>
          <w:rFonts w:ascii="Bookman Old Style" w:hAnsi="Bookman Old Style"/>
          <w:sz w:val="24"/>
          <w:szCs w:val="24"/>
          <w:u w:val="single"/>
        </w:rPr>
      </w:pPr>
    </w:p>
    <w:p w:rsidR="007A2AE2" w:rsidRPr="000D3B2B" w:rsidRDefault="007A2AE2" w:rsidP="00D42307">
      <w:pPr>
        <w:spacing w:after="0" w:line="240" w:lineRule="auto"/>
        <w:ind w:firstLine="1843"/>
        <w:jc w:val="both"/>
        <w:rPr>
          <w:rFonts w:ascii="Bookman Old Style" w:hAnsi="Bookman Old Style"/>
          <w:sz w:val="24"/>
          <w:szCs w:val="24"/>
          <w:u w:val="single"/>
        </w:rPr>
      </w:pPr>
    </w:p>
    <w:p w:rsidR="00200F03" w:rsidRPr="000D3B2B" w:rsidRDefault="00200F0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Análise de Recurso administrativo</w:t>
      </w:r>
      <w:r w:rsidR="007E6618" w:rsidRPr="000D3B2B">
        <w:rPr>
          <w:rFonts w:ascii="Bookman Old Style" w:hAnsi="Bookman Old Style"/>
          <w:sz w:val="24"/>
          <w:szCs w:val="24"/>
        </w:rPr>
        <w:t xml:space="preserve"> – Processo n. TJ/AM 023048</w:t>
      </w:r>
    </w:p>
    <w:p w:rsidR="00200F03" w:rsidRPr="000D3B2B" w:rsidRDefault="00200F0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Edital n. 01/2017 – CONCURSO DE SERVIÇOS NOTARIAIS E REGISTRAIS </w:t>
      </w:r>
    </w:p>
    <w:p w:rsidR="00200F03" w:rsidRPr="000D3B2B" w:rsidRDefault="00200F0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Recorrente: WENDEL DE ARA</w:t>
      </w:r>
      <w:r w:rsidR="009535B8" w:rsidRPr="000D3B2B">
        <w:rPr>
          <w:rFonts w:ascii="Bookman Old Style" w:hAnsi="Bookman Old Style"/>
          <w:sz w:val="24"/>
          <w:szCs w:val="24"/>
        </w:rPr>
        <w:t>ÚJO LIMA</w:t>
      </w:r>
      <w:r w:rsidRPr="000D3B2B">
        <w:rPr>
          <w:rFonts w:ascii="Bookman Old Style" w:hAnsi="Bookman Old Style"/>
          <w:sz w:val="24"/>
          <w:szCs w:val="24"/>
        </w:rPr>
        <w:t xml:space="preserve"> </w:t>
      </w:r>
    </w:p>
    <w:p w:rsidR="00200F03" w:rsidRPr="000D3B2B" w:rsidRDefault="00200F0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Ref. Pedido de Revisão da </w:t>
      </w:r>
      <w:r w:rsidR="009535B8" w:rsidRPr="000D3B2B">
        <w:rPr>
          <w:rFonts w:ascii="Bookman Old Style" w:hAnsi="Bookman Old Style"/>
          <w:sz w:val="24"/>
          <w:szCs w:val="24"/>
        </w:rPr>
        <w:t>QUESTÃO - DISSERTAÇÃO</w:t>
      </w:r>
    </w:p>
    <w:p w:rsidR="00200F03" w:rsidRPr="000D3B2B" w:rsidRDefault="00200F03" w:rsidP="00D42307">
      <w:pPr>
        <w:spacing w:after="0" w:line="240" w:lineRule="auto"/>
        <w:jc w:val="both"/>
        <w:rPr>
          <w:rFonts w:ascii="Bookman Old Style" w:hAnsi="Bookman Old Style"/>
          <w:sz w:val="24"/>
          <w:szCs w:val="24"/>
        </w:rPr>
      </w:pPr>
    </w:p>
    <w:p w:rsidR="00200F03" w:rsidRPr="000D3B2B" w:rsidRDefault="00200F03" w:rsidP="00D42307">
      <w:pPr>
        <w:spacing w:after="0" w:line="240" w:lineRule="auto"/>
        <w:ind w:firstLine="1843"/>
        <w:jc w:val="both"/>
        <w:rPr>
          <w:rFonts w:ascii="Bookman Old Style" w:hAnsi="Bookman Old Style"/>
          <w:sz w:val="24"/>
          <w:szCs w:val="24"/>
        </w:rPr>
      </w:pPr>
    </w:p>
    <w:p w:rsidR="00200F03" w:rsidRPr="000D3B2B" w:rsidRDefault="00200F0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Trata-se de Recurso Administrativo interposto por </w:t>
      </w:r>
      <w:r w:rsidR="009535B8" w:rsidRPr="000D3B2B">
        <w:rPr>
          <w:rFonts w:ascii="Bookman Old Style" w:hAnsi="Bookman Old Style"/>
          <w:sz w:val="24"/>
          <w:szCs w:val="24"/>
        </w:rPr>
        <w:t>WENDEL DE ARAÚJO</w:t>
      </w:r>
      <w:r w:rsidRPr="000D3B2B">
        <w:rPr>
          <w:rFonts w:ascii="Bookman Old Style" w:hAnsi="Bookman Old Style"/>
          <w:sz w:val="24"/>
          <w:szCs w:val="24"/>
        </w:rPr>
        <w:t xml:space="preserve"> LIMA, em face da decisão da Douta Banca Examinadora, ao que se refere à </w:t>
      </w:r>
      <w:r w:rsidRPr="000D3B2B">
        <w:rPr>
          <w:rFonts w:ascii="Bookman Old Style" w:hAnsi="Bookman Old Style"/>
          <w:sz w:val="24"/>
          <w:szCs w:val="24"/>
          <w:u w:val="single"/>
        </w:rPr>
        <w:t>revisão da Prova Escrita (Questão Dissertativa</w:t>
      </w:r>
      <w:r w:rsidR="009535B8" w:rsidRPr="000D3B2B">
        <w:rPr>
          <w:rFonts w:ascii="Bookman Old Style" w:hAnsi="Bookman Old Style"/>
          <w:sz w:val="24"/>
          <w:szCs w:val="24"/>
        </w:rPr>
        <w:t>).</w:t>
      </w:r>
    </w:p>
    <w:p w:rsidR="00200F03" w:rsidRPr="000D3B2B" w:rsidRDefault="00200F03" w:rsidP="00D42307">
      <w:pPr>
        <w:spacing w:after="0" w:line="240" w:lineRule="auto"/>
        <w:ind w:firstLine="1843"/>
        <w:jc w:val="both"/>
        <w:rPr>
          <w:rFonts w:ascii="Bookman Old Style" w:hAnsi="Bookman Old Style"/>
          <w:sz w:val="24"/>
          <w:szCs w:val="24"/>
        </w:rPr>
      </w:pPr>
    </w:p>
    <w:p w:rsidR="00200F03" w:rsidRPr="000D3B2B" w:rsidRDefault="00200F0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DA TEMPESTIVIDADE</w:t>
      </w:r>
    </w:p>
    <w:p w:rsidR="00200F03" w:rsidRPr="000D3B2B" w:rsidRDefault="00200F0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O candidato entregou seu recurso em 11/09/2018, portan</w:t>
      </w:r>
      <w:r w:rsidR="00233C82">
        <w:rPr>
          <w:rFonts w:ascii="Bookman Old Style" w:hAnsi="Bookman Old Style"/>
          <w:sz w:val="24"/>
          <w:szCs w:val="24"/>
        </w:rPr>
        <w:t>to, dentro do prazo recomendado</w:t>
      </w:r>
      <w:r w:rsidRPr="000D3B2B">
        <w:rPr>
          <w:rFonts w:ascii="Bookman Old Style" w:hAnsi="Bookman Old Style"/>
          <w:sz w:val="24"/>
          <w:szCs w:val="24"/>
        </w:rPr>
        <w:t xml:space="preserve"> no item 15.2.a, do Edital;</w:t>
      </w:r>
    </w:p>
    <w:p w:rsidR="00200F03" w:rsidRPr="000D3B2B" w:rsidRDefault="00200F03" w:rsidP="00D42307">
      <w:pPr>
        <w:spacing w:after="0" w:line="240" w:lineRule="auto"/>
        <w:ind w:firstLine="1843"/>
        <w:jc w:val="both"/>
        <w:rPr>
          <w:rFonts w:ascii="Bookman Old Style" w:hAnsi="Bookman Old Style"/>
          <w:sz w:val="24"/>
          <w:szCs w:val="24"/>
        </w:rPr>
      </w:pPr>
    </w:p>
    <w:p w:rsidR="00200F03" w:rsidRPr="000D3B2B" w:rsidRDefault="00200F0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PEDIDO DO RECORRENTE</w:t>
      </w:r>
    </w:p>
    <w:p w:rsidR="00200F03" w:rsidRPr="000D3B2B" w:rsidRDefault="00200F0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Requer o </w:t>
      </w:r>
      <w:r w:rsidR="006A721F" w:rsidRPr="000D3B2B">
        <w:rPr>
          <w:rFonts w:ascii="Bookman Old Style" w:hAnsi="Bookman Old Style"/>
          <w:sz w:val="24"/>
          <w:szCs w:val="24"/>
        </w:rPr>
        <w:t>candidato recorre</w:t>
      </w:r>
      <w:r w:rsidRPr="000D3B2B">
        <w:rPr>
          <w:rFonts w:ascii="Bookman Old Style" w:hAnsi="Bookman Old Style"/>
          <w:sz w:val="24"/>
          <w:szCs w:val="24"/>
        </w:rPr>
        <w:t>nte a revisão da Correção da questão dissertativa, a fim de reconsiderar suas respostas e dar pontuação 1,75, com fundamento do item 15, do Edital n. 001/2017, do Concurso Público para a o</w:t>
      </w:r>
      <w:r w:rsidR="00233C82">
        <w:rPr>
          <w:rFonts w:ascii="Bookman Old Style" w:hAnsi="Bookman Old Style"/>
          <w:sz w:val="24"/>
          <w:szCs w:val="24"/>
        </w:rPr>
        <w:t>utorga de Delegação de Serviços</w:t>
      </w:r>
      <w:r w:rsidRPr="000D3B2B">
        <w:rPr>
          <w:rFonts w:ascii="Bookman Old Style" w:hAnsi="Bookman Old Style"/>
          <w:sz w:val="24"/>
          <w:szCs w:val="24"/>
        </w:rPr>
        <w:t xml:space="preserve"> Notariais e Registrais, nos termos seguintes:</w:t>
      </w:r>
    </w:p>
    <w:p w:rsidR="00200F03" w:rsidRPr="000D3B2B" w:rsidRDefault="00200F03" w:rsidP="00D42307">
      <w:pPr>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 xml:space="preserve">1. O </w:t>
      </w:r>
      <w:r w:rsidR="00E33885" w:rsidRPr="000D3B2B">
        <w:rPr>
          <w:rFonts w:ascii="Bookman Old Style" w:hAnsi="Bookman Old Style"/>
          <w:sz w:val="24"/>
          <w:szCs w:val="24"/>
        </w:rPr>
        <w:t>candidato recorrente, em suma, não concorda ou não acha “razoável que a banca examinadora exija que a resposta seja fundamentada apenas na ADI 3643/RJ, rel. Min.</w:t>
      </w:r>
      <w:r w:rsidR="009753D8">
        <w:rPr>
          <w:rFonts w:ascii="Bookman Old Style" w:hAnsi="Bookman Old Style"/>
          <w:sz w:val="24"/>
          <w:szCs w:val="24"/>
        </w:rPr>
        <w:t xml:space="preserve"> </w:t>
      </w:r>
      <w:r w:rsidR="00E33885" w:rsidRPr="000D3B2B">
        <w:rPr>
          <w:rFonts w:ascii="Bookman Old Style" w:hAnsi="Bookman Old Style"/>
          <w:sz w:val="24"/>
          <w:szCs w:val="24"/>
        </w:rPr>
        <w:t>Ayres Brito, pois “o tema” é tratado em diversas obras dentro do ordenamento jurídico notarial e registral</w:t>
      </w:r>
      <w:r w:rsidR="00B77203" w:rsidRPr="000D3B2B">
        <w:rPr>
          <w:rFonts w:ascii="Bookman Old Style" w:hAnsi="Bookman Old Style"/>
          <w:sz w:val="24"/>
          <w:szCs w:val="24"/>
        </w:rPr>
        <w:t xml:space="preserve"> e não apenas numa ADI. É totalmente desarrazoado que o critério de avaliação seja somente por esse parâmetro”, solicitando, ao final, que, com base no Princípio da Proporcionalidade e Razoabilidade, seja acatada suas razões expostas em relação a cada ponto da dissertação e deferido o pedido de reavaliação das respostas aumentando sua nota para 2 pontos, por ser questão de justiça</w:t>
      </w:r>
      <w:r w:rsidRPr="000D3B2B">
        <w:rPr>
          <w:rFonts w:ascii="Bookman Old Style" w:hAnsi="Bookman Old Style"/>
          <w:sz w:val="24"/>
          <w:szCs w:val="24"/>
        </w:rPr>
        <w:t>.</w:t>
      </w:r>
    </w:p>
    <w:p w:rsidR="00200F03" w:rsidRDefault="00200F03" w:rsidP="00D42307">
      <w:pPr>
        <w:pStyle w:val="PargrafodaLista"/>
        <w:tabs>
          <w:tab w:val="left" w:pos="4111"/>
        </w:tabs>
        <w:spacing w:after="0" w:line="240" w:lineRule="auto"/>
        <w:ind w:left="0" w:firstLine="2268"/>
        <w:jc w:val="both"/>
        <w:rPr>
          <w:rFonts w:ascii="Bookman Old Style" w:hAnsi="Bookman Old Style"/>
          <w:sz w:val="24"/>
          <w:szCs w:val="24"/>
        </w:rPr>
      </w:pPr>
      <w:r w:rsidRPr="000D3B2B">
        <w:rPr>
          <w:rFonts w:ascii="Bookman Old Style" w:hAnsi="Bookman Old Style"/>
          <w:sz w:val="24"/>
          <w:szCs w:val="24"/>
        </w:rPr>
        <w:t xml:space="preserve">2. Entende </w:t>
      </w:r>
      <w:r w:rsidR="00242C07" w:rsidRPr="000D3B2B">
        <w:rPr>
          <w:rFonts w:ascii="Bookman Old Style" w:hAnsi="Bookman Old Style"/>
          <w:sz w:val="24"/>
          <w:szCs w:val="24"/>
        </w:rPr>
        <w:t>o</w:t>
      </w:r>
      <w:r w:rsidRPr="000D3B2B">
        <w:rPr>
          <w:rFonts w:ascii="Bookman Old Style" w:hAnsi="Bookman Old Style"/>
          <w:sz w:val="24"/>
          <w:szCs w:val="24"/>
        </w:rPr>
        <w:t xml:space="preserve"> candidat</w:t>
      </w:r>
      <w:r w:rsidR="00242C07" w:rsidRPr="000D3B2B">
        <w:rPr>
          <w:rFonts w:ascii="Bookman Old Style" w:hAnsi="Bookman Old Style"/>
          <w:sz w:val="24"/>
          <w:szCs w:val="24"/>
        </w:rPr>
        <w:t>o</w:t>
      </w:r>
      <w:r w:rsidRPr="000D3B2B">
        <w:rPr>
          <w:rFonts w:ascii="Bookman Old Style" w:hAnsi="Bookman Old Style"/>
          <w:sz w:val="24"/>
          <w:szCs w:val="24"/>
        </w:rPr>
        <w:t xml:space="preserve"> recorrente</w:t>
      </w:r>
      <w:r w:rsidR="00242C07" w:rsidRPr="000D3B2B">
        <w:rPr>
          <w:rFonts w:ascii="Bookman Old Style" w:hAnsi="Bookman Old Style"/>
          <w:sz w:val="24"/>
          <w:szCs w:val="24"/>
        </w:rPr>
        <w:t xml:space="preserve"> que, embora tenha se expressado com outras palavras, respondeu</w:t>
      </w:r>
      <w:r w:rsidR="00181C86" w:rsidRPr="000D3B2B">
        <w:rPr>
          <w:rFonts w:ascii="Bookman Old Style" w:hAnsi="Bookman Old Style"/>
          <w:sz w:val="24"/>
          <w:szCs w:val="24"/>
        </w:rPr>
        <w:t>, a contento,</w:t>
      </w:r>
      <w:r w:rsidR="00242C07" w:rsidRPr="000D3B2B">
        <w:rPr>
          <w:rFonts w:ascii="Bookman Old Style" w:hAnsi="Bookman Old Style"/>
          <w:sz w:val="24"/>
          <w:szCs w:val="24"/>
        </w:rPr>
        <w:t xml:space="preserve"> </w:t>
      </w:r>
      <w:r w:rsidR="00181C86" w:rsidRPr="000D3B2B">
        <w:rPr>
          <w:rFonts w:ascii="Bookman Old Style" w:hAnsi="Bookman Old Style"/>
          <w:sz w:val="24"/>
          <w:szCs w:val="24"/>
        </w:rPr>
        <w:t>aos itens da</w:t>
      </w:r>
      <w:r w:rsidR="00242C07" w:rsidRPr="000D3B2B">
        <w:rPr>
          <w:rFonts w:ascii="Bookman Old Style" w:hAnsi="Bookman Old Style"/>
          <w:sz w:val="24"/>
          <w:szCs w:val="24"/>
        </w:rPr>
        <w:t>s questões, em sua maioria</w:t>
      </w:r>
      <w:r w:rsidR="00181C86" w:rsidRPr="000D3B2B">
        <w:rPr>
          <w:rFonts w:ascii="Bookman Old Style" w:hAnsi="Bookman Old Style"/>
          <w:sz w:val="24"/>
          <w:szCs w:val="24"/>
        </w:rPr>
        <w:t>, merecendo, assim a majoração de sua nota</w:t>
      </w:r>
      <w:r w:rsidR="000A1C9E">
        <w:rPr>
          <w:rFonts w:ascii="Bookman Old Style" w:hAnsi="Bookman Old Style"/>
          <w:sz w:val="24"/>
          <w:szCs w:val="24"/>
        </w:rPr>
        <w:t>.</w:t>
      </w:r>
    </w:p>
    <w:p w:rsidR="000A1C9E" w:rsidRDefault="000A1C9E" w:rsidP="00D42307">
      <w:pPr>
        <w:pStyle w:val="PargrafodaLista"/>
        <w:tabs>
          <w:tab w:val="left" w:pos="4111"/>
        </w:tabs>
        <w:spacing w:after="0" w:line="240" w:lineRule="auto"/>
        <w:ind w:left="0" w:firstLine="2268"/>
        <w:jc w:val="both"/>
        <w:rPr>
          <w:rFonts w:ascii="Bookman Old Style" w:hAnsi="Bookman Old Style"/>
          <w:sz w:val="24"/>
          <w:szCs w:val="24"/>
        </w:rPr>
      </w:pPr>
    </w:p>
    <w:p w:rsidR="000A1C9E" w:rsidRDefault="000A1C9E"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Em síntese, o candidato afirma</w:t>
      </w:r>
      <w:r w:rsidR="00C865FA">
        <w:rPr>
          <w:rFonts w:ascii="Bookman Old Style" w:hAnsi="Bookman Old Style"/>
          <w:sz w:val="24"/>
          <w:szCs w:val="24"/>
        </w:rPr>
        <w:t xml:space="preserve"> que do item “a” do quesito – Natureza e Regime Jurídico dos Serviços Notariais e de Registro </w:t>
      </w:r>
      <w:r w:rsidR="00620D21">
        <w:rPr>
          <w:rFonts w:ascii="Bookman Old Style" w:hAnsi="Bookman Old Style"/>
          <w:sz w:val="24"/>
          <w:szCs w:val="24"/>
        </w:rPr>
        <w:t>–</w:t>
      </w:r>
      <w:r w:rsidR="00C865FA">
        <w:rPr>
          <w:rFonts w:ascii="Bookman Old Style" w:hAnsi="Bookman Old Style"/>
          <w:sz w:val="24"/>
          <w:szCs w:val="24"/>
        </w:rPr>
        <w:t xml:space="preserve"> acertou</w:t>
      </w:r>
      <w:r w:rsidR="00620D21">
        <w:rPr>
          <w:rFonts w:ascii="Bookman Old Style" w:hAnsi="Bookman Old Style"/>
          <w:sz w:val="24"/>
          <w:szCs w:val="24"/>
        </w:rPr>
        <w:t xml:space="preserve"> dois dos três quesitos;</w:t>
      </w:r>
    </w:p>
    <w:p w:rsidR="00620D21" w:rsidRDefault="00620D21"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Quanto ao quesito “b”</w:t>
      </w:r>
      <w:r w:rsidR="00FE3CC9">
        <w:rPr>
          <w:rFonts w:ascii="Bookman Old Style" w:hAnsi="Bookman Old Style"/>
          <w:sz w:val="24"/>
          <w:szCs w:val="24"/>
        </w:rPr>
        <w:t>, dos quatro pontos exigidos pela banca reportou-se a três deles;</w:t>
      </w:r>
    </w:p>
    <w:p w:rsidR="00FE3CC9" w:rsidRDefault="00FE3CC9"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Ao quesito “c”, afirma, também, o recorrente que respondeu expressamente dois;</w:t>
      </w:r>
    </w:p>
    <w:p w:rsidR="00FE3CC9" w:rsidRDefault="00233C82"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 xml:space="preserve">Ao que se refere </w:t>
      </w:r>
      <w:r w:rsidR="00FE3CC9">
        <w:rPr>
          <w:rFonts w:ascii="Bookman Old Style" w:hAnsi="Bookman Old Style"/>
          <w:sz w:val="24"/>
          <w:szCs w:val="24"/>
        </w:rPr>
        <w:t>a letra “d” do quesito,</w:t>
      </w:r>
      <w:r w:rsidR="00352D5F">
        <w:rPr>
          <w:rFonts w:ascii="Bookman Old Style" w:hAnsi="Bookman Old Style"/>
          <w:sz w:val="24"/>
          <w:szCs w:val="24"/>
        </w:rPr>
        <w:t xml:space="preserve"> diz o candidato ter respondido três quesitos.</w:t>
      </w:r>
    </w:p>
    <w:p w:rsidR="00352D5F" w:rsidRDefault="00352D5F" w:rsidP="00D42307">
      <w:pPr>
        <w:pStyle w:val="PargrafodaLista"/>
        <w:tabs>
          <w:tab w:val="left" w:pos="4111"/>
        </w:tabs>
        <w:spacing w:after="0" w:line="240" w:lineRule="auto"/>
        <w:ind w:left="0" w:firstLine="2268"/>
        <w:jc w:val="both"/>
        <w:rPr>
          <w:rFonts w:ascii="Bookman Old Style" w:hAnsi="Bookman Old Style"/>
          <w:sz w:val="24"/>
          <w:szCs w:val="24"/>
        </w:rPr>
      </w:pPr>
    </w:p>
    <w:p w:rsidR="00352D5F" w:rsidRDefault="00352D5F"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 xml:space="preserve">O IESES, por sua vez, </w:t>
      </w:r>
      <w:r w:rsidR="00EA4B19">
        <w:rPr>
          <w:rFonts w:ascii="Bookman Old Style" w:hAnsi="Bookman Old Style"/>
          <w:sz w:val="24"/>
          <w:szCs w:val="24"/>
        </w:rPr>
        <w:t xml:space="preserve">em seu parecer proferido no pedido de revisão, ressaltou que o enunciado da questão em foco exigia do candidato, além do domínio dos preceitos constitucionais e administrativos, também o conhecimento do </w:t>
      </w:r>
      <w:r w:rsidR="00C73E9E">
        <w:rPr>
          <w:rFonts w:ascii="Bookman Old Style" w:hAnsi="Bookman Old Style"/>
          <w:sz w:val="24"/>
          <w:szCs w:val="24"/>
        </w:rPr>
        <w:t xml:space="preserve">conteúdo das </w:t>
      </w:r>
      <w:proofErr w:type="spellStart"/>
      <w:r w:rsidR="00C73E9E">
        <w:rPr>
          <w:rFonts w:ascii="Bookman Old Style" w:hAnsi="Bookman Old Style"/>
          <w:sz w:val="24"/>
          <w:szCs w:val="24"/>
        </w:rPr>
        <w:t>ADIs</w:t>
      </w:r>
      <w:proofErr w:type="spellEnd"/>
      <w:r w:rsidR="00C73E9E">
        <w:rPr>
          <w:rFonts w:ascii="Bookman Old Style" w:hAnsi="Bookman Old Style"/>
          <w:sz w:val="24"/>
          <w:szCs w:val="24"/>
        </w:rPr>
        <w:t xml:space="preserve"> n. 2415/SP e 3.643/RJ. Desse modo, embora tenha sido pontuada toda a informação presentada, parte d</w:t>
      </w:r>
      <w:r w:rsidR="00F72141">
        <w:rPr>
          <w:rFonts w:ascii="Bookman Old Style" w:hAnsi="Bookman Old Style"/>
          <w:sz w:val="24"/>
          <w:szCs w:val="24"/>
        </w:rPr>
        <w:t>a</w:t>
      </w:r>
      <w:r w:rsidR="00C73E9E">
        <w:rPr>
          <w:rFonts w:ascii="Bookman Old Style" w:hAnsi="Bookman Old Style"/>
          <w:sz w:val="24"/>
          <w:szCs w:val="24"/>
        </w:rPr>
        <w:t xml:space="preserve"> nota era destinada às particularidades e distinções constantes nos referidos julgados. No mais</w:t>
      </w:r>
      <w:r w:rsidR="003F233C">
        <w:rPr>
          <w:rFonts w:ascii="Bookman Old Style" w:hAnsi="Bookman Old Style"/>
          <w:sz w:val="24"/>
          <w:szCs w:val="24"/>
        </w:rPr>
        <w:t xml:space="preserve">, </w:t>
      </w:r>
      <w:r w:rsidR="0035408E">
        <w:rPr>
          <w:rFonts w:ascii="Bookman Old Style" w:hAnsi="Bookman Old Style"/>
          <w:sz w:val="24"/>
          <w:szCs w:val="24"/>
        </w:rPr>
        <w:t xml:space="preserve">importante anotar que a avaliação não é puramente matemática, não se limitando à contagem </w:t>
      </w:r>
      <w:r w:rsidR="0035408E">
        <w:rPr>
          <w:rFonts w:ascii="Bookman Old Style" w:hAnsi="Bookman Old Style"/>
          <w:sz w:val="24"/>
          <w:szCs w:val="24"/>
        </w:rPr>
        <w:lastRenderedPageBreak/>
        <w:t>dos itens mencionados pelo candidato, até porque a cada tópico listados no “Critérios de Avaliação” foi atribuída valoração própria.</w:t>
      </w:r>
    </w:p>
    <w:p w:rsidR="000A1C9E" w:rsidRDefault="000A1C9E" w:rsidP="00D42307">
      <w:pPr>
        <w:pStyle w:val="PargrafodaLista"/>
        <w:tabs>
          <w:tab w:val="left" w:pos="4111"/>
        </w:tabs>
        <w:spacing w:after="0" w:line="240" w:lineRule="auto"/>
        <w:ind w:left="0" w:firstLine="2268"/>
        <w:jc w:val="both"/>
        <w:rPr>
          <w:rFonts w:ascii="Bookman Old Style" w:hAnsi="Bookman Old Style"/>
          <w:sz w:val="24"/>
          <w:szCs w:val="24"/>
        </w:rPr>
      </w:pPr>
    </w:p>
    <w:p w:rsidR="00AC43A8" w:rsidRPr="000D3B2B" w:rsidRDefault="00AC43A8"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É o relatório</w:t>
      </w:r>
    </w:p>
    <w:p w:rsidR="009753D8" w:rsidRDefault="009753D8" w:rsidP="00D42307">
      <w:pPr>
        <w:pStyle w:val="PargrafodaLista"/>
        <w:tabs>
          <w:tab w:val="left" w:pos="4111"/>
        </w:tabs>
        <w:spacing w:after="0" w:line="240" w:lineRule="auto"/>
        <w:ind w:left="0" w:firstLine="2268"/>
        <w:jc w:val="both"/>
        <w:rPr>
          <w:rFonts w:ascii="Bookman Old Style" w:hAnsi="Bookman Old Style"/>
          <w:sz w:val="24"/>
          <w:szCs w:val="24"/>
        </w:rPr>
      </w:pPr>
    </w:p>
    <w:p w:rsidR="009753D8" w:rsidRDefault="009753D8" w:rsidP="00D42307">
      <w:pPr>
        <w:pStyle w:val="PargrafodaLista"/>
        <w:tabs>
          <w:tab w:val="left" w:pos="4111"/>
        </w:tabs>
        <w:spacing w:after="0" w:line="240" w:lineRule="auto"/>
        <w:ind w:left="0" w:firstLine="2268"/>
        <w:jc w:val="both"/>
        <w:rPr>
          <w:rFonts w:ascii="Bookman Old Style" w:hAnsi="Bookman Old Style"/>
          <w:sz w:val="24"/>
          <w:szCs w:val="24"/>
        </w:rPr>
      </w:pPr>
      <w:r>
        <w:rPr>
          <w:rFonts w:ascii="Bookman Old Style" w:hAnsi="Bookman Old Style"/>
          <w:sz w:val="24"/>
          <w:szCs w:val="24"/>
        </w:rPr>
        <w:t>VOTO</w:t>
      </w:r>
    </w:p>
    <w:p w:rsidR="000A1C9E" w:rsidRPr="000D3B2B" w:rsidRDefault="000A1C9E" w:rsidP="00D42307">
      <w:pPr>
        <w:pStyle w:val="PargrafodaLista"/>
        <w:tabs>
          <w:tab w:val="left" w:pos="4111"/>
        </w:tabs>
        <w:spacing w:after="0" w:line="240" w:lineRule="auto"/>
        <w:ind w:left="0" w:firstLine="2268"/>
        <w:jc w:val="both"/>
        <w:rPr>
          <w:rFonts w:ascii="Bookman Old Style" w:hAnsi="Bookman Old Style"/>
          <w:sz w:val="24"/>
          <w:szCs w:val="24"/>
        </w:rPr>
      </w:pPr>
    </w:p>
    <w:p w:rsidR="00534926"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 xml:space="preserve">Após detida análise do recurso </w:t>
      </w:r>
      <w:r w:rsidR="00181C86" w:rsidRPr="000D3B2B">
        <w:rPr>
          <w:rFonts w:ascii="Bookman Old Style" w:hAnsi="Bookman Old Style"/>
          <w:sz w:val="24"/>
          <w:szCs w:val="24"/>
        </w:rPr>
        <w:t>conclui-se que o candidato</w:t>
      </w:r>
      <w:r w:rsidR="004756C7">
        <w:rPr>
          <w:rFonts w:ascii="Bookman Old Style" w:hAnsi="Bookman Old Style"/>
          <w:sz w:val="24"/>
          <w:szCs w:val="24"/>
        </w:rPr>
        <w:t xml:space="preserve"> </w:t>
      </w:r>
      <w:r w:rsidR="00D80641" w:rsidRPr="000D3B2B">
        <w:rPr>
          <w:rFonts w:ascii="Bookman Old Style" w:hAnsi="Bookman Old Style"/>
          <w:sz w:val="24"/>
          <w:szCs w:val="24"/>
        </w:rPr>
        <w:t>não</w:t>
      </w:r>
      <w:r w:rsidR="000001AF" w:rsidRPr="000D3B2B">
        <w:rPr>
          <w:rFonts w:ascii="Bookman Old Style" w:hAnsi="Bookman Old Style"/>
          <w:sz w:val="24"/>
          <w:szCs w:val="24"/>
        </w:rPr>
        <w:t xml:space="preserve"> demonstrou domínio acerca</w:t>
      </w:r>
      <w:r w:rsidR="00A13835">
        <w:rPr>
          <w:rFonts w:ascii="Bookman Old Style" w:hAnsi="Bookman Old Style"/>
          <w:sz w:val="24"/>
          <w:szCs w:val="24"/>
        </w:rPr>
        <w:t xml:space="preserve"> dos preceitos co</w:t>
      </w:r>
      <w:r w:rsidR="009753D8">
        <w:rPr>
          <w:rFonts w:ascii="Bookman Old Style" w:hAnsi="Bookman Old Style"/>
          <w:sz w:val="24"/>
          <w:szCs w:val="24"/>
        </w:rPr>
        <w:t xml:space="preserve">nstitucionais e administrativos </w:t>
      </w:r>
      <w:r w:rsidR="000001AF" w:rsidRPr="000D3B2B">
        <w:rPr>
          <w:rFonts w:ascii="Bookman Old Style" w:hAnsi="Bookman Old Style"/>
          <w:sz w:val="24"/>
          <w:szCs w:val="24"/>
        </w:rPr>
        <w:t>dos temas de dissertação da questão</w:t>
      </w:r>
      <w:r w:rsidR="004756C7">
        <w:rPr>
          <w:rFonts w:ascii="Bookman Old Style" w:hAnsi="Bookman Old Style"/>
          <w:sz w:val="24"/>
          <w:szCs w:val="24"/>
        </w:rPr>
        <w:t>, bem como</w:t>
      </w:r>
      <w:r w:rsidR="00150568" w:rsidRPr="000D3B2B">
        <w:rPr>
          <w:rFonts w:ascii="Bookman Old Style" w:hAnsi="Bookman Old Style"/>
          <w:sz w:val="24"/>
          <w:szCs w:val="24"/>
        </w:rPr>
        <w:t xml:space="preserve">, e, ainda, não </w:t>
      </w:r>
      <w:r w:rsidRPr="000D3B2B">
        <w:rPr>
          <w:rFonts w:ascii="Bookman Old Style" w:hAnsi="Bookman Old Style"/>
          <w:sz w:val="24"/>
          <w:szCs w:val="24"/>
        </w:rPr>
        <w:t xml:space="preserve">atentou para os critérios técnicos de dissertação, em sua plenitude, que exige principalmente, a estrutura do texto, a argumentação, </w:t>
      </w:r>
      <w:r w:rsidR="00150568" w:rsidRPr="000D3B2B">
        <w:rPr>
          <w:rFonts w:ascii="Bookman Old Style" w:hAnsi="Bookman Old Style"/>
          <w:sz w:val="24"/>
          <w:szCs w:val="24"/>
        </w:rPr>
        <w:t>convencimento, dentre outros,</w:t>
      </w:r>
      <w:r w:rsidRPr="000D3B2B">
        <w:rPr>
          <w:rFonts w:ascii="Bookman Old Style" w:hAnsi="Bookman Old Style"/>
          <w:sz w:val="24"/>
          <w:szCs w:val="24"/>
        </w:rPr>
        <w:t xml:space="preserve"> de sorte que, corroboro a decisão da Banca Examinadora, em sua integralidade, por seus fundamentos e considerações. </w:t>
      </w:r>
    </w:p>
    <w:p w:rsidR="00534926"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Assim sendo,</w:t>
      </w:r>
      <w:r w:rsidR="00534926" w:rsidRPr="000D3B2B">
        <w:rPr>
          <w:rFonts w:ascii="Bookman Old Style" w:hAnsi="Bookman Old Style"/>
          <w:sz w:val="24"/>
          <w:szCs w:val="24"/>
        </w:rPr>
        <w:t xml:space="preserve"> voto pelo conhecimento do Recurso e nego Provimento. </w:t>
      </w:r>
    </w:p>
    <w:p w:rsidR="00200F03"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 xml:space="preserve"> </w:t>
      </w:r>
    </w:p>
    <w:p w:rsidR="00200F03"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Manaus, 16 de outubro de 2018</w:t>
      </w:r>
      <w:r w:rsidR="00534926" w:rsidRPr="000D3B2B">
        <w:rPr>
          <w:rFonts w:ascii="Bookman Old Style" w:hAnsi="Bookman Old Style"/>
          <w:sz w:val="24"/>
          <w:szCs w:val="24"/>
        </w:rPr>
        <w:t>.</w:t>
      </w:r>
    </w:p>
    <w:p w:rsidR="00200F03" w:rsidRPr="000D3B2B" w:rsidRDefault="00200F03" w:rsidP="009753D8">
      <w:pPr>
        <w:tabs>
          <w:tab w:val="left" w:pos="5977"/>
        </w:tabs>
        <w:spacing w:after="0" w:line="240" w:lineRule="auto"/>
        <w:ind w:firstLine="2268"/>
        <w:jc w:val="both"/>
        <w:rPr>
          <w:rFonts w:ascii="Bookman Old Style" w:hAnsi="Bookman Old Style"/>
          <w:sz w:val="24"/>
          <w:szCs w:val="24"/>
        </w:rPr>
      </w:pPr>
    </w:p>
    <w:p w:rsidR="00200F03"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MARIA DELZA OLIVEIRA DA SILVA</w:t>
      </w:r>
    </w:p>
    <w:p w:rsidR="00200F03"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Membro da Comissão Organizadora do Concurso</w:t>
      </w:r>
    </w:p>
    <w:p w:rsidR="00200F03" w:rsidRPr="000D3B2B" w:rsidRDefault="00200F03" w:rsidP="009753D8">
      <w:pPr>
        <w:tabs>
          <w:tab w:val="left" w:pos="5977"/>
        </w:tabs>
        <w:spacing w:after="0" w:line="240" w:lineRule="auto"/>
        <w:ind w:firstLine="2268"/>
        <w:jc w:val="both"/>
        <w:rPr>
          <w:rFonts w:ascii="Bookman Old Style" w:hAnsi="Bookman Old Style"/>
          <w:sz w:val="24"/>
          <w:szCs w:val="24"/>
        </w:rPr>
      </w:pPr>
      <w:r w:rsidRPr="000D3B2B">
        <w:rPr>
          <w:rFonts w:ascii="Bookman Old Style" w:hAnsi="Bookman Old Style"/>
          <w:sz w:val="24"/>
          <w:szCs w:val="24"/>
        </w:rPr>
        <w:t>(Representante da Serventia Notarial)</w:t>
      </w:r>
    </w:p>
    <w:p w:rsidR="00200F03" w:rsidRDefault="00200F03" w:rsidP="00D42307">
      <w:pPr>
        <w:spacing w:after="0" w:line="240" w:lineRule="auto"/>
        <w:ind w:firstLine="1843"/>
        <w:jc w:val="both"/>
        <w:rPr>
          <w:rFonts w:ascii="Bookman Old Style" w:hAnsi="Bookman Old Style"/>
          <w:sz w:val="24"/>
          <w:szCs w:val="24"/>
          <w:u w:val="single"/>
        </w:rPr>
      </w:pPr>
    </w:p>
    <w:p w:rsidR="007A2AE2" w:rsidRDefault="007A2AE2"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F72141" w:rsidRDefault="00F72141" w:rsidP="00F902DC">
      <w:pPr>
        <w:spacing w:after="0" w:line="240" w:lineRule="auto"/>
        <w:jc w:val="both"/>
        <w:rPr>
          <w:rFonts w:ascii="Bookman Old Style" w:hAnsi="Bookman Old Style"/>
          <w:sz w:val="24"/>
          <w:szCs w:val="24"/>
          <w:u w:val="single"/>
        </w:rPr>
      </w:pPr>
    </w:p>
    <w:p w:rsidR="00F902DC" w:rsidRDefault="00F902DC" w:rsidP="00F902DC">
      <w:pPr>
        <w:spacing w:after="0" w:line="240" w:lineRule="auto"/>
        <w:jc w:val="both"/>
        <w:rPr>
          <w:rFonts w:ascii="Bookman Old Style" w:hAnsi="Bookman Old Style"/>
          <w:sz w:val="24"/>
          <w:szCs w:val="24"/>
          <w:u w:val="single"/>
        </w:rPr>
      </w:pPr>
    </w:p>
    <w:p w:rsidR="007A2AE2" w:rsidRDefault="007A2AE2" w:rsidP="00D42307">
      <w:pPr>
        <w:spacing w:after="0" w:line="240" w:lineRule="auto"/>
        <w:ind w:firstLine="1843"/>
        <w:jc w:val="both"/>
        <w:rPr>
          <w:rFonts w:ascii="Bookman Old Style" w:hAnsi="Bookman Old Style"/>
          <w:sz w:val="24"/>
          <w:szCs w:val="24"/>
          <w:u w:val="single"/>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Autos n. 2018/023063</w:t>
      </w:r>
    </w:p>
    <w:p w:rsidR="007A2AE2" w:rsidRPr="000D3B2B"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 xml:space="preserve">Classe: </w:t>
      </w:r>
      <w:r w:rsidRPr="000D3B2B">
        <w:rPr>
          <w:rFonts w:ascii="Bookman Old Style" w:hAnsi="Bookman Old Style"/>
          <w:sz w:val="24"/>
          <w:szCs w:val="24"/>
        </w:rPr>
        <w:t>Recurso</w:t>
      </w:r>
      <w:r>
        <w:rPr>
          <w:rFonts w:ascii="Bookman Old Style" w:hAnsi="Bookman Old Style"/>
          <w:sz w:val="24"/>
          <w:szCs w:val="24"/>
        </w:rPr>
        <w:t xml:space="preserve"> à prova escrita e prática</w:t>
      </w:r>
      <w:r w:rsidRPr="000D3B2B">
        <w:rPr>
          <w:rFonts w:ascii="Bookman Old Style" w:hAnsi="Bookman Old Style"/>
          <w:sz w:val="24"/>
          <w:szCs w:val="24"/>
        </w:rPr>
        <w:t xml:space="preserve"> </w:t>
      </w:r>
    </w:p>
    <w:p w:rsidR="007A2AE2" w:rsidRDefault="007A2AE2" w:rsidP="007A2AE2">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Recorrente: </w:t>
      </w:r>
      <w:r>
        <w:rPr>
          <w:rFonts w:ascii="Bookman Old Style" w:hAnsi="Bookman Old Style"/>
          <w:sz w:val="24"/>
          <w:szCs w:val="24"/>
        </w:rPr>
        <w:t>DAIANA FLORES</w:t>
      </w: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Relatora: MARIA DELZA OLIVEIRA DA SILVA</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DECISÃO DA COMISSÃO</w:t>
      </w: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DECIDE a Comissão Organizadora do Concurso para Provimento Inicial e Por Remoção das Serventias Extrajudiciais do Estado do Amazonas, à unanimidade de votos, conhecer e negar provimento ao recurso n. 2018/0230</w:t>
      </w:r>
      <w:r w:rsidR="00872FD1">
        <w:rPr>
          <w:rFonts w:ascii="Bookman Old Style" w:hAnsi="Bookman Old Style"/>
          <w:sz w:val="24"/>
          <w:szCs w:val="24"/>
        </w:rPr>
        <w:t>63</w:t>
      </w:r>
      <w:r>
        <w:rPr>
          <w:rFonts w:ascii="Bookman Old Style" w:hAnsi="Bookman Old Style"/>
          <w:sz w:val="24"/>
          <w:szCs w:val="24"/>
        </w:rPr>
        <w:t xml:space="preserve"> nos termos do voto do relator.</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 xml:space="preserve">                       </w:t>
      </w:r>
      <w:r w:rsidRPr="004603E5">
        <w:rPr>
          <w:rFonts w:ascii="Bookman Old Style" w:hAnsi="Bookman Old Style"/>
          <w:sz w:val="24"/>
          <w:szCs w:val="24"/>
        </w:rPr>
        <w:t>Sala das Sessões</w:t>
      </w:r>
      <w:r>
        <w:rPr>
          <w:rFonts w:ascii="Bookman Old Style" w:hAnsi="Bookman Old Style"/>
          <w:sz w:val="24"/>
          <w:szCs w:val="24"/>
        </w:rPr>
        <w:t>, 22 de outubro de 2018</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 xml:space="preserve">Desembargador Flávio Humberto </w:t>
      </w:r>
      <w:proofErr w:type="spellStart"/>
      <w:r>
        <w:rPr>
          <w:rFonts w:ascii="Bookman Old Style" w:hAnsi="Bookman Old Style"/>
          <w:sz w:val="24"/>
          <w:szCs w:val="24"/>
        </w:rPr>
        <w:t>Pascarelli</w:t>
      </w:r>
      <w:proofErr w:type="spellEnd"/>
      <w:r>
        <w:rPr>
          <w:rFonts w:ascii="Bookman Old Style" w:hAnsi="Bookman Old Style"/>
          <w:sz w:val="24"/>
          <w:szCs w:val="24"/>
        </w:rPr>
        <w:t xml:space="preserve"> Lopes - Presidente da Comissão Organizadora</w:t>
      </w:r>
    </w:p>
    <w:p w:rsidR="007A2AE2" w:rsidRDefault="007A2AE2" w:rsidP="007A2AE2">
      <w:pPr>
        <w:spacing w:after="0" w:line="240" w:lineRule="auto"/>
        <w:jc w:val="both"/>
        <w:rPr>
          <w:rFonts w:ascii="Bookman Old Style" w:hAnsi="Bookman Old Style"/>
          <w:sz w:val="24"/>
          <w:szCs w:val="24"/>
        </w:rPr>
      </w:pPr>
      <w:r w:rsidRPr="004603E5">
        <w:rPr>
          <w:rFonts w:ascii="Bookman Old Style" w:hAnsi="Bookman Old Style"/>
          <w:sz w:val="24"/>
          <w:szCs w:val="24"/>
        </w:rPr>
        <w:t xml:space="preserve"> </w:t>
      </w:r>
    </w:p>
    <w:p w:rsidR="007A2AE2" w:rsidRPr="004603E5" w:rsidRDefault="007A2AE2" w:rsidP="007A2AE2">
      <w:pPr>
        <w:spacing w:after="0" w:line="240" w:lineRule="auto"/>
        <w:jc w:val="both"/>
        <w:rPr>
          <w:rFonts w:ascii="Bookman Old Style" w:hAnsi="Bookman Old Style"/>
          <w:sz w:val="24"/>
          <w:szCs w:val="24"/>
        </w:rPr>
      </w:pPr>
    </w:p>
    <w:p w:rsidR="007A2AE2" w:rsidRPr="004603E5"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Dr. Flávio Henrique Albuquerque de Freitas – Juiz de Direito Membro e Secretário</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Dra. Alessandra Cristina Raposo da Câmara G.M.de Matos – Juíza de Direito membro da Comissão</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 xml:space="preserve">Dra. </w:t>
      </w:r>
      <w:proofErr w:type="spellStart"/>
      <w:r>
        <w:rPr>
          <w:rFonts w:ascii="Bookman Old Style" w:hAnsi="Bookman Old Style"/>
          <w:sz w:val="24"/>
          <w:szCs w:val="24"/>
        </w:rPr>
        <w:t>Cleucy</w:t>
      </w:r>
      <w:proofErr w:type="spellEnd"/>
      <w:r>
        <w:rPr>
          <w:rFonts w:ascii="Bookman Old Style" w:hAnsi="Bookman Old Style"/>
          <w:sz w:val="24"/>
          <w:szCs w:val="24"/>
        </w:rPr>
        <w:t xml:space="preserve"> Maria de Souza – Representante do Ministério Público</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Joana Maria de Oliveira Pontes – Registradora do Ofício Único de Novo Airão Representante da ANOREG</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Maria Delza Oliveira da Silva – Titular do Cartório do 1º. Ofício de Parintins – Representante da ANOREG</w:t>
      </w: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p>
    <w:p w:rsidR="007A2AE2" w:rsidRDefault="007A2AE2" w:rsidP="007A2AE2">
      <w:pPr>
        <w:spacing w:after="0" w:line="240" w:lineRule="auto"/>
        <w:jc w:val="both"/>
        <w:rPr>
          <w:rFonts w:ascii="Bookman Old Style" w:hAnsi="Bookman Old Style"/>
          <w:sz w:val="24"/>
          <w:szCs w:val="24"/>
        </w:rPr>
      </w:pPr>
      <w:r>
        <w:rPr>
          <w:rFonts w:ascii="Bookman Old Style" w:hAnsi="Bookman Old Style"/>
          <w:sz w:val="24"/>
          <w:szCs w:val="24"/>
        </w:rPr>
        <w:t xml:space="preserve">Dr. Marco Aurélio de Lima </w:t>
      </w:r>
      <w:proofErr w:type="spellStart"/>
      <w:r>
        <w:rPr>
          <w:rFonts w:ascii="Bookman Old Style" w:hAnsi="Bookman Old Style"/>
          <w:sz w:val="24"/>
          <w:szCs w:val="24"/>
        </w:rPr>
        <w:t>Choy</w:t>
      </w:r>
      <w:proofErr w:type="spellEnd"/>
      <w:r>
        <w:rPr>
          <w:rFonts w:ascii="Bookman Old Style" w:hAnsi="Bookman Old Style"/>
          <w:sz w:val="24"/>
          <w:szCs w:val="24"/>
        </w:rPr>
        <w:t xml:space="preserve"> – Representante da Ordem dos Advogados o Brasil – Seção Amazonas</w:t>
      </w:r>
    </w:p>
    <w:p w:rsidR="007A2AE2" w:rsidRDefault="007A2AE2" w:rsidP="00D42307">
      <w:pPr>
        <w:spacing w:after="0" w:line="240" w:lineRule="auto"/>
        <w:ind w:firstLine="1843"/>
        <w:jc w:val="both"/>
        <w:rPr>
          <w:rFonts w:ascii="Bookman Old Style" w:hAnsi="Bookman Old Style"/>
          <w:sz w:val="24"/>
          <w:szCs w:val="24"/>
          <w:u w:val="single"/>
        </w:rPr>
      </w:pPr>
    </w:p>
    <w:p w:rsidR="001D0779" w:rsidRDefault="001D0779" w:rsidP="00D42307">
      <w:pPr>
        <w:spacing w:after="0" w:line="240" w:lineRule="auto"/>
        <w:ind w:firstLine="1843"/>
        <w:jc w:val="both"/>
        <w:rPr>
          <w:rFonts w:ascii="Bookman Old Style" w:hAnsi="Bookman Old Style"/>
          <w:sz w:val="24"/>
          <w:szCs w:val="24"/>
          <w:u w:val="single"/>
        </w:rPr>
      </w:pPr>
    </w:p>
    <w:p w:rsidR="001D0779" w:rsidRPr="000D3B2B" w:rsidRDefault="001D0779" w:rsidP="00D42307">
      <w:pPr>
        <w:spacing w:after="0" w:line="240" w:lineRule="auto"/>
        <w:ind w:firstLine="1843"/>
        <w:jc w:val="both"/>
        <w:rPr>
          <w:rFonts w:ascii="Bookman Old Style" w:hAnsi="Bookman Old Style"/>
          <w:sz w:val="24"/>
          <w:szCs w:val="24"/>
          <w:u w:val="single"/>
        </w:rPr>
      </w:pPr>
    </w:p>
    <w:p w:rsidR="009E44D3" w:rsidRPr="000D3B2B" w:rsidRDefault="009E44D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Análise de Recurso administrativo</w:t>
      </w:r>
      <w:r w:rsidR="00E10A87" w:rsidRPr="000D3B2B">
        <w:rPr>
          <w:rFonts w:ascii="Bookman Old Style" w:hAnsi="Bookman Old Style"/>
          <w:sz w:val="24"/>
          <w:szCs w:val="24"/>
        </w:rPr>
        <w:t xml:space="preserve"> Processo n. TJ/AM 2018 023063</w:t>
      </w:r>
    </w:p>
    <w:p w:rsidR="009E44D3" w:rsidRPr="000D3B2B" w:rsidRDefault="009E44D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Edital n. 01/2017 – CONCURSO DE SERVIÇOS NOTARIAIS E REGISTRAIS </w:t>
      </w:r>
    </w:p>
    <w:p w:rsidR="00C71C6D" w:rsidRPr="000D3B2B" w:rsidRDefault="009E44D3" w:rsidP="00D42307">
      <w:pPr>
        <w:spacing w:after="0" w:line="240" w:lineRule="auto"/>
        <w:jc w:val="both"/>
        <w:rPr>
          <w:rFonts w:ascii="Bookman Old Style" w:hAnsi="Bookman Old Style"/>
          <w:sz w:val="24"/>
          <w:szCs w:val="24"/>
        </w:rPr>
      </w:pPr>
      <w:r w:rsidRPr="000D3B2B">
        <w:rPr>
          <w:rFonts w:ascii="Bookman Old Style" w:hAnsi="Bookman Old Style"/>
          <w:sz w:val="24"/>
          <w:szCs w:val="24"/>
        </w:rPr>
        <w:t xml:space="preserve">Recorrente: </w:t>
      </w:r>
      <w:r w:rsidR="003C4880" w:rsidRPr="000D3B2B">
        <w:rPr>
          <w:rFonts w:ascii="Bookman Old Style" w:hAnsi="Bookman Old Style"/>
          <w:sz w:val="24"/>
          <w:szCs w:val="24"/>
        </w:rPr>
        <w:t xml:space="preserve">DAIANA FLORES </w:t>
      </w:r>
    </w:p>
    <w:p w:rsidR="009E44D3" w:rsidRPr="00CB6091" w:rsidRDefault="009E44D3" w:rsidP="00CB6091">
      <w:pPr>
        <w:spacing w:after="0" w:line="240" w:lineRule="auto"/>
        <w:jc w:val="both"/>
        <w:rPr>
          <w:rFonts w:ascii="Bookman Old Style" w:hAnsi="Bookman Old Style"/>
          <w:sz w:val="24"/>
          <w:szCs w:val="24"/>
        </w:rPr>
      </w:pPr>
      <w:r w:rsidRPr="00CB6091">
        <w:rPr>
          <w:rFonts w:ascii="Bookman Old Style" w:hAnsi="Bookman Old Style"/>
          <w:sz w:val="24"/>
          <w:szCs w:val="24"/>
        </w:rPr>
        <w:t xml:space="preserve">Ref. Pedido de Revisão </w:t>
      </w:r>
      <w:r w:rsidR="00233C82">
        <w:rPr>
          <w:rFonts w:ascii="Bookman Old Style" w:hAnsi="Bookman Old Style"/>
          <w:sz w:val="24"/>
          <w:szCs w:val="24"/>
        </w:rPr>
        <w:t xml:space="preserve">da Nota atribuída à </w:t>
      </w:r>
      <w:r w:rsidR="00D57572" w:rsidRPr="00CB6091">
        <w:rPr>
          <w:rFonts w:ascii="Bookman Old Style" w:hAnsi="Bookman Old Style"/>
          <w:sz w:val="24"/>
          <w:szCs w:val="24"/>
        </w:rPr>
        <w:t xml:space="preserve">Questão Dissertativa </w:t>
      </w:r>
    </w:p>
    <w:p w:rsidR="009E44D3" w:rsidRPr="000D3B2B" w:rsidRDefault="009E44D3" w:rsidP="00D42307">
      <w:pPr>
        <w:spacing w:after="0" w:line="240" w:lineRule="auto"/>
        <w:ind w:firstLine="1843"/>
        <w:jc w:val="both"/>
        <w:rPr>
          <w:rFonts w:ascii="Bookman Old Style" w:hAnsi="Bookman Old Style"/>
          <w:sz w:val="24"/>
          <w:szCs w:val="24"/>
        </w:rPr>
      </w:pPr>
    </w:p>
    <w:p w:rsidR="006D6064" w:rsidRDefault="006D6064" w:rsidP="00D42307">
      <w:pPr>
        <w:spacing w:after="0" w:line="240" w:lineRule="auto"/>
        <w:ind w:firstLine="1843"/>
        <w:jc w:val="both"/>
        <w:rPr>
          <w:rFonts w:ascii="Bookman Old Style" w:hAnsi="Bookman Old Style"/>
          <w:sz w:val="24"/>
          <w:szCs w:val="24"/>
        </w:rPr>
      </w:pPr>
    </w:p>
    <w:p w:rsidR="009E44D3" w:rsidRPr="000D3B2B" w:rsidRDefault="009E44D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 xml:space="preserve">Trata-se de Recurso Administrativo interposto por </w:t>
      </w:r>
      <w:r w:rsidR="00D57572" w:rsidRPr="000D3B2B">
        <w:rPr>
          <w:rFonts w:ascii="Bookman Old Style" w:hAnsi="Bookman Old Style"/>
          <w:sz w:val="24"/>
          <w:szCs w:val="24"/>
        </w:rPr>
        <w:t>DAIANA FLORES</w:t>
      </w:r>
      <w:r w:rsidRPr="000D3B2B">
        <w:rPr>
          <w:rFonts w:ascii="Bookman Old Style" w:hAnsi="Bookman Old Style"/>
          <w:sz w:val="24"/>
          <w:szCs w:val="24"/>
        </w:rPr>
        <w:t xml:space="preserve">, em face da decisão da Douta Banca Examinadora, ao que se refere </w:t>
      </w:r>
      <w:r w:rsidR="000B0741" w:rsidRPr="000D3B2B">
        <w:rPr>
          <w:rFonts w:ascii="Bookman Old Style" w:hAnsi="Bookman Old Style"/>
          <w:sz w:val="24"/>
          <w:szCs w:val="24"/>
        </w:rPr>
        <w:t>a majoração da atribuída a Questã</w:t>
      </w:r>
      <w:r w:rsidR="00233C82">
        <w:rPr>
          <w:rFonts w:ascii="Bookman Old Style" w:hAnsi="Bookman Old Style"/>
          <w:sz w:val="24"/>
          <w:szCs w:val="24"/>
        </w:rPr>
        <w:t>o Dissertativa da prova escrita</w:t>
      </w:r>
      <w:r w:rsidRPr="000D3B2B">
        <w:rPr>
          <w:rFonts w:ascii="Bookman Old Style" w:hAnsi="Bookman Old Style"/>
          <w:sz w:val="24"/>
          <w:szCs w:val="24"/>
        </w:rPr>
        <w:t>.</w:t>
      </w:r>
    </w:p>
    <w:p w:rsidR="000B0741" w:rsidRPr="000D3B2B" w:rsidRDefault="000B0741" w:rsidP="00D42307">
      <w:pPr>
        <w:spacing w:after="0" w:line="240" w:lineRule="auto"/>
        <w:ind w:firstLine="1843"/>
        <w:jc w:val="both"/>
        <w:rPr>
          <w:rFonts w:ascii="Bookman Old Style" w:hAnsi="Bookman Old Style"/>
          <w:sz w:val="24"/>
          <w:szCs w:val="24"/>
        </w:rPr>
      </w:pPr>
    </w:p>
    <w:p w:rsidR="009E44D3" w:rsidRPr="000D3B2B" w:rsidRDefault="009E44D3"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DA TEMPESTIVIDADE</w:t>
      </w:r>
    </w:p>
    <w:p w:rsidR="003F239C" w:rsidRPr="000D3B2B" w:rsidRDefault="000B0741" w:rsidP="00D42307">
      <w:pPr>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A</w:t>
      </w:r>
      <w:r w:rsidR="009E44D3" w:rsidRPr="000D3B2B">
        <w:rPr>
          <w:rFonts w:ascii="Bookman Old Style" w:hAnsi="Bookman Old Style"/>
          <w:sz w:val="24"/>
          <w:szCs w:val="24"/>
        </w:rPr>
        <w:t xml:space="preserve"> candidat</w:t>
      </w:r>
      <w:r w:rsidRPr="000D3B2B">
        <w:rPr>
          <w:rFonts w:ascii="Bookman Old Style" w:hAnsi="Bookman Old Style"/>
          <w:sz w:val="24"/>
          <w:szCs w:val="24"/>
        </w:rPr>
        <w:t xml:space="preserve">a DAIANA FLORES, por seu Procurador JULIANO JUNG, apresentou </w:t>
      </w:r>
      <w:r w:rsidR="009E44D3" w:rsidRPr="000D3B2B">
        <w:rPr>
          <w:rFonts w:ascii="Bookman Old Style" w:hAnsi="Bookman Old Style"/>
          <w:sz w:val="24"/>
          <w:szCs w:val="24"/>
        </w:rPr>
        <w:t>seu recurso em 11/09/2018, portanto, dentro do prazo recomendado no item 15.2.a, do Edital</w:t>
      </w:r>
      <w:r w:rsidRPr="000D3B2B">
        <w:rPr>
          <w:rFonts w:ascii="Bookman Old Style" w:hAnsi="Bookman Old Style"/>
          <w:sz w:val="24"/>
          <w:szCs w:val="24"/>
        </w:rPr>
        <w:t xml:space="preserve">. </w:t>
      </w:r>
    </w:p>
    <w:p w:rsidR="006B2952" w:rsidRPr="000D3B2B" w:rsidRDefault="006B2952" w:rsidP="00D42307">
      <w:pPr>
        <w:spacing w:after="0" w:line="240" w:lineRule="auto"/>
        <w:ind w:firstLine="1843"/>
        <w:jc w:val="both"/>
        <w:rPr>
          <w:rFonts w:ascii="Bookman Old Style" w:hAnsi="Bookman Old Style"/>
          <w:sz w:val="24"/>
          <w:szCs w:val="24"/>
        </w:rPr>
      </w:pPr>
    </w:p>
    <w:p w:rsidR="003F239C" w:rsidRDefault="006D6064" w:rsidP="00D42307">
      <w:pPr>
        <w:spacing w:after="0" w:line="240" w:lineRule="auto"/>
        <w:ind w:firstLine="1843"/>
        <w:jc w:val="both"/>
        <w:rPr>
          <w:rFonts w:ascii="Bookman Old Style" w:hAnsi="Bookman Old Style"/>
          <w:sz w:val="24"/>
          <w:szCs w:val="24"/>
        </w:rPr>
      </w:pPr>
      <w:r>
        <w:rPr>
          <w:rFonts w:ascii="Bookman Old Style" w:hAnsi="Bookman Old Style"/>
          <w:sz w:val="24"/>
          <w:szCs w:val="24"/>
        </w:rPr>
        <w:t>Ao analisar o recurso oferecido por DAIANA FLORES, bem como o documento de representação, constata</w:t>
      </w:r>
      <w:r w:rsidR="006B2952" w:rsidRPr="000D3B2B">
        <w:rPr>
          <w:rFonts w:ascii="Bookman Old Style" w:hAnsi="Bookman Old Style"/>
          <w:sz w:val="24"/>
          <w:szCs w:val="24"/>
        </w:rPr>
        <w:t xml:space="preserve">-se que o instrumento de </w:t>
      </w:r>
      <w:r w:rsidR="000B0741" w:rsidRPr="000D3B2B">
        <w:rPr>
          <w:rFonts w:ascii="Bookman Old Style" w:hAnsi="Bookman Old Style"/>
          <w:sz w:val="24"/>
          <w:szCs w:val="24"/>
        </w:rPr>
        <w:t xml:space="preserve">Procuração Pública lavrada no livro 55, </w:t>
      </w:r>
      <w:r w:rsidR="004132A3" w:rsidRPr="000D3B2B">
        <w:rPr>
          <w:rFonts w:ascii="Bookman Old Style" w:hAnsi="Bookman Old Style"/>
          <w:sz w:val="24"/>
          <w:szCs w:val="24"/>
        </w:rPr>
        <w:t xml:space="preserve"> </w:t>
      </w:r>
      <w:r w:rsidR="000B0741" w:rsidRPr="000D3B2B">
        <w:rPr>
          <w:rFonts w:ascii="Bookman Old Style" w:hAnsi="Bookman Old Style"/>
          <w:sz w:val="24"/>
          <w:szCs w:val="24"/>
        </w:rPr>
        <w:t xml:space="preserve">folha 048, do 8º. Tabelionato de Notas de Manaus, apresentada perante esta Comissão Organizadora do Concurso, </w:t>
      </w:r>
      <w:r w:rsidR="000B0741" w:rsidRPr="000D3B2B">
        <w:rPr>
          <w:rFonts w:ascii="Bookman Old Style" w:hAnsi="Bookman Old Style"/>
          <w:sz w:val="24"/>
          <w:szCs w:val="24"/>
          <w:u w:val="single"/>
        </w:rPr>
        <w:t xml:space="preserve">não confere poderes </w:t>
      </w:r>
      <w:r w:rsidR="003F239C" w:rsidRPr="000D3B2B">
        <w:rPr>
          <w:rFonts w:ascii="Bookman Old Style" w:hAnsi="Bookman Old Style"/>
          <w:sz w:val="24"/>
          <w:szCs w:val="24"/>
          <w:u w:val="single"/>
        </w:rPr>
        <w:t>para o</w:t>
      </w:r>
      <w:r w:rsidR="005C4B10" w:rsidRPr="000D3B2B">
        <w:rPr>
          <w:rFonts w:ascii="Bookman Old Style" w:hAnsi="Bookman Old Style"/>
          <w:sz w:val="24"/>
          <w:szCs w:val="24"/>
          <w:u w:val="single"/>
        </w:rPr>
        <w:t xml:space="preserve"> Outorgante </w:t>
      </w:r>
      <w:r w:rsidR="000B0741" w:rsidRPr="000D3B2B">
        <w:rPr>
          <w:rFonts w:ascii="Bookman Old Style" w:hAnsi="Bookman Old Style"/>
          <w:sz w:val="24"/>
          <w:szCs w:val="24"/>
          <w:u w:val="single"/>
        </w:rPr>
        <w:t>apresentar recursos</w:t>
      </w:r>
      <w:r w:rsidR="006B2952" w:rsidRPr="000D3B2B">
        <w:rPr>
          <w:rFonts w:ascii="Bookman Old Style" w:hAnsi="Bookman Old Style"/>
          <w:sz w:val="24"/>
          <w:szCs w:val="24"/>
        </w:rPr>
        <w:t xml:space="preserve"> em nome da recorrente,</w:t>
      </w:r>
      <w:r w:rsidR="000B0741" w:rsidRPr="000D3B2B">
        <w:rPr>
          <w:rFonts w:ascii="Bookman Old Style" w:hAnsi="Bookman Old Style"/>
          <w:sz w:val="24"/>
          <w:szCs w:val="24"/>
        </w:rPr>
        <w:t xml:space="preserve"> sendo apenas para </w:t>
      </w:r>
      <w:r w:rsidR="006B2952" w:rsidRPr="000D3B2B">
        <w:rPr>
          <w:rFonts w:ascii="Bookman Old Style" w:hAnsi="Bookman Old Style"/>
          <w:sz w:val="24"/>
          <w:szCs w:val="24"/>
        </w:rPr>
        <w:t>“</w:t>
      </w:r>
      <w:r w:rsidR="000B0741" w:rsidRPr="000D3B2B">
        <w:rPr>
          <w:rFonts w:ascii="Bookman Old Style" w:hAnsi="Bookman Old Style"/>
          <w:b/>
          <w:sz w:val="24"/>
          <w:szCs w:val="24"/>
          <w:u w:val="single"/>
        </w:rPr>
        <w:t>inscrever</w:t>
      </w:r>
      <w:r w:rsidR="000B0741" w:rsidRPr="000D3B2B">
        <w:rPr>
          <w:rFonts w:ascii="Bookman Old Style" w:hAnsi="Bookman Old Style"/>
          <w:b/>
          <w:sz w:val="24"/>
          <w:szCs w:val="24"/>
        </w:rPr>
        <w:t xml:space="preserve"> a outorgante em Concursos Públicos em geral, especialmente junto ao Concurso Público de Provas e Títulos para a Outorga de Delegação de Serviços Notariais e registrais do Estado do Rio Grande do Sul</w:t>
      </w:r>
      <w:r w:rsidR="006B2952" w:rsidRPr="000D3B2B">
        <w:rPr>
          <w:rFonts w:ascii="Bookman Old Style" w:hAnsi="Bookman Old Style"/>
          <w:b/>
          <w:sz w:val="24"/>
          <w:szCs w:val="24"/>
        </w:rPr>
        <w:t>”</w:t>
      </w:r>
      <w:r w:rsidR="009753D8">
        <w:rPr>
          <w:rFonts w:ascii="Bookman Old Style" w:hAnsi="Bookman Old Style"/>
          <w:b/>
          <w:sz w:val="24"/>
          <w:szCs w:val="24"/>
        </w:rPr>
        <w:t xml:space="preserve">. </w:t>
      </w:r>
      <w:r w:rsidR="009753D8" w:rsidRPr="009753D8">
        <w:rPr>
          <w:rFonts w:ascii="Bookman Old Style" w:hAnsi="Bookman Old Style"/>
          <w:sz w:val="24"/>
          <w:szCs w:val="24"/>
        </w:rPr>
        <w:t>Assim</w:t>
      </w:r>
      <w:r w:rsidR="009753D8">
        <w:rPr>
          <w:rFonts w:ascii="Bookman Old Style" w:hAnsi="Bookman Old Style"/>
          <w:sz w:val="24"/>
          <w:szCs w:val="24"/>
        </w:rPr>
        <w:t xml:space="preserve"> s</w:t>
      </w:r>
      <w:r w:rsidR="00170769" w:rsidRPr="009753D8">
        <w:rPr>
          <w:rFonts w:ascii="Bookman Old Style" w:hAnsi="Bookman Old Style"/>
          <w:sz w:val="24"/>
          <w:szCs w:val="24"/>
        </w:rPr>
        <w:t>endo</w:t>
      </w:r>
      <w:r w:rsidR="00170769" w:rsidRPr="000D3B2B">
        <w:rPr>
          <w:rFonts w:ascii="Bookman Old Style" w:hAnsi="Bookman Old Style"/>
          <w:sz w:val="24"/>
          <w:szCs w:val="24"/>
        </w:rPr>
        <w:t>, a candidata não</w:t>
      </w:r>
      <w:r w:rsidR="00732E1E" w:rsidRPr="000D3B2B">
        <w:rPr>
          <w:rFonts w:ascii="Bookman Old Style" w:hAnsi="Bookman Old Style"/>
          <w:sz w:val="24"/>
          <w:szCs w:val="24"/>
        </w:rPr>
        <w:t xml:space="preserve"> está legalmente </w:t>
      </w:r>
      <w:r w:rsidR="003F239C" w:rsidRPr="000D3B2B">
        <w:rPr>
          <w:rFonts w:ascii="Bookman Old Style" w:hAnsi="Bookman Old Style"/>
          <w:sz w:val="24"/>
          <w:szCs w:val="24"/>
        </w:rPr>
        <w:t>representada</w:t>
      </w:r>
      <w:r w:rsidR="009753D8">
        <w:rPr>
          <w:rFonts w:ascii="Bookman Old Style" w:hAnsi="Bookman Old Style"/>
          <w:sz w:val="24"/>
          <w:szCs w:val="24"/>
        </w:rPr>
        <w:t>.</w:t>
      </w:r>
    </w:p>
    <w:p w:rsidR="00F902DC" w:rsidRDefault="00F902DC" w:rsidP="00D42307">
      <w:pPr>
        <w:spacing w:after="0" w:line="240" w:lineRule="auto"/>
        <w:ind w:firstLine="1843"/>
        <w:jc w:val="both"/>
        <w:rPr>
          <w:rFonts w:ascii="Bookman Old Style" w:hAnsi="Bookman Old Style"/>
          <w:sz w:val="24"/>
          <w:szCs w:val="24"/>
        </w:rPr>
      </w:pPr>
    </w:p>
    <w:p w:rsidR="00F902DC" w:rsidRPr="000D3B2B" w:rsidRDefault="00F902DC" w:rsidP="00D42307">
      <w:pPr>
        <w:spacing w:after="0" w:line="240" w:lineRule="auto"/>
        <w:ind w:firstLine="1843"/>
        <w:jc w:val="both"/>
        <w:rPr>
          <w:rFonts w:ascii="Bookman Old Style" w:hAnsi="Bookman Old Style"/>
          <w:sz w:val="24"/>
          <w:szCs w:val="24"/>
        </w:rPr>
      </w:pPr>
      <w:r>
        <w:rPr>
          <w:rFonts w:ascii="Bookman Old Style" w:hAnsi="Bookman Old Style"/>
          <w:sz w:val="24"/>
          <w:szCs w:val="24"/>
        </w:rPr>
        <w:t>É o relatório</w:t>
      </w:r>
    </w:p>
    <w:p w:rsidR="004132A3" w:rsidRDefault="004132A3" w:rsidP="00D42307">
      <w:pPr>
        <w:spacing w:after="0" w:line="240" w:lineRule="auto"/>
        <w:ind w:firstLine="1843"/>
        <w:jc w:val="both"/>
        <w:rPr>
          <w:rFonts w:ascii="Bookman Old Style" w:hAnsi="Bookman Old Style"/>
          <w:sz w:val="24"/>
          <w:szCs w:val="24"/>
        </w:rPr>
      </w:pPr>
    </w:p>
    <w:p w:rsidR="009753D8" w:rsidRDefault="009753D8" w:rsidP="00D42307">
      <w:pPr>
        <w:spacing w:after="0" w:line="240" w:lineRule="auto"/>
        <w:ind w:firstLine="1843"/>
        <w:jc w:val="both"/>
        <w:rPr>
          <w:rFonts w:ascii="Bookman Old Style" w:hAnsi="Bookman Old Style"/>
          <w:sz w:val="24"/>
          <w:szCs w:val="24"/>
        </w:rPr>
      </w:pPr>
    </w:p>
    <w:p w:rsidR="009753D8" w:rsidRDefault="009753D8" w:rsidP="00D42307">
      <w:pPr>
        <w:spacing w:after="0" w:line="240" w:lineRule="auto"/>
        <w:ind w:firstLine="1843"/>
        <w:jc w:val="both"/>
        <w:rPr>
          <w:rFonts w:ascii="Bookman Old Style" w:hAnsi="Bookman Old Style"/>
          <w:sz w:val="24"/>
          <w:szCs w:val="24"/>
        </w:rPr>
      </w:pPr>
      <w:r>
        <w:rPr>
          <w:rFonts w:ascii="Bookman Old Style" w:hAnsi="Bookman Old Style"/>
          <w:sz w:val="24"/>
          <w:szCs w:val="24"/>
        </w:rPr>
        <w:t>VOTO</w:t>
      </w:r>
    </w:p>
    <w:p w:rsidR="009753D8" w:rsidRPr="000D3B2B" w:rsidRDefault="009753D8" w:rsidP="00D42307">
      <w:pPr>
        <w:spacing w:after="0" w:line="240" w:lineRule="auto"/>
        <w:ind w:firstLine="1843"/>
        <w:jc w:val="both"/>
        <w:rPr>
          <w:rFonts w:ascii="Bookman Old Style" w:hAnsi="Bookman Old Style"/>
          <w:sz w:val="24"/>
          <w:szCs w:val="24"/>
        </w:rPr>
      </w:pPr>
    </w:p>
    <w:p w:rsidR="006B2952" w:rsidRPr="000D3B2B" w:rsidRDefault="006B2952"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Ante ao exposto, voto</w:t>
      </w:r>
      <w:r w:rsidR="004132A3" w:rsidRPr="000D3B2B">
        <w:rPr>
          <w:rFonts w:ascii="Bookman Old Style" w:hAnsi="Bookman Old Style"/>
          <w:sz w:val="24"/>
          <w:szCs w:val="24"/>
        </w:rPr>
        <w:t>,</w:t>
      </w:r>
      <w:r w:rsidRPr="000D3B2B">
        <w:rPr>
          <w:rFonts w:ascii="Bookman Old Style" w:hAnsi="Bookman Old Style"/>
          <w:sz w:val="24"/>
          <w:szCs w:val="24"/>
        </w:rPr>
        <w:t xml:space="preserve"> no sentido do não conhecimento do recurso apresentado, por falta de representação legal</w:t>
      </w:r>
      <w:r w:rsidR="008A01FE" w:rsidRPr="000D3B2B">
        <w:rPr>
          <w:rFonts w:ascii="Bookman Old Style" w:hAnsi="Bookman Old Style"/>
          <w:sz w:val="24"/>
          <w:szCs w:val="24"/>
        </w:rPr>
        <w:t xml:space="preserve"> da candidata recorrente</w:t>
      </w:r>
      <w:r w:rsidRPr="000D3B2B">
        <w:rPr>
          <w:rFonts w:ascii="Bookman Old Style" w:hAnsi="Bookman Old Style"/>
          <w:sz w:val="24"/>
          <w:szCs w:val="24"/>
        </w:rPr>
        <w:t xml:space="preserve">. </w:t>
      </w:r>
    </w:p>
    <w:p w:rsidR="006B2952" w:rsidRPr="000D3B2B" w:rsidRDefault="006B2952" w:rsidP="00D42307">
      <w:pPr>
        <w:tabs>
          <w:tab w:val="left" w:pos="5977"/>
        </w:tabs>
        <w:spacing w:after="0" w:line="240" w:lineRule="auto"/>
        <w:ind w:firstLine="1843"/>
        <w:jc w:val="both"/>
        <w:rPr>
          <w:rFonts w:ascii="Bookman Old Style" w:hAnsi="Bookman Old Style"/>
          <w:sz w:val="24"/>
          <w:szCs w:val="24"/>
        </w:rPr>
      </w:pPr>
    </w:p>
    <w:p w:rsidR="00FD6E5A" w:rsidRPr="000D3B2B" w:rsidRDefault="00FD6E5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Manaus, 16 de outubro de 2018</w:t>
      </w:r>
    </w:p>
    <w:p w:rsidR="00FD6E5A" w:rsidRPr="000D3B2B" w:rsidRDefault="00FD6E5A" w:rsidP="00D42307">
      <w:pPr>
        <w:tabs>
          <w:tab w:val="left" w:pos="5977"/>
        </w:tabs>
        <w:spacing w:after="0" w:line="240" w:lineRule="auto"/>
        <w:ind w:firstLine="1843"/>
        <w:jc w:val="both"/>
        <w:rPr>
          <w:rFonts w:ascii="Bookman Old Style" w:hAnsi="Bookman Old Style"/>
          <w:sz w:val="24"/>
          <w:szCs w:val="24"/>
        </w:rPr>
      </w:pPr>
    </w:p>
    <w:p w:rsidR="00FD6E5A" w:rsidRPr="000D3B2B" w:rsidRDefault="00FD6E5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MARIA DELZA OLIVEIRA DA SILVA</w:t>
      </w:r>
    </w:p>
    <w:p w:rsidR="00FD6E5A" w:rsidRPr="000D3B2B" w:rsidRDefault="00FD6E5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Membro da Comissão Organizadora do Concurso</w:t>
      </w:r>
    </w:p>
    <w:p w:rsidR="00FD6E5A" w:rsidRPr="000D3B2B" w:rsidRDefault="00FD6E5A" w:rsidP="00D42307">
      <w:pPr>
        <w:tabs>
          <w:tab w:val="left" w:pos="5977"/>
        </w:tabs>
        <w:spacing w:after="0" w:line="240" w:lineRule="auto"/>
        <w:ind w:firstLine="1843"/>
        <w:jc w:val="both"/>
        <w:rPr>
          <w:rFonts w:ascii="Bookman Old Style" w:hAnsi="Bookman Old Style"/>
          <w:sz w:val="24"/>
          <w:szCs w:val="24"/>
        </w:rPr>
      </w:pPr>
      <w:r w:rsidRPr="000D3B2B">
        <w:rPr>
          <w:rFonts w:ascii="Bookman Old Style" w:hAnsi="Bookman Old Style"/>
          <w:sz w:val="24"/>
          <w:szCs w:val="24"/>
        </w:rPr>
        <w:t>(Representante da Serventia Notarial)</w:t>
      </w:r>
    </w:p>
    <w:p w:rsidR="00FD6E5A" w:rsidRPr="000D3B2B" w:rsidRDefault="00FD6E5A" w:rsidP="00D42307">
      <w:pPr>
        <w:spacing w:after="0" w:line="240" w:lineRule="auto"/>
        <w:ind w:firstLine="1843"/>
        <w:jc w:val="both"/>
        <w:rPr>
          <w:rFonts w:ascii="Bookman Old Style" w:hAnsi="Bookman Old Style"/>
          <w:sz w:val="24"/>
          <w:szCs w:val="24"/>
          <w:u w:val="single"/>
        </w:rPr>
      </w:pPr>
    </w:p>
    <w:p w:rsidR="009E44D3" w:rsidRPr="000D3B2B" w:rsidRDefault="009E44D3" w:rsidP="00D42307">
      <w:pPr>
        <w:spacing w:after="0" w:line="240" w:lineRule="auto"/>
        <w:ind w:firstLine="1843"/>
        <w:jc w:val="both"/>
        <w:rPr>
          <w:rFonts w:ascii="Bookman Old Style" w:hAnsi="Bookman Old Style"/>
          <w:sz w:val="24"/>
          <w:szCs w:val="24"/>
          <w:u w:val="single"/>
        </w:rPr>
      </w:pPr>
    </w:p>
    <w:p w:rsidR="00F1512B" w:rsidRPr="000D3B2B" w:rsidRDefault="00F1512B" w:rsidP="00D42307">
      <w:pPr>
        <w:spacing w:after="0" w:line="240" w:lineRule="auto"/>
        <w:ind w:firstLine="1843"/>
        <w:jc w:val="both"/>
        <w:rPr>
          <w:rFonts w:ascii="Bookman Old Style" w:hAnsi="Bookman Old Style"/>
          <w:sz w:val="24"/>
          <w:szCs w:val="24"/>
          <w:u w:val="single"/>
        </w:rPr>
      </w:pPr>
    </w:p>
    <w:p w:rsidR="00F1512B" w:rsidRPr="000D3B2B" w:rsidRDefault="00F1512B" w:rsidP="00D42307">
      <w:pPr>
        <w:spacing w:after="0" w:line="240" w:lineRule="auto"/>
        <w:ind w:firstLine="1843"/>
        <w:jc w:val="both"/>
        <w:rPr>
          <w:rFonts w:ascii="Bookman Old Style" w:hAnsi="Bookman Old Style"/>
          <w:sz w:val="24"/>
          <w:szCs w:val="24"/>
          <w:u w:val="single"/>
        </w:rPr>
      </w:pPr>
    </w:p>
    <w:p w:rsidR="00F1512B" w:rsidRPr="000D3B2B" w:rsidRDefault="00F1512B" w:rsidP="00D42307">
      <w:pPr>
        <w:spacing w:after="0" w:line="240" w:lineRule="auto"/>
        <w:ind w:firstLine="1843"/>
        <w:jc w:val="both"/>
        <w:rPr>
          <w:rFonts w:ascii="Bookman Old Style" w:hAnsi="Bookman Old Style"/>
          <w:sz w:val="24"/>
          <w:szCs w:val="24"/>
          <w:u w:val="single"/>
        </w:rPr>
      </w:pPr>
    </w:p>
    <w:sectPr w:rsidR="00F1512B" w:rsidRPr="000D3B2B" w:rsidSect="005F73B4">
      <w:pgSz w:w="11906" w:h="16838" w:code="9"/>
      <w:pgMar w:top="720" w:right="62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5C" w:rsidRDefault="00DF785C" w:rsidP="00ED610F">
      <w:pPr>
        <w:spacing w:after="0" w:line="240" w:lineRule="auto"/>
      </w:pPr>
      <w:r>
        <w:separator/>
      </w:r>
    </w:p>
  </w:endnote>
  <w:endnote w:type="continuationSeparator" w:id="0">
    <w:p w:rsidR="00DF785C" w:rsidRDefault="00DF785C" w:rsidP="00ED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5C" w:rsidRDefault="00DF785C" w:rsidP="00ED610F">
      <w:pPr>
        <w:spacing w:after="0" w:line="240" w:lineRule="auto"/>
      </w:pPr>
      <w:r>
        <w:separator/>
      </w:r>
    </w:p>
  </w:footnote>
  <w:footnote w:type="continuationSeparator" w:id="0">
    <w:p w:rsidR="00DF785C" w:rsidRDefault="00DF785C" w:rsidP="00ED6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6DEF"/>
    <w:multiLevelType w:val="hybridMultilevel"/>
    <w:tmpl w:val="E4424DAC"/>
    <w:lvl w:ilvl="0" w:tplc="2572D3D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nsid w:val="37073388"/>
    <w:multiLevelType w:val="hybridMultilevel"/>
    <w:tmpl w:val="AC8E487E"/>
    <w:lvl w:ilvl="0" w:tplc="95DCB7DA">
      <w:start w:val="1"/>
      <w:numFmt w:val="decimal"/>
      <w:lvlText w:val="%1."/>
      <w:lvlJc w:val="left"/>
      <w:pPr>
        <w:ind w:left="2203"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
    <w:nsid w:val="413131AA"/>
    <w:multiLevelType w:val="hybridMultilevel"/>
    <w:tmpl w:val="613A5B3C"/>
    <w:lvl w:ilvl="0" w:tplc="7F10E5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
    <w:nsid w:val="42200094"/>
    <w:multiLevelType w:val="hybridMultilevel"/>
    <w:tmpl w:val="7A1283A2"/>
    <w:lvl w:ilvl="0" w:tplc="EB3CE96C">
      <w:start w:val="1"/>
      <w:numFmt w:val="decimal"/>
      <w:lvlText w:val="%1."/>
      <w:lvlJc w:val="left"/>
      <w:pPr>
        <w:ind w:left="2629" w:hanging="36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4">
    <w:nsid w:val="428F21CD"/>
    <w:multiLevelType w:val="hybridMultilevel"/>
    <w:tmpl w:val="CC5472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617"/>
    <w:rsid w:val="000001AF"/>
    <w:rsid w:val="00010710"/>
    <w:rsid w:val="0002096A"/>
    <w:rsid w:val="00020B0D"/>
    <w:rsid w:val="00031AF0"/>
    <w:rsid w:val="00032A45"/>
    <w:rsid w:val="00033E09"/>
    <w:rsid w:val="00046CCA"/>
    <w:rsid w:val="00052D2B"/>
    <w:rsid w:val="00057C1A"/>
    <w:rsid w:val="00061CAD"/>
    <w:rsid w:val="000634FD"/>
    <w:rsid w:val="00074024"/>
    <w:rsid w:val="000758A5"/>
    <w:rsid w:val="00081FD6"/>
    <w:rsid w:val="00082A8E"/>
    <w:rsid w:val="00085C7F"/>
    <w:rsid w:val="000867C3"/>
    <w:rsid w:val="000918CB"/>
    <w:rsid w:val="00093D27"/>
    <w:rsid w:val="000A02AB"/>
    <w:rsid w:val="000A1C9E"/>
    <w:rsid w:val="000B0741"/>
    <w:rsid w:val="000B2073"/>
    <w:rsid w:val="000C2ABB"/>
    <w:rsid w:val="000D3B2B"/>
    <w:rsid w:val="000E0149"/>
    <w:rsid w:val="000F36FA"/>
    <w:rsid w:val="000F5262"/>
    <w:rsid w:val="001105E0"/>
    <w:rsid w:val="001166E4"/>
    <w:rsid w:val="001357CE"/>
    <w:rsid w:val="00147ED7"/>
    <w:rsid w:val="00150568"/>
    <w:rsid w:val="0015135C"/>
    <w:rsid w:val="0015228B"/>
    <w:rsid w:val="00161B75"/>
    <w:rsid w:val="00170769"/>
    <w:rsid w:val="00172064"/>
    <w:rsid w:val="001731E4"/>
    <w:rsid w:val="0017680D"/>
    <w:rsid w:val="00177CDE"/>
    <w:rsid w:val="001813EB"/>
    <w:rsid w:val="00181C86"/>
    <w:rsid w:val="00183A92"/>
    <w:rsid w:val="0018407E"/>
    <w:rsid w:val="00184EF8"/>
    <w:rsid w:val="00184F2F"/>
    <w:rsid w:val="00194C20"/>
    <w:rsid w:val="00197312"/>
    <w:rsid w:val="001979D4"/>
    <w:rsid w:val="001A4E52"/>
    <w:rsid w:val="001B4AD8"/>
    <w:rsid w:val="001D012A"/>
    <w:rsid w:val="001D0779"/>
    <w:rsid w:val="001D25AF"/>
    <w:rsid w:val="001E218A"/>
    <w:rsid w:val="001F1D19"/>
    <w:rsid w:val="001F5AFA"/>
    <w:rsid w:val="00200F03"/>
    <w:rsid w:val="00202992"/>
    <w:rsid w:val="00204FBB"/>
    <w:rsid w:val="00207065"/>
    <w:rsid w:val="00210DA7"/>
    <w:rsid w:val="002331D2"/>
    <w:rsid w:val="00233C82"/>
    <w:rsid w:val="002349A4"/>
    <w:rsid w:val="00237CDA"/>
    <w:rsid w:val="002401D0"/>
    <w:rsid w:val="0024038C"/>
    <w:rsid w:val="00242C07"/>
    <w:rsid w:val="0024599B"/>
    <w:rsid w:val="00251922"/>
    <w:rsid w:val="002527B6"/>
    <w:rsid w:val="00253454"/>
    <w:rsid w:val="00255208"/>
    <w:rsid w:val="002614F0"/>
    <w:rsid w:val="00261657"/>
    <w:rsid w:val="00261749"/>
    <w:rsid w:val="0026604F"/>
    <w:rsid w:val="002706EB"/>
    <w:rsid w:val="00271189"/>
    <w:rsid w:val="002732FD"/>
    <w:rsid w:val="0027379E"/>
    <w:rsid w:val="00275590"/>
    <w:rsid w:val="002811D3"/>
    <w:rsid w:val="00290F08"/>
    <w:rsid w:val="002A5871"/>
    <w:rsid w:val="002B2A9A"/>
    <w:rsid w:val="002B2B97"/>
    <w:rsid w:val="002B66EB"/>
    <w:rsid w:val="002B69D2"/>
    <w:rsid w:val="002C0422"/>
    <w:rsid w:val="002D24AC"/>
    <w:rsid w:val="002D6D6F"/>
    <w:rsid w:val="002E6949"/>
    <w:rsid w:val="002F2F56"/>
    <w:rsid w:val="00302F0E"/>
    <w:rsid w:val="003050FF"/>
    <w:rsid w:val="003142A8"/>
    <w:rsid w:val="00327ECB"/>
    <w:rsid w:val="003308C5"/>
    <w:rsid w:val="00352D5F"/>
    <w:rsid w:val="0035408E"/>
    <w:rsid w:val="00355261"/>
    <w:rsid w:val="003561C4"/>
    <w:rsid w:val="00367778"/>
    <w:rsid w:val="00377FEF"/>
    <w:rsid w:val="00383D51"/>
    <w:rsid w:val="00383E5F"/>
    <w:rsid w:val="00385E3D"/>
    <w:rsid w:val="003A06AF"/>
    <w:rsid w:val="003A2C4B"/>
    <w:rsid w:val="003A3695"/>
    <w:rsid w:val="003A67CE"/>
    <w:rsid w:val="003B204B"/>
    <w:rsid w:val="003B3764"/>
    <w:rsid w:val="003B6806"/>
    <w:rsid w:val="003C2A14"/>
    <w:rsid w:val="003C4880"/>
    <w:rsid w:val="003C5C32"/>
    <w:rsid w:val="003D5E02"/>
    <w:rsid w:val="003E1371"/>
    <w:rsid w:val="003E5450"/>
    <w:rsid w:val="003E7831"/>
    <w:rsid w:val="003E7C8A"/>
    <w:rsid w:val="003F07E0"/>
    <w:rsid w:val="003F233C"/>
    <w:rsid w:val="003F239C"/>
    <w:rsid w:val="00400A3B"/>
    <w:rsid w:val="00405E8A"/>
    <w:rsid w:val="00406710"/>
    <w:rsid w:val="00406EB5"/>
    <w:rsid w:val="00412114"/>
    <w:rsid w:val="004123A7"/>
    <w:rsid w:val="004132A3"/>
    <w:rsid w:val="00414F3B"/>
    <w:rsid w:val="00416BC9"/>
    <w:rsid w:val="00453ED0"/>
    <w:rsid w:val="00457CDF"/>
    <w:rsid w:val="004603E5"/>
    <w:rsid w:val="00467D0F"/>
    <w:rsid w:val="004756C7"/>
    <w:rsid w:val="004763F3"/>
    <w:rsid w:val="00491448"/>
    <w:rsid w:val="004B38A9"/>
    <w:rsid w:val="004B47E7"/>
    <w:rsid w:val="004B5A4D"/>
    <w:rsid w:val="004B70EC"/>
    <w:rsid w:val="004C3B51"/>
    <w:rsid w:val="004C6E6F"/>
    <w:rsid w:val="004D331A"/>
    <w:rsid w:val="004D4C0C"/>
    <w:rsid w:val="004E0AC4"/>
    <w:rsid w:val="004E1A32"/>
    <w:rsid w:val="004E42AF"/>
    <w:rsid w:val="004F24EA"/>
    <w:rsid w:val="004F2DCB"/>
    <w:rsid w:val="004F576C"/>
    <w:rsid w:val="004F6246"/>
    <w:rsid w:val="00506AF0"/>
    <w:rsid w:val="00506C2D"/>
    <w:rsid w:val="00510A5B"/>
    <w:rsid w:val="00512A08"/>
    <w:rsid w:val="005141CA"/>
    <w:rsid w:val="00515946"/>
    <w:rsid w:val="00524BB4"/>
    <w:rsid w:val="00534926"/>
    <w:rsid w:val="00551A39"/>
    <w:rsid w:val="00552620"/>
    <w:rsid w:val="0055337A"/>
    <w:rsid w:val="00554315"/>
    <w:rsid w:val="005546F1"/>
    <w:rsid w:val="0057183D"/>
    <w:rsid w:val="005746B7"/>
    <w:rsid w:val="00581010"/>
    <w:rsid w:val="005914F4"/>
    <w:rsid w:val="005A04A3"/>
    <w:rsid w:val="005A5FD1"/>
    <w:rsid w:val="005A714F"/>
    <w:rsid w:val="005B0EEE"/>
    <w:rsid w:val="005B496B"/>
    <w:rsid w:val="005C4561"/>
    <w:rsid w:val="005C4B10"/>
    <w:rsid w:val="005C5387"/>
    <w:rsid w:val="005E2175"/>
    <w:rsid w:val="005E400C"/>
    <w:rsid w:val="005F63A7"/>
    <w:rsid w:val="005F6D4F"/>
    <w:rsid w:val="005F7117"/>
    <w:rsid w:val="005F73B4"/>
    <w:rsid w:val="006028CD"/>
    <w:rsid w:val="00605D08"/>
    <w:rsid w:val="00611175"/>
    <w:rsid w:val="00620D21"/>
    <w:rsid w:val="00621221"/>
    <w:rsid w:val="00624765"/>
    <w:rsid w:val="00624D03"/>
    <w:rsid w:val="00645253"/>
    <w:rsid w:val="00651D96"/>
    <w:rsid w:val="00652862"/>
    <w:rsid w:val="00660A39"/>
    <w:rsid w:val="00662D60"/>
    <w:rsid w:val="00670786"/>
    <w:rsid w:val="00672667"/>
    <w:rsid w:val="006736E1"/>
    <w:rsid w:val="00680514"/>
    <w:rsid w:val="0068672F"/>
    <w:rsid w:val="00695937"/>
    <w:rsid w:val="006A14C8"/>
    <w:rsid w:val="006A207E"/>
    <w:rsid w:val="006A721F"/>
    <w:rsid w:val="006B00D1"/>
    <w:rsid w:val="006B2952"/>
    <w:rsid w:val="006B5A85"/>
    <w:rsid w:val="006D6064"/>
    <w:rsid w:val="006D76E2"/>
    <w:rsid w:val="006E056E"/>
    <w:rsid w:val="006F490E"/>
    <w:rsid w:val="006F61EC"/>
    <w:rsid w:val="0070063C"/>
    <w:rsid w:val="007013BD"/>
    <w:rsid w:val="007028FD"/>
    <w:rsid w:val="0070599D"/>
    <w:rsid w:val="00706261"/>
    <w:rsid w:val="00720A12"/>
    <w:rsid w:val="0072237A"/>
    <w:rsid w:val="00732E1E"/>
    <w:rsid w:val="00747ED3"/>
    <w:rsid w:val="00750C0B"/>
    <w:rsid w:val="00771EEA"/>
    <w:rsid w:val="007818D8"/>
    <w:rsid w:val="00797709"/>
    <w:rsid w:val="00797E84"/>
    <w:rsid w:val="007A1DDD"/>
    <w:rsid w:val="007A2AE2"/>
    <w:rsid w:val="007A7DEE"/>
    <w:rsid w:val="007B5999"/>
    <w:rsid w:val="007C1728"/>
    <w:rsid w:val="007C35B0"/>
    <w:rsid w:val="007C5AD0"/>
    <w:rsid w:val="007C5FD0"/>
    <w:rsid w:val="007C7FC6"/>
    <w:rsid w:val="007D487E"/>
    <w:rsid w:val="007D5FFB"/>
    <w:rsid w:val="007E4131"/>
    <w:rsid w:val="007E6618"/>
    <w:rsid w:val="007E6E02"/>
    <w:rsid w:val="007F129E"/>
    <w:rsid w:val="00807A18"/>
    <w:rsid w:val="00820D3C"/>
    <w:rsid w:val="00820FF1"/>
    <w:rsid w:val="0082739C"/>
    <w:rsid w:val="00836B96"/>
    <w:rsid w:val="00836FB0"/>
    <w:rsid w:val="00841FA9"/>
    <w:rsid w:val="00844D8B"/>
    <w:rsid w:val="00854720"/>
    <w:rsid w:val="0085709E"/>
    <w:rsid w:val="00863B83"/>
    <w:rsid w:val="0086437A"/>
    <w:rsid w:val="00872FD1"/>
    <w:rsid w:val="00893A5B"/>
    <w:rsid w:val="0089540A"/>
    <w:rsid w:val="00896A5F"/>
    <w:rsid w:val="00897643"/>
    <w:rsid w:val="008A01FE"/>
    <w:rsid w:val="008A1315"/>
    <w:rsid w:val="008A6FCC"/>
    <w:rsid w:val="008B55E9"/>
    <w:rsid w:val="008C42D5"/>
    <w:rsid w:val="008C6653"/>
    <w:rsid w:val="008D3AA3"/>
    <w:rsid w:val="008D4CBB"/>
    <w:rsid w:val="008E2EFB"/>
    <w:rsid w:val="008E3F91"/>
    <w:rsid w:val="008E6DD4"/>
    <w:rsid w:val="008F59F8"/>
    <w:rsid w:val="008F7500"/>
    <w:rsid w:val="0090112C"/>
    <w:rsid w:val="009060FD"/>
    <w:rsid w:val="00910D26"/>
    <w:rsid w:val="00916698"/>
    <w:rsid w:val="009312F4"/>
    <w:rsid w:val="00937141"/>
    <w:rsid w:val="00937875"/>
    <w:rsid w:val="00941D68"/>
    <w:rsid w:val="00946123"/>
    <w:rsid w:val="00950498"/>
    <w:rsid w:val="009507CC"/>
    <w:rsid w:val="009535B8"/>
    <w:rsid w:val="0096150F"/>
    <w:rsid w:val="009624B2"/>
    <w:rsid w:val="009635AF"/>
    <w:rsid w:val="009753D8"/>
    <w:rsid w:val="00977389"/>
    <w:rsid w:val="009839DC"/>
    <w:rsid w:val="00985F5E"/>
    <w:rsid w:val="0098655D"/>
    <w:rsid w:val="0099142F"/>
    <w:rsid w:val="009A0ABB"/>
    <w:rsid w:val="009A21B2"/>
    <w:rsid w:val="009A2219"/>
    <w:rsid w:val="009C1AF2"/>
    <w:rsid w:val="009C7CD4"/>
    <w:rsid w:val="009D086A"/>
    <w:rsid w:val="009D7C12"/>
    <w:rsid w:val="009E2405"/>
    <w:rsid w:val="009E44D3"/>
    <w:rsid w:val="009E6D7B"/>
    <w:rsid w:val="009F1D0E"/>
    <w:rsid w:val="00A13835"/>
    <w:rsid w:val="00A146A5"/>
    <w:rsid w:val="00A16553"/>
    <w:rsid w:val="00A415D6"/>
    <w:rsid w:val="00A44ECC"/>
    <w:rsid w:val="00A46D64"/>
    <w:rsid w:val="00A5000C"/>
    <w:rsid w:val="00A51D45"/>
    <w:rsid w:val="00A643E4"/>
    <w:rsid w:val="00A710A6"/>
    <w:rsid w:val="00A7116C"/>
    <w:rsid w:val="00A74F58"/>
    <w:rsid w:val="00A77AF4"/>
    <w:rsid w:val="00A87648"/>
    <w:rsid w:val="00A949D5"/>
    <w:rsid w:val="00AA601D"/>
    <w:rsid w:val="00AB6772"/>
    <w:rsid w:val="00AC302A"/>
    <w:rsid w:val="00AC43A8"/>
    <w:rsid w:val="00AC4CAD"/>
    <w:rsid w:val="00AD1F80"/>
    <w:rsid w:val="00AD6667"/>
    <w:rsid w:val="00AE24F3"/>
    <w:rsid w:val="00AE38CF"/>
    <w:rsid w:val="00AF090E"/>
    <w:rsid w:val="00AF3C69"/>
    <w:rsid w:val="00AF7C72"/>
    <w:rsid w:val="00B05344"/>
    <w:rsid w:val="00B07978"/>
    <w:rsid w:val="00B13E80"/>
    <w:rsid w:val="00B1664F"/>
    <w:rsid w:val="00B257BA"/>
    <w:rsid w:val="00B30733"/>
    <w:rsid w:val="00B3224C"/>
    <w:rsid w:val="00B338C7"/>
    <w:rsid w:val="00B35D86"/>
    <w:rsid w:val="00B42D85"/>
    <w:rsid w:val="00B42F0F"/>
    <w:rsid w:val="00B56131"/>
    <w:rsid w:val="00B57B1D"/>
    <w:rsid w:val="00B626DA"/>
    <w:rsid w:val="00B76C04"/>
    <w:rsid w:val="00B77203"/>
    <w:rsid w:val="00B8367C"/>
    <w:rsid w:val="00B83CE0"/>
    <w:rsid w:val="00B878D6"/>
    <w:rsid w:val="00B94AA6"/>
    <w:rsid w:val="00BA17FE"/>
    <w:rsid w:val="00BA73B9"/>
    <w:rsid w:val="00BA7EB0"/>
    <w:rsid w:val="00BB040D"/>
    <w:rsid w:val="00BB08FE"/>
    <w:rsid w:val="00BB358E"/>
    <w:rsid w:val="00BB6665"/>
    <w:rsid w:val="00BC76BF"/>
    <w:rsid w:val="00BE7FBD"/>
    <w:rsid w:val="00BF2B5C"/>
    <w:rsid w:val="00BF3929"/>
    <w:rsid w:val="00BF465E"/>
    <w:rsid w:val="00C15577"/>
    <w:rsid w:val="00C22FE5"/>
    <w:rsid w:val="00C23B05"/>
    <w:rsid w:val="00C2548B"/>
    <w:rsid w:val="00C2678F"/>
    <w:rsid w:val="00C345ED"/>
    <w:rsid w:val="00C4206A"/>
    <w:rsid w:val="00C47EFD"/>
    <w:rsid w:val="00C637C7"/>
    <w:rsid w:val="00C6599F"/>
    <w:rsid w:val="00C71B98"/>
    <w:rsid w:val="00C71C6D"/>
    <w:rsid w:val="00C73E9E"/>
    <w:rsid w:val="00C865FA"/>
    <w:rsid w:val="00C91902"/>
    <w:rsid w:val="00C91CF6"/>
    <w:rsid w:val="00CA0111"/>
    <w:rsid w:val="00CB0FA5"/>
    <w:rsid w:val="00CB59D3"/>
    <w:rsid w:val="00CB6091"/>
    <w:rsid w:val="00CC58D5"/>
    <w:rsid w:val="00CD0B96"/>
    <w:rsid w:val="00CE0796"/>
    <w:rsid w:val="00CE2172"/>
    <w:rsid w:val="00CE48CF"/>
    <w:rsid w:val="00CE6A12"/>
    <w:rsid w:val="00CF2F9C"/>
    <w:rsid w:val="00CF3324"/>
    <w:rsid w:val="00CF3BC8"/>
    <w:rsid w:val="00CF61E8"/>
    <w:rsid w:val="00D06787"/>
    <w:rsid w:val="00D10E9A"/>
    <w:rsid w:val="00D14474"/>
    <w:rsid w:val="00D14C24"/>
    <w:rsid w:val="00D17B0F"/>
    <w:rsid w:val="00D36B5B"/>
    <w:rsid w:val="00D41966"/>
    <w:rsid w:val="00D42307"/>
    <w:rsid w:val="00D44145"/>
    <w:rsid w:val="00D53625"/>
    <w:rsid w:val="00D57572"/>
    <w:rsid w:val="00D60199"/>
    <w:rsid w:val="00D702BD"/>
    <w:rsid w:val="00D73D48"/>
    <w:rsid w:val="00D80641"/>
    <w:rsid w:val="00D828F9"/>
    <w:rsid w:val="00D829F1"/>
    <w:rsid w:val="00D85691"/>
    <w:rsid w:val="00D90DCE"/>
    <w:rsid w:val="00D92617"/>
    <w:rsid w:val="00D9549B"/>
    <w:rsid w:val="00D979B6"/>
    <w:rsid w:val="00D97EF7"/>
    <w:rsid w:val="00DB0E79"/>
    <w:rsid w:val="00DB4827"/>
    <w:rsid w:val="00DB5D5F"/>
    <w:rsid w:val="00DC0589"/>
    <w:rsid w:val="00DD1CE0"/>
    <w:rsid w:val="00DD31AB"/>
    <w:rsid w:val="00DD48DE"/>
    <w:rsid w:val="00DD7B2E"/>
    <w:rsid w:val="00DF07A4"/>
    <w:rsid w:val="00DF28EC"/>
    <w:rsid w:val="00DF2FFA"/>
    <w:rsid w:val="00DF4284"/>
    <w:rsid w:val="00DF44B8"/>
    <w:rsid w:val="00DF785C"/>
    <w:rsid w:val="00E0282C"/>
    <w:rsid w:val="00E04DE2"/>
    <w:rsid w:val="00E1048E"/>
    <w:rsid w:val="00E10A87"/>
    <w:rsid w:val="00E174E6"/>
    <w:rsid w:val="00E30FFF"/>
    <w:rsid w:val="00E33885"/>
    <w:rsid w:val="00E36057"/>
    <w:rsid w:val="00E439EF"/>
    <w:rsid w:val="00E46D68"/>
    <w:rsid w:val="00E50019"/>
    <w:rsid w:val="00E50A9E"/>
    <w:rsid w:val="00E5344B"/>
    <w:rsid w:val="00E57370"/>
    <w:rsid w:val="00E57973"/>
    <w:rsid w:val="00E655E9"/>
    <w:rsid w:val="00E70A2D"/>
    <w:rsid w:val="00E717D1"/>
    <w:rsid w:val="00E72EC7"/>
    <w:rsid w:val="00E75386"/>
    <w:rsid w:val="00E7547B"/>
    <w:rsid w:val="00E84E14"/>
    <w:rsid w:val="00E923E6"/>
    <w:rsid w:val="00E96E9A"/>
    <w:rsid w:val="00EA4B19"/>
    <w:rsid w:val="00EA4E2D"/>
    <w:rsid w:val="00EB6FCA"/>
    <w:rsid w:val="00EC6686"/>
    <w:rsid w:val="00ED5B1C"/>
    <w:rsid w:val="00ED610F"/>
    <w:rsid w:val="00EE1486"/>
    <w:rsid w:val="00EE7A17"/>
    <w:rsid w:val="00EF2731"/>
    <w:rsid w:val="00EF3578"/>
    <w:rsid w:val="00F04657"/>
    <w:rsid w:val="00F1512B"/>
    <w:rsid w:val="00F1534C"/>
    <w:rsid w:val="00F205AB"/>
    <w:rsid w:val="00F25323"/>
    <w:rsid w:val="00F33D64"/>
    <w:rsid w:val="00F34A40"/>
    <w:rsid w:val="00F40CF4"/>
    <w:rsid w:val="00F41E34"/>
    <w:rsid w:val="00F42EE6"/>
    <w:rsid w:val="00F446CB"/>
    <w:rsid w:val="00F462C2"/>
    <w:rsid w:val="00F46E48"/>
    <w:rsid w:val="00F5703F"/>
    <w:rsid w:val="00F72141"/>
    <w:rsid w:val="00F766D9"/>
    <w:rsid w:val="00F7680E"/>
    <w:rsid w:val="00F76D95"/>
    <w:rsid w:val="00F80985"/>
    <w:rsid w:val="00F902DC"/>
    <w:rsid w:val="00F92FF2"/>
    <w:rsid w:val="00FA3B36"/>
    <w:rsid w:val="00FB2107"/>
    <w:rsid w:val="00FB2B34"/>
    <w:rsid w:val="00FB4DC3"/>
    <w:rsid w:val="00FB5A78"/>
    <w:rsid w:val="00FB6869"/>
    <w:rsid w:val="00FC05D7"/>
    <w:rsid w:val="00FC4DFD"/>
    <w:rsid w:val="00FD6E5A"/>
    <w:rsid w:val="00FD7515"/>
    <w:rsid w:val="00FE22A7"/>
    <w:rsid w:val="00FE3CC9"/>
    <w:rsid w:val="00FF63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6D6F"/>
    <w:pPr>
      <w:ind w:left="720"/>
      <w:contextualSpacing/>
    </w:pPr>
  </w:style>
  <w:style w:type="paragraph" w:styleId="Cabealho">
    <w:name w:val="header"/>
    <w:basedOn w:val="Normal"/>
    <w:link w:val="CabealhoChar"/>
    <w:uiPriority w:val="99"/>
    <w:unhideWhenUsed/>
    <w:rsid w:val="00ED61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610F"/>
  </w:style>
  <w:style w:type="paragraph" w:styleId="Rodap">
    <w:name w:val="footer"/>
    <w:basedOn w:val="Normal"/>
    <w:link w:val="RodapChar"/>
    <w:uiPriority w:val="99"/>
    <w:unhideWhenUsed/>
    <w:rsid w:val="00ED610F"/>
    <w:pPr>
      <w:tabs>
        <w:tab w:val="center" w:pos="4252"/>
        <w:tab w:val="right" w:pos="8504"/>
      </w:tabs>
      <w:spacing w:after="0" w:line="240" w:lineRule="auto"/>
    </w:pPr>
  </w:style>
  <w:style w:type="character" w:customStyle="1" w:styleId="RodapChar">
    <w:name w:val="Rodapé Char"/>
    <w:basedOn w:val="Fontepargpadro"/>
    <w:link w:val="Rodap"/>
    <w:uiPriority w:val="99"/>
    <w:rsid w:val="00ED6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D6D6F"/>
    <w:pPr>
      <w:ind w:left="720"/>
      <w:contextualSpacing/>
    </w:pPr>
  </w:style>
  <w:style w:type="paragraph" w:styleId="Cabealho">
    <w:name w:val="header"/>
    <w:basedOn w:val="Normal"/>
    <w:link w:val="CabealhoChar"/>
    <w:uiPriority w:val="99"/>
    <w:unhideWhenUsed/>
    <w:rsid w:val="00ED61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610F"/>
  </w:style>
  <w:style w:type="paragraph" w:styleId="Rodap">
    <w:name w:val="footer"/>
    <w:basedOn w:val="Normal"/>
    <w:link w:val="RodapChar"/>
    <w:uiPriority w:val="99"/>
    <w:unhideWhenUsed/>
    <w:rsid w:val="00ED610F"/>
    <w:pPr>
      <w:tabs>
        <w:tab w:val="center" w:pos="4252"/>
        <w:tab w:val="right" w:pos="8504"/>
      </w:tabs>
      <w:spacing w:after="0" w:line="240" w:lineRule="auto"/>
    </w:pPr>
  </w:style>
  <w:style w:type="character" w:customStyle="1" w:styleId="RodapChar">
    <w:name w:val="Rodapé Char"/>
    <w:basedOn w:val="Fontepargpadro"/>
    <w:link w:val="Rodap"/>
    <w:uiPriority w:val="99"/>
    <w:rsid w:val="00ED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8786-6ABE-4EA8-87B6-B63AE4D1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4665</Words>
  <Characters>25192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DELZA</dc:creator>
  <cp:lastModifiedBy>Usuario</cp:lastModifiedBy>
  <cp:revision>2</cp:revision>
  <cp:lastPrinted>2016-05-23T14:32:00Z</cp:lastPrinted>
  <dcterms:created xsi:type="dcterms:W3CDTF">2018-10-29T14:34:00Z</dcterms:created>
  <dcterms:modified xsi:type="dcterms:W3CDTF">2018-10-29T14:34:00Z</dcterms:modified>
</cp:coreProperties>
</file>