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9F7FE6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7ª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31/07/2017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Embargos de Declaração em Embargos de Declaração em Apelação Cível nº 2003.003497-8/0001.01,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</w:t>
      </w:r>
      <w:proofErr w:type="spellStart"/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Vista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D.Paulo26.617)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>
        <w:rPr>
          <w:rFonts w:ascii="Palatino Linotype" w:hAnsi="Palatino Linotype" w:cs="Arial"/>
          <w:sz w:val="24"/>
          <w:szCs w:val="24"/>
        </w:rPr>
        <w:t>outro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lastRenderedPageBreak/>
        <w:t>Julgamento em Mesa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</w:p>
    <w:p w:rsidR="009F7FE6" w:rsidRDefault="009F7FE6" w:rsidP="009F7FE6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Manaus Energia S/A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Maria das Graças </w:t>
      </w:r>
      <w:proofErr w:type="spellStart"/>
      <w:r>
        <w:rPr>
          <w:rFonts w:ascii="Palatino Linotype" w:hAnsi="Palatino Linotype" w:cs="Arial"/>
          <w:sz w:val="24"/>
          <w:szCs w:val="24"/>
        </w:rPr>
        <w:t>Pessôa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Figueiredo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Paulo Cesar Caminha e Lima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31 de Julho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>
      <w:bookmarkStart w:id="0" w:name="_GoBack"/>
      <w:bookmarkEnd w:id="0"/>
    </w:p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E6"/>
    <w:rsid w:val="004C70B2"/>
    <w:rsid w:val="009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dcterms:created xsi:type="dcterms:W3CDTF">2017-07-26T19:01:00Z</dcterms:created>
  <dcterms:modified xsi:type="dcterms:W3CDTF">2017-07-26T19:04:00Z</dcterms:modified>
</cp:coreProperties>
</file>