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F6E4" w14:textId="77777777" w:rsidR="00341AAE" w:rsidRDefault="00341AAE" w:rsidP="00341AAE">
      <w:pPr>
        <w:spacing w:line="360" w:lineRule="auto"/>
        <w:ind w:firstLine="3402"/>
        <w:rPr>
          <w:b/>
          <w:sz w:val="32"/>
          <w:szCs w:val="32"/>
          <w:u w:val="single"/>
        </w:rPr>
      </w:pPr>
      <w:r>
        <w:rPr>
          <w:b/>
          <w:sz w:val="32"/>
          <w:szCs w:val="32"/>
          <w:u w:val="single"/>
        </w:rPr>
        <w:t>C E R T I D Ã O</w:t>
      </w:r>
    </w:p>
    <w:p w14:paraId="770B5D32" w14:textId="77777777" w:rsidR="00341AAE" w:rsidRDefault="00341AAE" w:rsidP="00341AAE">
      <w:pPr>
        <w:spacing w:line="360" w:lineRule="auto"/>
        <w:ind w:firstLine="1134"/>
        <w:rPr>
          <w:sz w:val="22"/>
        </w:rPr>
      </w:pPr>
    </w:p>
    <w:p w14:paraId="0A03353D" w14:textId="77777777" w:rsidR="00341AAE" w:rsidRDefault="00341AAE" w:rsidP="00341AAE">
      <w:pPr>
        <w:spacing w:line="360" w:lineRule="auto"/>
        <w:ind w:firstLine="1134"/>
        <w:jc w:val="both"/>
        <w:rPr>
          <w:sz w:val="22"/>
        </w:rPr>
      </w:pPr>
    </w:p>
    <w:p w14:paraId="381E1231" w14:textId="2635525A" w:rsidR="00341AAE" w:rsidRDefault="00341AAE" w:rsidP="00341AAE">
      <w:pPr>
        <w:spacing w:line="360" w:lineRule="auto"/>
        <w:ind w:firstLine="1134"/>
        <w:jc w:val="both"/>
        <w:rPr>
          <w:sz w:val="22"/>
        </w:rPr>
      </w:pPr>
      <w:r>
        <w:rPr>
          <w:sz w:val="22"/>
        </w:rPr>
        <w:t xml:space="preserve">Certifico para os devidos fins que, </w:t>
      </w:r>
      <w:r w:rsidR="00B64CEB">
        <w:rPr>
          <w:sz w:val="22"/>
        </w:rPr>
        <w:t xml:space="preserve">em </w:t>
      </w:r>
      <w:r>
        <w:rPr>
          <w:sz w:val="22"/>
        </w:rPr>
        <w:t>virtude da Inauguração do Fórum Central dos Juizados Desembargador Mário Verçosa, não haverá sessão da Quarta Turma Recursal no dia 31 de julho de 2026. Os processos pautados foram adiados para a sessão de 07 de agosto de 2026</w:t>
      </w:r>
    </w:p>
    <w:p w14:paraId="74ACC201" w14:textId="77777777" w:rsidR="00341AAE" w:rsidRDefault="00341AAE" w:rsidP="00341AAE">
      <w:pPr>
        <w:spacing w:line="360" w:lineRule="auto"/>
        <w:ind w:firstLine="1134"/>
        <w:jc w:val="both"/>
        <w:rPr>
          <w:sz w:val="22"/>
        </w:rPr>
      </w:pPr>
    </w:p>
    <w:p w14:paraId="229BA942" w14:textId="5C34AA8F" w:rsidR="00341AAE" w:rsidRDefault="00341AAE" w:rsidP="00341AAE">
      <w:pPr>
        <w:spacing w:line="360" w:lineRule="auto"/>
        <w:ind w:firstLine="1134"/>
        <w:jc w:val="both"/>
        <w:rPr>
          <w:sz w:val="22"/>
        </w:rPr>
      </w:pPr>
      <w:r>
        <w:rPr>
          <w:sz w:val="22"/>
        </w:rPr>
        <w:t xml:space="preserve">Manaus, </w:t>
      </w:r>
      <w:r>
        <w:rPr>
          <w:sz w:val="22"/>
        </w:rPr>
        <w:t>30 de julho</w:t>
      </w:r>
      <w:r>
        <w:rPr>
          <w:sz w:val="22"/>
        </w:rPr>
        <w:t xml:space="preserve"> de 2026</w:t>
      </w:r>
      <w:r>
        <w:rPr>
          <w:sz w:val="22"/>
        </w:rPr>
        <w:t>.</w:t>
      </w:r>
    </w:p>
    <w:p w14:paraId="48B91D6C" w14:textId="77777777" w:rsidR="00341AAE" w:rsidRDefault="00341AAE" w:rsidP="00341AAE">
      <w:pPr>
        <w:spacing w:line="360" w:lineRule="auto"/>
        <w:ind w:firstLine="1134"/>
        <w:jc w:val="both"/>
        <w:rPr>
          <w:sz w:val="22"/>
        </w:rPr>
      </w:pPr>
    </w:p>
    <w:p w14:paraId="00AA86EA" w14:textId="77777777" w:rsidR="00341AAE" w:rsidRDefault="00341AAE" w:rsidP="00341AAE">
      <w:pPr>
        <w:spacing w:line="200" w:lineRule="atLeast"/>
        <w:jc w:val="center"/>
      </w:pPr>
      <w:r w:rsidRPr="0053280E">
        <w:rPr>
          <w:noProof/>
        </w:rPr>
        <w:drawing>
          <wp:inline distT="0" distB="0" distL="0" distR="0" wp14:anchorId="5F5477F1" wp14:editId="468A4C04">
            <wp:extent cx="2638425" cy="864376"/>
            <wp:effectExtent l="0" t="0" r="0" b="0"/>
            <wp:docPr id="1376266526" name="Imagem 137626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3978" cy="872747"/>
                    </a:xfrm>
                    <a:prstGeom prst="rect">
                      <a:avLst/>
                    </a:prstGeom>
                    <a:noFill/>
                    <a:ln>
                      <a:noFill/>
                    </a:ln>
                  </pic:spPr>
                </pic:pic>
              </a:graphicData>
            </a:graphic>
          </wp:inline>
        </w:drawing>
      </w:r>
    </w:p>
    <w:p w14:paraId="290667D8" w14:textId="77777777" w:rsidR="00341AAE" w:rsidRPr="00213782" w:rsidRDefault="00341AAE" w:rsidP="00341AAE"/>
    <w:p w14:paraId="75CAA315" w14:textId="77777777" w:rsidR="00341AAE" w:rsidRPr="00213782" w:rsidRDefault="00341AAE" w:rsidP="00341AAE"/>
    <w:p w14:paraId="79DF4B42" w14:textId="77777777" w:rsidR="00341AAE" w:rsidRPr="00213782" w:rsidRDefault="00341AAE" w:rsidP="00341AAE"/>
    <w:p w14:paraId="0657177E" w14:textId="77777777" w:rsidR="00341AAE" w:rsidRPr="00213782" w:rsidRDefault="00341AAE" w:rsidP="00341AAE"/>
    <w:p w14:paraId="562D01A2" w14:textId="77777777" w:rsidR="00341AAE" w:rsidRPr="00213782" w:rsidRDefault="00341AAE" w:rsidP="00341AAE"/>
    <w:p w14:paraId="17A47AEC" w14:textId="77777777" w:rsidR="00341AAE" w:rsidRPr="00213782" w:rsidRDefault="00341AAE" w:rsidP="00341AAE"/>
    <w:p w14:paraId="1C0C65C3" w14:textId="77777777" w:rsidR="00341AAE" w:rsidRPr="00213782" w:rsidRDefault="00341AAE" w:rsidP="00341AAE"/>
    <w:p w14:paraId="22A89BE5" w14:textId="77777777" w:rsidR="00341AAE" w:rsidRPr="00213782" w:rsidRDefault="00341AAE" w:rsidP="00341AAE"/>
    <w:p w14:paraId="3971608E" w14:textId="77777777" w:rsidR="00341AAE" w:rsidRPr="00213782" w:rsidRDefault="00341AAE" w:rsidP="00341AAE"/>
    <w:p w14:paraId="4D92028C" w14:textId="77777777" w:rsidR="00341AAE" w:rsidRPr="00213782" w:rsidRDefault="00341AAE" w:rsidP="00341AAE"/>
    <w:p w14:paraId="7578A254" w14:textId="77777777" w:rsidR="00341AAE" w:rsidRPr="00213782" w:rsidRDefault="00341AAE" w:rsidP="00341AAE"/>
    <w:p w14:paraId="2FF858D1" w14:textId="77777777" w:rsidR="00341AAE" w:rsidRPr="00213782" w:rsidRDefault="00341AAE" w:rsidP="00341AAE"/>
    <w:p w14:paraId="65741DC5" w14:textId="77777777" w:rsidR="00341AAE" w:rsidRPr="00213782" w:rsidRDefault="00341AAE" w:rsidP="00341AAE"/>
    <w:p w14:paraId="32A6F239" w14:textId="77777777" w:rsidR="00341AAE" w:rsidRPr="00213782" w:rsidRDefault="00341AAE" w:rsidP="00341AAE"/>
    <w:p w14:paraId="49A73E83" w14:textId="77777777" w:rsidR="00341AAE" w:rsidRPr="00213782" w:rsidRDefault="00341AAE" w:rsidP="00341AAE"/>
    <w:p w14:paraId="3015FE35" w14:textId="77777777" w:rsidR="00341AAE" w:rsidRPr="00213782" w:rsidRDefault="00341AAE" w:rsidP="00341AAE"/>
    <w:p w14:paraId="56C61031" w14:textId="77777777" w:rsidR="00341AAE" w:rsidRPr="00213782" w:rsidRDefault="00341AAE" w:rsidP="00341AAE"/>
    <w:p w14:paraId="076818F2" w14:textId="77777777" w:rsidR="00341AAE" w:rsidRPr="00213782" w:rsidRDefault="00341AAE" w:rsidP="00341AAE"/>
    <w:p w14:paraId="3F91BA08" w14:textId="77777777" w:rsidR="00341AAE" w:rsidRPr="00213782" w:rsidRDefault="00341AAE" w:rsidP="00341AAE"/>
    <w:p w14:paraId="549A8EA2" w14:textId="77777777" w:rsidR="00341AAE" w:rsidRPr="00213782" w:rsidRDefault="00341AAE" w:rsidP="00341AAE"/>
    <w:p w14:paraId="485ED2DD" w14:textId="77777777" w:rsidR="00341AAE" w:rsidRPr="00213782" w:rsidRDefault="00341AAE" w:rsidP="00341AAE"/>
    <w:p w14:paraId="78CC4558" w14:textId="77777777" w:rsidR="00341AAE" w:rsidRDefault="00341AAE" w:rsidP="00341AAE"/>
    <w:p w14:paraId="4F8D31BC" w14:textId="77777777" w:rsidR="00341AAE" w:rsidRPr="00213782" w:rsidRDefault="00341AAE" w:rsidP="00341AAE"/>
    <w:p w14:paraId="76B9E15F" w14:textId="77777777" w:rsidR="00341AAE" w:rsidRPr="00213782" w:rsidRDefault="00341AAE" w:rsidP="00341AAE"/>
    <w:p w14:paraId="5407DED0" w14:textId="77777777" w:rsidR="00341AAE" w:rsidRPr="00213782" w:rsidRDefault="00341AAE" w:rsidP="00341AAE"/>
    <w:p w14:paraId="4CFBC194" w14:textId="77777777" w:rsidR="00341AAE" w:rsidRDefault="00341AAE" w:rsidP="00341AAE"/>
    <w:p w14:paraId="713E39CF" w14:textId="77777777" w:rsidR="00341AAE" w:rsidRDefault="00341AAE"/>
    <w:sectPr w:rsidR="00341AAE" w:rsidSect="00341AAE">
      <w:headerReference w:type="default" r:id="rId5"/>
      <w:footerReference w:type="default" r:id="rId6"/>
      <w:pgSz w:w="12240" w:h="15840"/>
      <w:pgMar w:top="1417" w:right="1701" w:bottom="776" w:left="1701" w:header="70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6C53" w14:textId="77777777" w:rsidR="00341AAE" w:rsidRDefault="00341AAE">
    <w:pPr>
      <w:pStyle w:val="Rodap"/>
      <w:jc w:val="center"/>
      <w:rPr>
        <w:i/>
        <w:iCs/>
        <w:sz w:val="16"/>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B101" w14:textId="77777777" w:rsidR="00341AAE" w:rsidRDefault="00341AAE">
    <w:pPr>
      <w:jc w:val="center"/>
      <w:rPr>
        <w:b/>
        <w:bCs/>
      </w:rPr>
    </w:pPr>
    <w:r>
      <w:rPr>
        <w:b/>
        <w:bCs/>
        <w:noProof/>
      </w:rPr>
      <w:drawing>
        <wp:inline distT="0" distB="0" distL="0" distR="0" wp14:anchorId="7770A7FD" wp14:editId="37E9915E">
          <wp:extent cx="676275" cy="438150"/>
          <wp:effectExtent l="19050" t="19050" r="28575" b="190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38150"/>
                  </a:xfrm>
                  <a:prstGeom prst="rect">
                    <a:avLst/>
                  </a:prstGeom>
                  <a:solidFill>
                    <a:srgbClr val="FFFFFF"/>
                  </a:solidFill>
                  <a:ln w="0" cmpd="sng">
                    <a:solidFill>
                      <a:srgbClr val="000000"/>
                    </a:solidFill>
                    <a:prstDash val="solid"/>
                    <a:miter lim="800000"/>
                    <a:headEnd/>
                    <a:tailEnd/>
                  </a:ln>
                  <a:effectLst/>
                </pic:spPr>
              </pic:pic>
            </a:graphicData>
          </a:graphic>
        </wp:inline>
      </w:drawing>
    </w:r>
  </w:p>
  <w:p w14:paraId="48362EC8" w14:textId="77777777" w:rsidR="00341AAE" w:rsidRDefault="00341AAE">
    <w:pPr>
      <w:pStyle w:val="WW-Ttulo"/>
      <w:rPr>
        <w:b/>
        <w:bCs/>
        <w:sz w:val="24"/>
      </w:rPr>
    </w:pPr>
    <w:r>
      <w:rPr>
        <w:b/>
        <w:bCs/>
        <w:sz w:val="24"/>
      </w:rPr>
      <w:t>PODER JUDICIÁRIO DO ESTADO DO AMAZONAS</w:t>
    </w:r>
  </w:p>
  <w:p w14:paraId="61AD8A11" w14:textId="77777777" w:rsidR="00341AAE" w:rsidRDefault="00341AAE">
    <w:pPr>
      <w:ind w:right="360" w:hanging="142"/>
      <w:jc w:val="center"/>
      <w:textAlignment w:val="baseline"/>
      <w:rPr>
        <w:rFonts w:eastAsia="SimSun"/>
        <w:b/>
        <w:bCs/>
      </w:rPr>
    </w:pPr>
    <w:r>
      <w:rPr>
        <w:rFonts w:eastAsia="SimSun"/>
        <w:b/>
        <w:bCs/>
      </w:rPr>
      <w:t xml:space="preserve"> TRIBUNAL DE JUSTIÇA DO ESTADO DO AMAZONAS</w:t>
    </w:r>
  </w:p>
  <w:p w14:paraId="59969F17" w14:textId="77777777" w:rsidR="00341AAE" w:rsidRDefault="00341AAE">
    <w:pPr>
      <w:jc w:val="center"/>
      <w:rPr>
        <w:b/>
        <w:bCs/>
      </w:rPr>
    </w:pPr>
    <w:r>
      <w:rPr>
        <w:b/>
        <w:bCs/>
      </w:rPr>
      <w:t>2ª SECRETARIA DAS TURMAS RECURSAIS</w:t>
    </w:r>
  </w:p>
  <w:p w14:paraId="02622B4C" w14:textId="77777777" w:rsidR="00341AAE" w:rsidRDefault="00341AAE">
    <w:pPr>
      <w:pStyle w:val="Cabealho"/>
      <w:tabs>
        <w:tab w:val="clear" w:pos="4419"/>
        <w:tab w:val="clear" w:pos="8838"/>
      </w:tabs>
      <w:jc w:val="center"/>
      <w:rPr>
        <w:b/>
        <w:i/>
        <w:iCs/>
      </w:rPr>
    </w:pPr>
  </w:p>
  <w:p w14:paraId="0B23B258" w14:textId="77777777" w:rsidR="00341AAE" w:rsidRDefault="00341AAE">
    <w:pPr>
      <w:pStyle w:val="Cabealho"/>
    </w:pPr>
  </w:p>
  <w:p w14:paraId="737D8221" w14:textId="77777777" w:rsidR="00341AAE" w:rsidRDefault="00341AA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AE"/>
    <w:rsid w:val="00341AAE"/>
    <w:rsid w:val="006E65BA"/>
    <w:rsid w:val="00B64C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A0233"/>
  <w15:chartTrackingRefBased/>
  <w15:docId w15:val="{FB21B366-75E0-47C2-837D-B36219D8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AAE"/>
    <w:pPr>
      <w:suppressAutoHyphens/>
      <w:spacing w:after="0" w:line="240" w:lineRule="auto"/>
    </w:pPr>
    <w:rPr>
      <w:rFonts w:ascii="Times New Roman" w:eastAsia="Times New Roman" w:hAnsi="Times New Roman" w:cs="Times New Roman"/>
      <w:kern w:val="0"/>
      <w14:ligatures w14:val="none"/>
    </w:rPr>
  </w:style>
  <w:style w:type="paragraph" w:styleId="Ttulo1">
    <w:name w:val="heading 1"/>
    <w:basedOn w:val="Normal"/>
    <w:next w:val="Normal"/>
    <w:link w:val="Ttulo1Char"/>
    <w:uiPriority w:val="9"/>
    <w:qFormat/>
    <w:rsid w:val="00341AAE"/>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341AAE"/>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341AAE"/>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341AAE"/>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Ttulo5">
    <w:name w:val="heading 5"/>
    <w:basedOn w:val="Normal"/>
    <w:next w:val="Normal"/>
    <w:link w:val="Ttulo5Char"/>
    <w:uiPriority w:val="9"/>
    <w:semiHidden/>
    <w:unhideWhenUsed/>
    <w:qFormat/>
    <w:rsid w:val="00341AAE"/>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Ttulo6">
    <w:name w:val="heading 6"/>
    <w:basedOn w:val="Normal"/>
    <w:next w:val="Normal"/>
    <w:link w:val="Ttulo6Char"/>
    <w:uiPriority w:val="9"/>
    <w:semiHidden/>
    <w:unhideWhenUsed/>
    <w:qFormat/>
    <w:rsid w:val="00341AA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341AA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341AA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341AAE"/>
    <w:pPr>
      <w:keepNext/>
      <w:keepLines/>
      <w:suppressAutoHyphens w:val="0"/>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1AA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1AA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41AA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1AA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1AA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1AA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1AA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1AA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1AAE"/>
    <w:rPr>
      <w:rFonts w:eastAsiaTheme="majorEastAsia" w:cstheme="majorBidi"/>
      <w:color w:val="272727" w:themeColor="text1" w:themeTint="D8"/>
    </w:rPr>
  </w:style>
  <w:style w:type="paragraph" w:styleId="Ttulo">
    <w:name w:val="Title"/>
    <w:basedOn w:val="Normal"/>
    <w:next w:val="Normal"/>
    <w:link w:val="TtuloChar"/>
    <w:uiPriority w:val="10"/>
    <w:qFormat/>
    <w:rsid w:val="00341AAE"/>
    <w:pPr>
      <w:suppressAutoHyphens w:val="0"/>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341A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1AA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341AA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1AAE"/>
    <w:pPr>
      <w:suppressAutoHyphens w:val="0"/>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341AAE"/>
    <w:rPr>
      <w:i/>
      <w:iCs/>
      <w:color w:val="404040" w:themeColor="text1" w:themeTint="BF"/>
    </w:rPr>
  </w:style>
  <w:style w:type="paragraph" w:styleId="PargrafodaLista">
    <w:name w:val="List Paragraph"/>
    <w:basedOn w:val="Normal"/>
    <w:uiPriority w:val="34"/>
    <w:qFormat/>
    <w:rsid w:val="00341AAE"/>
    <w:pPr>
      <w:suppressAutoHyphens w:val="0"/>
      <w:spacing w:after="160" w:line="278" w:lineRule="auto"/>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341AAE"/>
    <w:rPr>
      <w:i/>
      <w:iCs/>
      <w:color w:val="0F4761" w:themeColor="accent1" w:themeShade="BF"/>
    </w:rPr>
  </w:style>
  <w:style w:type="paragraph" w:styleId="CitaoIntensa">
    <w:name w:val="Intense Quote"/>
    <w:basedOn w:val="Normal"/>
    <w:next w:val="Normal"/>
    <w:link w:val="CitaoIntensaChar"/>
    <w:uiPriority w:val="30"/>
    <w:qFormat/>
    <w:rsid w:val="00341AAE"/>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oIntensaChar">
    <w:name w:val="Citação Intensa Char"/>
    <w:basedOn w:val="Fontepargpadro"/>
    <w:link w:val="CitaoIntensa"/>
    <w:uiPriority w:val="30"/>
    <w:rsid w:val="00341AAE"/>
    <w:rPr>
      <w:i/>
      <w:iCs/>
      <w:color w:val="0F4761" w:themeColor="accent1" w:themeShade="BF"/>
    </w:rPr>
  </w:style>
  <w:style w:type="character" w:styleId="RefernciaIntensa">
    <w:name w:val="Intense Reference"/>
    <w:basedOn w:val="Fontepargpadro"/>
    <w:uiPriority w:val="32"/>
    <w:qFormat/>
    <w:rsid w:val="00341AAE"/>
    <w:rPr>
      <w:b/>
      <w:bCs/>
      <w:smallCaps/>
      <w:color w:val="0F4761" w:themeColor="accent1" w:themeShade="BF"/>
      <w:spacing w:val="5"/>
    </w:rPr>
  </w:style>
  <w:style w:type="paragraph" w:styleId="Cabealho">
    <w:name w:val="header"/>
    <w:basedOn w:val="Normal"/>
    <w:link w:val="CabealhoChar"/>
    <w:rsid w:val="00341AAE"/>
    <w:pPr>
      <w:tabs>
        <w:tab w:val="center" w:pos="4419"/>
        <w:tab w:val="right" w:pos="8838"/>
      </w:tabs>
    </w:pPr>
  </w:style>
  <w:style w:type="character" w:customStyle="1" w:styleId="CabealhoChar">
    <w:name w:val="Cabeçalho Char"/>
    <w:basedOn w:val="Fontepargpadro"/>
    <w:link w:val="Cabealho"/>
    <w:rsid w:val="00341AAE"/>
    <w:rPr>
      <w:rFonts w:ascii="Times New Roman" w:eastAsia="Times New Roman" w:hAnsi="Times New Roman" w:cs="Times New Roman"/>
      <w:kern w:val="0"/>
      <w14:ligatures w14:val="none"/>
    </w:rPr>
  </w:style>
  <w:style w:type="paragraph" w:styleId="Rodap">
    <w:name w:val="footer"/>
    <w:basedOn w:val="Normal"/>
    <w:link w:val="RodapChar"/>
    <w:rsid w:val="00341AAE"/>
    <w:pPr>
      <w:tabs>
        <w:tab w:val="center" w:pos="4419"/>
        <w:tab w:val="right" w:pos="8838"/>
      </w:tabs>
    </w:pPr>
  </w:style>
  <w:style w:type="character" w:customStyle="1" w:styleId="RodapChar">
    <w:name w:val="Rodapé Char"/>
    <w:basedOn w:val="Fontepargpadro"/>
    <w:link w:val="Rodap"/>
    <w:rsid w:val="00341AAE"/>
    <w:rPr>
      <w:rFonts w:ascii="Times New Roman" w:eastAsia="Times New Roman" w:hAnsi="Times New Roman" w:cs="Times New Roman"/>
      <w:kern w:val="0"/>
      <w14:ligatures w14:val="none"/>
    </w:rPr>
  </w:style>
  <w:style w:type="paragraph" w:customStyle="1" w:styleId="WW-Ttulo">
    <w:name w:val="WW-Título"/>
    <w:basedOn w:val="Normal"/>
    <w:next w:val="Normal"/>
    <w:rsid w:val="00341AAE"/>
    <w:pPr>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Words>
  <Characters>291</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dc:description/>
  <cp:lastModifiedBy>Juliana Andrade David</cp:lastModifiedBy>
  <cp:revision>2</cp:revision>
  <dcterms:created xsi:type="dcterms:W3CDTF">2026-07-30T12:15:00Z</dcterms:created>
  <dcterms:modified xsi:type="dcterms:W3CDTF">2026-07-30T12:19:00Z</dcterms:modified>
</cp:coreProperties>
</file>