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29FE" w:rsidRDefault="009E29FE">
      <w:pPr>
        <w:pStyle w:val="normal0"/>
      </w:pPr>
    </w:p>
    <w:tbl>
      <w:tblPr>
        <w:tblStyle w:val="a"/>
        <w:tblW w:w="9626" w:type="dxa"/>
        <w:tblInd w:w="0" w:type="dxa"/>
        <w:tblLayout w:type="fixed"/>
        <w:tblLook w:val="0000"/>
      </w:tblPr>
      <w:tblGrid>
        <w:gridCol w:w="9626"/>
      </w:tblGrid>
      <w:tr w:rsidR="009E29FE">
        <w:tc>
          <w:tcPr>
            <w:tcW w:w="9626" w:type="dxa"/>
            <w:shd w:val="clear" w:color="auto" w:fill="auto"/>
            <w:vAlign w:val="center"/>
          </w:tcPr>
          <w:p w:rsidR="009E29FE" w:rsidRDefault="00F33EFB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83"/>
              <w:ind w:left="600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Sessão Ordinária do Egrégio Tribunal Pleno, em Manaus, 24 de junho de 2025.</w:t>
            </w:r>
          </w:p>
          <w:p w:rsidR="009E29FE" w:rsidRDefault="00F33EFB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83"/>
              <w:ind w:left="600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Presidente: Exmo. Sr. Des.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Jomar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Ricardo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Saunders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Fernandes.</w:t>
            </w:r>
          </w:p>
          <w:p w:rsidR="009E29FE" w:rsidRDefault="00F33EFB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83"/>
              <w:ind w:left="600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Procuradora-Geral de Justiça: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Exma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. Sra. Dra. Leda Mara Nascimento Albuquerque.</w:t>
            </w:r>
          </w:p>
          <w:p w:rsidR="009E29FE" w:rsidRDefault="00F33EFB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83"/>
              <w:ind w:left="600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Secretária de Justiça: Dra. Daniele Costa Navegante.</w:t>
            </w:r>
          </w:p>
          <w:p w:rsidR="009E29FE" w:rsidRDefault="009E29FE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83"/>
              <w:rPr>
                <w:rFonts w:ascii="Times New Roman" w:eastAsia="Times New Roman" w:hAnsi="Times New Roman" w:cs="Times New Roman"/>
                <w:color w:val="000000"/>
              </w:rPr>
            </w:pPr>
          </w:p>
          <w:p w:rsidR="009E29FE" w:rsidRDefault="00F33EFB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83"/>
              <w:ind w:left="600" w:right="624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Aos vinte e quatro dias  do mês de junho de dois mil e vinte e cinco, nesta cidade de Manaus, reuniu-se às nove horas, em sessão ordinária, na sala de sessões, o Egrégio Tribunal Pleno, com a presença d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os Excelentíssimos Senhores, Desembargador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Jomar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Ricardo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Saunders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Fernandes, Presidente, presentes, Desembargador João de Jesus Abdala Simões Desembargadora Maria das Graças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Pessôa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Figueiredo, Desembargadora Maria do Perpétuo Socorro Guedes Moura, Desembar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gador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Yedo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Simões de Oliveira, Desembargador Flávio Humberto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Pascarelli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Lopes, Desembargador Paulo Cesar Caminha e Lima, Desembargador Cláudio César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Ramalheira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Roessing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, Desembargadora Carla Maria Santos dos Reis, Desembargador Jorge Manoel Lopes Lins, Des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embargador Airton Luís Corrêa Gentil, Desembargador José Hamilton Saraiva dos Santos, Desembargador Ernesto Anselmo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Chíxaro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, Desembargador Abraham Peixoto Campos Filho, Desembargadora Luiza Cristina Nascimento da Costa Marques, Desembargador Henrique Veiga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Lima, Dra. Lia Maria Guedes de Freitas, Dra. Ida Maria da Costa Andrade, Juízas de Direito convocadas e a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 </w:t>
            </w:r>
            <w:proofErr w:type="spellStart"/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>Exma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Sra. Dra. Leda Mara Nascimento Albuquerque, Procuradora-Geral de Justiça. Ausências Justificadas: Desembargador Domingos Jorge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Chalub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Pereira,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Desembargador Lafayette Carneiro Vieira Júnior, Desembargadora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Nélia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Caminha Jorge, Desembargador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Délcio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Luís Santos, Desembargadora Vânia Maria Marques Marinho, Desembargadora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Onilza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Abreu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Gerth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, Desembargador Cezar Luiz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Bandiera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e Desembargadora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Mirza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T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elma de Oliveira Cunha. Havendo número legal, o Desembargador Presidente, declarou aberta a sessão, autorizando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senhora Secretária a fazer a leitura da Ata da Sessão anterior, que foi dispensada, com o assentimento dos demais pares e aprovada, na forma l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avrada, sendo, em seguida, assinada. Invertida a ordem, a pauta foi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chamado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o PROCESSO COM PEDIDO DE SUSTENTAÇÃO ORAL: 01 - 0602096-11.2024.8.04.0001 - Mandado de Segurança Cível - nº 01 na Pauta eletrônica. Impetrante: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Gilmara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Pinheiro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Tamborini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Advogado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: Michael Lemes Monteiro (10.013/AM). Impetrado: Excelentíssimo Senhor Governador do Estado do Amazonas. Impetrado: Comandante Geral da Polícia Militar do Amazonas. Procurador: Franklin Arthur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Martinz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Filho. Procuradora-Geral de Justiça: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Exma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Sra. Dra. Le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da Mara Nascimento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Albuquerque.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Presidente: Exmo. Sr. Des.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Jomar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Ricardo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Saunders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Fernandes. Relatora: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Exma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Sra.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Desa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Nélia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Caminha Jorge. Sustentação oral requerida por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Gilmara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Pinheiro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Tamborini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(IMPETRANTE). Advogado: Dr. Michael Lemes Monteiro (10.013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/AM). Adiado por ausência justificada da Relatora. A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seguir foram chamados os PROCESSOS COM JULGAMENTO SUSPENSO OU ADIADO – PROJUDI.  02 - 0010298-29.2024.8.04.0000 - Embargos de Declaração Cível - nº 06 na Pauta eletrônica. Embargante: Banco Bradesco S/A.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Advogados: Rafaela Braga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Delmas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de Lima (221340/RJ), Renato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Faig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(170097/RJ) e Rafael Barroso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Fontelles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(119910/RJ). Embargada: Raquel Gomes Bentes. Advogada: Ana Paula Benevides de Araújo (10188/AM). Terceiro I: Federação Brasileira de Bancos - FEBRABAN.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Advogados: Luiz Rodrigues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Wambier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(7295/PR) (38828/DF), Patrícia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Yamasaki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Teixeira (34143/PR), Mauri Marcelo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Bevervanço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Júnior (42277/PR), Arthur Mendes Lobo (46828/PR), Soc. Advogados: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Wambler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Yamasaki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Bevervanço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&amp; Lobo Advogados (2049/PR), Luiza Morei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ra Leite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Catão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(96923/PR), Leonardo de Souza Naves Barcellos (65944/PR) e Thaís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Lunardon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Toledo (70334/PR). Terceiro I: Associação dos Advogados Defensores do Consumidor Amazonense - AADCAM. Advogado: Daniel Marcelo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Benvenutti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de Sales (7949/AM). Terceiro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I: Ordem dos Advogados do Brasil - Seccional do Estado do Amazonas. Advogados: Vitória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Salvi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Garbin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Marsico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(1564A/AM), Antônio Raimundo Barros de Carvalho (2267/AM) e Vitoria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Salvi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Garbin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Marsico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(438527/SP). Relator: Exmo. Sr. Des. João de Jesus Abdala S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imões. Averbou Impedimento: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Desa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Maria das Graças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Pessôa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Figueiredo (17.06.2025). Voto do Relator: Inexistindo os vícios apontados, rejeita os presentes Embargos de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Declaração.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Voto vista divergente do Des.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Delcio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Luís Santos (em 03.06.25): Diverge do ente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ndimento do e.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relator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para dar provimento aos embargos de declaração com efeitos infringentes para sanar a contradição existente no acórdão.Anteciparam voto com o Relator (17.06.2025): 1) Des.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Yedo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Simões de Oliveira; 2) Des. Cláudio César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Roessing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; 3) De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s.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Cézar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Luiz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Bandiera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; 4) Dra. Ida Maria Costa Andrade; e 5) Dra. Lia Maria Guedes. Julgamento Suspenso: Prorrogada vista ao Des. José Hamilton Saraiva (17.06.2025). JULGAMENTO SUSPENSO 03 - 4002347-13.2024.8.04.0000 - Mandado de Segurança Cível - nº 02 n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a Pauta eletrônica. Impetrante: Mario Jorge Silva de Figueiredo. Advogados: Thiago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Calandrini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de Oliveira dos Anjos (15899/AM),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Mayane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Chaui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Amorim (17681/AM) 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Welton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Lima da Silva (14785/AM). Impetrado: Excelentíssimo Senhor Diretor Geral da Polícia Civi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l do Estado do Amazonas.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Impetrado: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Excelentíssimo Senhor Governador do Estado do Amazonas. Impetrado: Estado do Amazonas. Procuradora-Geral de Justiça: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Exma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Sra. Dra. Leda Mara Nascimento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Albuquerque.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Presidente: Exmo. Sr. Des.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Jomar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Ricardo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Saunders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Ferna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ndes. Relator: Exmo. Sr. Des. Abraham Peixoto Campos Filho. Realizada Sustentação oral: Em 18.03.2025. Preliminares do impetrado - Governador do Estado: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1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>. Ausência de interesse processual, derivado de suposta inexistência dos requisitos da adequação e uti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lidade. Rejeitada;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2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Alegação de hipotética litispendência entre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a presente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demanda e a Ação Coletiva n.º 0695755-16.2020.8.04.0001.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Rejeitada.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Voto do Relator: Em divergência ao Parecer Ministerial, concede a segurança vindicada na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exordial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do writ, para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promover o Impetrante ao cargo de Investigador de Polícia da 3.ª para a 2.ª Classe e, sucessivamente, da 2.ª para a 1.ª Classe, nos termos descritos na petição inicial, com o pagamento da diferença salarial remuneratória respectiva, a partir da data de imp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etração, acrescidas de juros e correção monetária, nos moldes da Portaria n. 1.855/2016-PTJ/TJAM. Antecipação de voto com o Relator (em 18.03.25): 1) Des. Cezar Luiz </w:t>
            </w: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Bandiera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;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2)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Desa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Onilza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Abreu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Gerth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Voto-vista do Des.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Yedo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Simões de Oliveira (lido em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17/06/25): Converge com a conclusão do eminente Relator para CONCEDER A SEGURANÇA, por fundamentação distinta, tendo como supedâneo o firmado na Ação Direta de Inconstitucionalidade por Omissão n.º 4004875-59.2020.8.04.0000, como acima destacado. Voto vist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a da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Desa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Mirza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Telma (em 03.06.25): Conclui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ser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juridicamente imperioso — e institucionalmente coerente — que se estendam aos servidores da Polícia Civil os mesmos critérios de modulação de efeitos conferidos aos policiais militares, tal como delineado n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 julgamento da ADI nº 4000854-40.2020.8.04.0000. Julgamento suspenso: ausência justificada da vistora,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Desa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Nélia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Caminha Jorge.  04 - 4006996-26.2021.8.04.0000 - Mandado de Segurança Coletivo - nº 05 na Pauta eletrônica. Impetrante: Associação dos Notár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ios e Registradores do Estado do Amazonas -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Anoreg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/AM. Advogados: Raul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Armonia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Zaidan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(376A/AM), Luiz Guilherme da Silva Morais (15437/AM),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Nilmar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dos Santos Costa (1610/AM), Marcus Vinicius Cavalcanti Albano de Souza (2520/AM), Márcio Silva Teixeira (4672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/AM), Vasco Macedo Vasques (5305/AM) e Thiago Andrade de Oliveira (7671/AM). Impetrado: Presidente do Tribunal de Justiça do Amazonas. Representante: Procuradoria Geral do Estado do Amazonas - PGE. Procurador: Victor Hugo Freire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Saldanha.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>Terceiro I: Miguel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Jaime dos Santos Agra. Advogados: Francisco Nascimento Marques (1192/AM) e Fabrício Frota Marques (6444/AM). </w:t>
            </w: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LitsAtivo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: Pedro Paulo Alencar da Silva. Advogados: Rodrigo Fernando de Almeida Oliveira (799A/AM) (189340/SP), </w:t>
            </w: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KonTsih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Wang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(4646/AM) 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Vito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Sass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Filho (10344/AM). Procuradora-Geral de Justiça: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Exma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Sra. Dra. Leda Mara Nascimento Albuquerque. Presidente: Exmo. Sr. Des.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Jomar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Ricardo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Saunders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Fernandes. Relatora: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Exma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Sra.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Desdora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Mirza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Telma de Oliveira Cunha. Averbou suspeição: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Desa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Luiza Cri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stina Nascimento da C. Marques (em 27/05/25). Voto da Relatora: Em dissonância ao parecer do MPE/AM, concede a segurança no sentido de, confirmando a tutela provisória já deferida (fls. 625/628), anular a decisão administrativa do processo SEI 2020/0000002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40-01 por violação às garantias constitucionais do contraditório e devido processo legal em âmbito administrativo, determinando o retorno dos beneficiários da Associação impetrante ao status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quo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ante, até posterior reanálise pelo TJ/AM das situações funcio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nais. Voto divergente da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Desa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Nélia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Caminha Jorge (em 03.06.2025): Por não vislumbrar qualquer ato ilegal da autoridade impetrada, DIVERGE do voto da relatora e denega a segurança, revogando a liminar concedida. Vista para 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Desa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Carla Maria Santos dos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R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eis.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Julgamento suspenso: ausência justificada da Relatora. 05 - 0014206-94.2024.8.04.0000 - Embargos de Declaração Cível - nº 07 na Pauta eletrônica. Embargante: Estado do Amazonas. Procurador: Franklin Arthur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Martinz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Filho. Embargado: Claudio Carril Ferre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ira. Advogado: Anderson Santos da Silva (12015/AM). Presidente: Exmo. Sr. Des.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Jomar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Ricardo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Saunders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Fernandes. Relator: Exmo. Sr. Des. Lafayette Carneiro Vieira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Júnior.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>Adiado: ausência justificada do Relator.Adiado por ausência justificada do Relator. 06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- 0015209-84.2024.8.04.0000 - Embargos de Declaração Cível - nº 04 na Pauta eletrônica. Embargante: Estado do Amazonas. Procurador: Laércio de Castro Dourado Junior. Embargado: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Kemio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da Silva Ferreira. Presidente: Exmo. Sr. Des.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Jomar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Ricardo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Saunders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Fer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nandes. Relator: Exmo. Sr. Des. Lafayette Carneiro Vieira Júnior. Adiado: ausência justificada do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Relator. 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07 - 4000881-52.2022.8.04.0000 - Representação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Criminal/Notícia de Crime - nº 03 na Pauta eletrônica. Querelante: René Gomes da Silva Júnior. Advoga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do: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Cristian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Mendes da Silva (A691/AM e 4380/RO). Querelado: Raimundo Paulino de Almeida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Grana.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Advogada: Gina Moraes de Almeida (7036/AM). Presidente: Exmo. Sr. Des.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Jomar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Ricardo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Saunders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Fernandes. Relator: Exmo. Sr. Des. Lafayette Carneiro Vieira Júnior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 Adiado: ausência justificada do Relator.   PROCESSOS ADMINISTRATIVOS - SEI: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 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>01 - Processo administrativo n.º 2024/000022856-00. MINUTA DE RESOLUÇÃO QUE INSTITUI A POLÍTICA PÚBLICA DE ESTÍMULO À LOTAÇÃO E À PERMANÊNCIA DE MAGISTRADOS EM UNIDADES JUDICIÁR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IAS CLASSIFICADAS COMO DE DIFÍCIL PROVIMENTO. Julgamento Suspenso: ausência justificada da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Desa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Nélia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Caminha Jorge.  02 - Processo Administrativo nº 2025/000011542-00. ALTERA A RESOLUÇÃO TJAM N.º 9, DE 17 DE MARÇO DE 2020, QUE INSTITUI, NO ÂMBITO DO PODE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R JUDICIÁRIO DO ESTADO DO AMAZONAS, A REALIZAÇÃO DE AUDIÊNCIAS CONCENTRADAS NOS CASOS DAS MEDIDAS SOCIOEDUCATIVAS DE INTERNAÇÃO E SEMILIBERDADE, NO JUÍZO DA VARA DE EXECUÇÕES DE MEDIDAS SOCIOEDUCATIVA – VEMS. Aprovada à unanimidade. 03 - Processo Administr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ativo n.º 2025/000031963-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00.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MINUTA DE NORMATIVO QUE VISA A IMPLANTAÇÃO DA COMARCA DE TONANTINS. Aprovada à unanimidade. 04 - Processo Administrativo n.° 2025/000017019-00. MINUTA DE RESOLUÇÃO QUE DISPÕE SOBRE O CADASTRO E A NOMEAÇÃO DE ADVOGADOS DATIVOS E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 PAGAMENTO DE HONORÁRIOS A ESTES PROFISSIONAIS EM CASOS DE ASSISTÊNCIA JUDICIÁRIA GRATUITA, NO ÂMBITO DA JUSTIÇA ESTADUAL E DÁ OUTRAS PROVIDÊNCIAS. RESULTADO: Aprovada à unanimidade. 05 - Processo Administrativo n.º 2024/000053621-00.  PAUTA DE RESOLUÇÃO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QUE ALTERA A RESOLUÇÃO N.° 62, DE 28 DE NOVEMBRO DE 2023 (REGIMENTO INTERNO), QUE DISPÕE SOBRE OS REQUISITOS MÍNIMOS PARA O JULGAMENTO DE PROCESSOS EM AMBIENTE ELETRÔNICO NO PODER JUDICIÁRIO. Adiado:  pedido de vista do Des. José Hamilton Saraiva. 06 - Pro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cesso Administrativo n.º 2025/000033790-00. ALTERA O ART. 47 DA LEI ESTADUAL Nº 7.492, DE 15 DE MAIO DE 2025. Aprovada à unanimidade. Nada mais havendo a tratar, 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Desdor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. Presidente declarou encerrada a Sessão. E, para constar, eu, Conceição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Liane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Pinheir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 Gomes, Secretária do egrégio Tribunal Pleno, lavrei a presente ata, que vai subscrita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pela Bel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>.ª. Daniele Costa Navegante, Secretária de Justiça e a seguir, assinada pelo Exmo. Sr. Des. Presidente.</w:t>
            </w:r>
          </w:p>
        </w:tc>
      </w:tr>
    </w:tbl>
    <w:p w:rsidR="009E29FE" w:rsidRDefault="00F33EF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140" w:line="276" w:lineRule="auto"/>
        <w:ind w:left="600" w:right="600"/>
        <w:rPr>
          <w:color w:val="000000"/>
        </w:rPr>
      </w:pPr>
      <w:r>
        <w:rPr>
          <w:color w:val="000000"/>
        </w:rPr>
        <w:lastRenderedPageBreak/>
        <w:t> </w:t>
      </w:r>
    </w:p>
    <w:p w:rsidR="009E29FE" w:rsidRDefault="00F33EF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140" w:line="276" w:lineRule="auto"/>
        <w:ind w:left="600" w:right="600"/>
        <w:rPr>
          <w:color w:val="000000"/>
        </w:rPr>
      </w:pPr>
      <w:r>
        <w:rPr>
          <w:color w:val="000000"/>
        </w:rPr>
        <w:t xml:space="preserve">Desembargador </w:t>
      </w:r>
      <w:proofErr w:type="spellStart"/>
      <w:r>
        <w:rPr>
          <w:color w:val="000000"/>
        </w:rPr>
        <w:t>Jomar</w:t>
      </w:r>
      <w:proofErr w:type="spellEnd"/>
      <w:r>
        <w:rPr>
          <w:color w:val="000000"/>
        </w:rPr>
        <w:t xml:space="preserve"> Ricardo </w:t>
      </w:r>
      <w:proofErr w:type="spellStart"/>
      <w:r>
        <w:rPr>
          <w:color w:val="000000"/>
        </w:rPr>
        <w:t>Saunders</w:t>
      </w:r>
      <w:proofErr w:type="spellEnd"/>
      <w:r>
        <w:rPr>
          <w:color w:val="000000"/>
        </w:rPr>
        <w:t xml:space="preserve"> Fernandes</w:t>
      </w:r>
    </w:p>
    <w:p w:rsidR="009E29FE" w:rsidRDefault="00F33EF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140" w:line="276" w:lineRule="auto"/>
        <w:ind w:left="600" w:right="600"/>
        <w:rPr>
          <w:color w:val="000000"/>
        </w:rPr>
      </w:pPr>
      <w:r>
        <w:rPr>
          <w:color w:val="000000"/>
        </w:rPr>
        <w:t>Presidente</w:t>
      </w:r>
    </w:p>
    <w:p w:rsidR="009E29FE" w:rsidRDefault="009E29FE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</w:rPr>
      </w:pPr>
    </w:p>
    <w:tbl>
      <w:tblPr>
        <w:tblStyle w:val="a0"/>
        <w:tblW w:w="9412" w:type="dxa"/>
        <w:tblInd w:w="0" w:type="dxa"/>
        <w:tblLayout w:type="fixed"/>
        <w:tblLook w:val="0000"/>
      </w:tblPr>
      <w:tblGrid>
        <w:gridCol w:w="1661"/>
        <w:gridCol w:w="7751"/>
      </w:tblGrid>
      <w:tr w:rsidR="009E29FE">
        <w:tc>
          <w:tcPr>
            <w:tcW w:w="1661" w:type="dxa"/>
            <w:shd w:val="clear" w:color="auto" w:fill="auto"/>
            <w:vAlign w:val="center"/>
          </w:tcPr>
          <w:p w:rsidR="009E29FE" w:rsidRDefault="00F33EFB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83"/>
              <w:rPr>
                <w:color w:val="000000"/>
              </w:rPr>
            </w:pPr>
            <w:r>
              <w:rPr>
                <w:noProof/>
                <w:color w:val="000000"/>
              </w:rPr>
              <w:lastRenderedPageBreak/>
              <w:drawing>
                <wp:inline distT="0" distB="0" distL="0" distR="0">
                  <wp:extent cx="847725" cy="571500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51" w:type="dxa"/>
            <w:shd w:val="clear" w:color="auto" w:fill="auto"/>
            <w:vAlign w:val="center"/>
          </w:tcPr>
          <w:p w:rsidR="009E29FE" w:rsidRDefault="00F33EFB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83"/>
              <w:rPr>
                <w:color w:val="000000"/>
              </w:rPr>
            </w:pPr>
            <w:r>
              <w:rPr>
                <w:color w:val="000000"/>
              </w:rPr>
              <w:t xml:space="preserve">Documento assinado eletronicamente por </w:t>
            </w:r>
            <w:proofErr w:type="spellStart"/>
            <w:r>
              <w:rPr>
                <w:color w:val="000000"/>
              </w:rPr>
              <w:t>Jomar</w:t>
            </w:r>
            <w:proofErr w:type="spellEnd"/>
            <w:r>
              <w:rPr>
                <w:color w:val="000000"/>
              </w:rPr>
              <w:t xml:space="preserve"> Ricardo </w:t>
            </w:r>
            <w:proofErr w:type="spellStart"/>
            <w:r>
              <w:rPr>
                <w:color w:val="000000"/>
              </w:rPr>
              <w:t>Saunders</w:t>
            </w:r>
            <w:proofErr w:type="spellEnd"/>
            <w:r>
              <w:rPr>
                <w:color w:val="000000"/>
              </w:rPr>
              <w:t xml:space="preserve"> Fernandes, Desembargador de Justiça, em 01/07/2025, às </w:t>
            </w:r>
            <w:proofErr w:type="gramStart"/>
            <w:r>
              <w:rPr>
                <w:color w:val="000000"/>
              </w:rPr>
              <w:t>12:35</w:t>
            </w:r>
            <w:proofErr w:type="gramEnd"/>
            <w:r>
              <w:rPr>
                <w:color w:val="000000"/>
              </w:rPr>
              <w:t>, conforme art. 1º, III, "b", da Lei 11.419/2006.</w:t>
            </w:r>
          </w:p>
        </w:tc>
      </w:tr>
    </w:tbl>
    <w:p w:rsidR="009E29FE" w:rsidRDefault="009E29FE">
      <w:pPr>
        <w:pStyle w:val="normal0"/>
        <w:pBdr>
          <w:top w:val="nil"/>
          <w:left w:val="nil"/>
          <w:bottom w:val="single" w:sz="4" w:space="0" w:color="808080"/>
          <w:right w:val="nil"/>
          <w:between w:val="nil"/>
        </w:pBdr>
        <w:spacing w:after="283"/>
        <w:rPr>
          <w:color w:val="000000"/>
          <w:sz w:val="12"/>
          <w:szCs w:val="12"/>
        </w:rPr>
      </w:pPr>
    </w:p>
    <w:tbl>
      <w:tblPr>
        <w:tblStyle w:val="a1"/>
        <w:tblW w:w="9412" w:type="dxa"/>
        <w:tblInd w:w="0" w:type="dxa"/>
        <w:tblLayout w:type="fixed"/>
        <w:tblLook w:val="0000"/>
      </w:tblPr>
      <w:tblGrid>
        <w:gridCol w:w="1616"/>
        <w:gridCol w:w="7796"/>
      </w:tblGrid>
      <w:tr w:rsidR="009E29FE">
        <w:tc>
          <w:tcPr>
            <w:tcW w:w="1616" w:type="dxa"/>
            <w:shd w:val="clear" w:color="auto" w:fill="auto"/>
            <w:vAlign w:val="center"/>
          </w:tcPr>
          <w:p w:rsidR="009E29FE" w:rsidRDefault="00F33EFB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83"/>
              <w:rPr>
                <w:color w:val="000000"/>
              </w:rPr>
            </w:pPr>
            <w:r>
              <w:rPr>
                <w:noProof/>
                <w:color w:val="000000"/>
              </w:rPr>
              <w:drawing>
                <wp:inline distT="0" distB="0" distL="0" distR="0">
                  <wp:extent cx="819150" cy="819150"/>
                  <wp:effectExtent l="0" t="0" r="0" b="0"/>
                  <wp:docPr id="5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6" w:type="dxa"/>
            <w:shd w:val="clear" w:color="auto" w:fill="auto"/>
            <w:vAlign w:val="center"/>
          </w:tcPr>
          <w:p w:rsidR="009E29FE" w:rsidRDefault="00F33EFB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83"/>
              <w:rPr>
                <w:color w:val="000000"/>
              </w:rPr>
            </w:pPr>
            <w:r>
              <w:rPr>
                <w:color w:val="000000"/>
              </w:rPr>
              <w:t xml:space="preserve">A autenticidade do documento pode ser conferida no site </w:t>
            </w:r>
            <w:proofErr w:type="gramStart"/>
            <w:r>
              <w:rPr>
                <w:color w:val="000000"/>
              </w:rPr>
              <w:t>https</w:t>
            </w:r>
            <w:proofErr w:type="gramEnd"/>
            <w:r>
              <w:rPr>
                <w:color w:val="000000"/>
              </w:rPr>
              <w:t>://sei.tjam.jus.br/sei/controlador_externo.php?</w:t>
            </w:r>
            <w:proofErr w:type="gramStart"/>
            <w:r>
              <w:rPr>
                <w:color w:val="000000"/>
              </w:rPr>
              <w:t>acao</w:t>
            </w:r>
            <w:proofErr w:type="gramEnd"/>
            <w:r>
              <w:rPr>
                <w:color w:val="000000"/>
              </w:rPr>
              <w:t>=documento_conferir&amp;id_orgao_acesso_externo=0 informando o código verificador 2282949 e o código CRC 709B442D.</w:t>
            </w:r>
          </w:p>
        </w:tc>
      </w:tr>
    </w:tbl>
    <w:p w:rsidR="009E29FE" w:rsidRDefault="00F33EF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140" w:line="276" w:lineRule="auto"/>
        <w:rPr>
          <w:color w:val="000000"/>
        </w:rPr>
      </w:pPr>
      <w:r>
        <w:rPr>
          <w:color w:val="000000"/>
        </w:rPr>
        <w:br/>
      </w:r>
    </w:p>
    <w:sectPr w:rsidR="009E29FE" w:rsidSect="009E29FE">
      <w:headerReference w:type="default" r:id="rId9"/>
      <w:pgSz w:w="11906" w:h="16838"/>
      <w:pgMar w:top="3381" w:right="1134" w:bottom="1134" w:left="1134" w:header="1134" w:footer="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3EFB" w:rsidRDefault="00F33EFB" w:rsidP="009E29FE">
      <w:r>
        <w:separator/>
      </w:r>
    </w:p>
  </w:endnote>
  <w:endnote w:type="continuationSeparator" w:id="0">
    <w:p w:rsidR="00F33EFB" w:rsidRDefault="00F33EFB" w:rsidP="009E29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3EFB" w:rsidRDefault="00F33EFB" w:rsidP="009E29FE">
      <w:r>
        <w:separator/>
      </w:r>
    </w:p>
  </w:footnote>
  <w:footnote w:type="continuationSeparator" w:id="0">
    <w:p w:rsidR="00F33EFB" w:rsidRDefault="00F33EFB" w:rsidP="009E29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9FE" w:rsidRDefault="00F33EFB">
    <w:pPr>
      <w:pStyle w:val="normal0"/>
      <w:pBdr>
        <w:top w:val="nil"/>
        <w:left w:val="nil"/>
        <w:bottom w:val="nil"/>
        <w:right w:val="nil"/>
        <w:between w:val="nil"/>
      </w:pBdr>
      <w:spacing w:after="140" w:line="276" w:lineRule="auto"/>
      <w:ind w:right="1429"/>
      <w:rPr>
        <w:color w:val="000000"/>
      </w:rPr>
    </w:pPr>
    <w:r>
      <w:rPr>
        <w:color w:val="000000"/>
      </w:rPr>
      <w:t xml:space="preserve">     </w:t>
    </w:r>
    <w:bookmarkStart w:id="0" w:name="bookmark=id.z93ckjp397ey" w:colFirst="0" w:colLast="0"/>
    <w:bookmarkEnd w:id="0"/>
    <w:r>
      <w:rPr>
        <w:color w:val="000000"/>
      </w:rPr>
      <w:t xml:space="preserve">           </w:t>
    </w:r>
    <w:r>
      <w:rPr>
        <w:b/>
        <w:color w:val="000000"/>
      </w:rPr>
      <w:t xml:space="preserve">          </w:t>
    </w:r>
    <w:r>
      <w:rPr>
        <w:noProof/>
      </w:rPr>
      <w:drawing>
        <wp:anchor distT="0" distB="0" distL="0" distR="0" simplePos="0" relativeHeight="251658240" behindDoc="0" locked="0" layoutInCell="1" allowOverlap="1">
          <wp:simplePos x="0" y="0"/>
          <wp:positionH relativeFrom="column">
            <wp:posOffset>2847975</wp:posOffset>
          </wp:positionH>
          <wp:positionV relativeFrom="paragraph">
            <wp:posOffset>-704849</wp:posOffset>
          </wp:positionV>
          <wp:extent cx="759460" cy="829945"/>
          <wp:effectExtent l="0" t="0" r="0" b="0"/>
          <wp:wrapNone/>
          <wp:docPr id="6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460" cy="8299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9E29FE" w:rsidRDefault="00F33EFB">
    <w:pPr>
      <w:pStyle w:val="normal0"/>
      <w:pBdr>
        <w:top w:val="nil"/>
        <w:left w:val="nil"/>
        <w:bottom w:val="nil"/>
        <w:right w:val="nil"/>
        <w:between w:val="nil"/>
      </w:pBdr>
      <w:spacing w:after="140" w:line="276" w:lineRule="auto"/>
      <w:ind w:right="1429"/>
      <w:jc w:val="center"/>
      <w:rPr>
        <w:b/>
        <w:color w:val="000000"/>
      </w:rPr>
    </w:pPr>
    <w:r>
      <w:rPr>
        <w:b/>
        <w:color w:val="000000"/>
      </w:rPr>
      <w:t xml:space="preserve">                                   PODER JUDICIÁRIO DO ESTADO DO AMAZONAS</w:t>
    </w:r>
  </w:p>
  <w:p w:rsidR="009E29FE" w:rsidRDefault="00F33EFB">
    <w:pPr>
      <w:pStyle w:val="normal0"/>
      <w:pBdr>
        <w:top w:val="nil"/>
        <w:left w:val="nil"/>
        <w:bottom w:val="nil"/>
        <w:right w:val="nil"/>
        <w:between w:val="nil"/>
      </w:pBdr>
      <w:spacing w:after="140" w:line="276" w:lineRule="auto"/>
      <w:ind w:right="2712"/>
      <w:jc w:val="center"/>
      <w:rPr>
        <w:b/>
        <w:color w:val="000000"/>
      </w:rPr>
    </w:pPr>
    <w:r>
      <w:rPr>
        <w:b/>
        <w:color w:val="000000"/>
      </w:rPr>
      <w:t xml:space="preserve">                                                    TRIBUNAL PLENO - PROJUDI</w:t>
    </w:r>
  </w:p>
  <w:p w:rsidR="009E29FE" w:rsidRDefault="00F33EFB">
    <w:pPr>
      <w:pStyle w:val="normal0"/>
      <w:pBdr>
        <w:top w:val="nil"/>
        <w:left w:val="nil"/>
        <w:bottom w:val="nil"/>
        <w:right w:val="nil"/>
        <w:between w:val="nil"/>
      </w:pBdr>
      <w:spacing w:after="140" w:line="276" w:lineRule="auto"/>
      <w:jc w:val="center"/>
      <w:rPr>
        <w:b/>
        <w:color w:val="000000"/>
      </w:rPr>
    </w:pPr>
    <w:r>
      <w:rPr>
        <w:b/>
        <w:color w:val="000000"/>
      </w:rPr>
      <w:t xml:space="preserve">Avenida André Araújo, s/n - Ed. Des. Arnoldo </w:t>
    </w:r>
    <w:proofErr w:type="spellStart"/>
    <w:r>
      <w:rPr>
        <w:b/>
        <w:color w:val="000000"/>
      </w:rPr>
      <w:t>Péres</w:t>
    </w:r>
    <w:proofErr w:type="spellEnd"/>
    <w:r>
      <w:rPr>
        <w:b/>
        <w:color w:val="000000"/>
      </w:rPr>
      <w:t xml:space="preserve"> - Aleixo - Manaus/AM - CEP: 69.060-000 - Fone: 2129-</w:t>
    </w:r>
    <w:proofErr w:type="gramStart"/>
    <w:r>
      <w:rPr>
        <w:b/>
        <w:color w:val="000000"/>
      </w:rPr>
      <w:t>6777</w:t>
    </w:r>
    <w:proofErr w:type="gramEnd"/>
    <w:r>
      <w:rPr>
        <w:b/>
        <w:color w:val="000000"/>
      </w:rPr>
      <w:t xml:space="preserve">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2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29FE"/>
    <w:rsid w:val="00483490"/>
    <w:rsid w:val="009E29FE"/>
    <w:rsid w:val="00F33E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Liberation Serif" w:hAnsi="Liberation Serif" w:cs="Liberation Serif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9E29F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9E29F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9E29F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9E29FE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0"/>
    <w:next w:val="normal0"/>
    <w:rsid w:val="009E29FE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0"/>
    <w:next w:val="normal0"/>
    <w:rsid w:val="009E29F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9E29FE"/>
  </w:style>
  <w:style w:type="table" w:customStyle="1" w:styleId="TableNormal">
    <w:name w:val="TableNormal"/>
    <w:rsid w:val="009E29F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9E29FE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Heading">
    <w:name w:val="Heading"/>
    <w:basedOn w:val="normal0"/>
    <w:next w:val="Corpodetexto"/>
    <w:qFormat/>
    <w:rsid w:val="009E29F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0"/>
    <w:rsid w:val="009E29FE"/>
    <w:pPr>
      <w:spacing w:after="140" w:line="276" w:lineRule="auto"/>
    </w:pPr>
  </w:style>
  <w:style w:type="paragraph" w:styleId="Lista">
    <w:name w:val="List"/>
    <w:basedOn w:val="Corpodetexto"/>
    <w:rsid w:val="009E29FE"/>
    <w:rPr>
      <w:rFonts w:cs="Arial"/>
    </w:rPr>
  </w:style>
  <w:style w:type="paragraph" w:customStyle="1" w:styleId="Caption">
    <w:name w:val="Caption"/>
    <w:basedOn w:val="normal0"/>
    <w:qFormat/>
    <w:rsid w:val="009E29FE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al0"/>
    <w:qFormat/>
    <w:rsid w:val="009E29FE"/>
    <w:pPr>
      <w:suppressLineNumbers/>
    </w:pPr>
    <w:rPr>
      <w:rFonts w:cs="Arial"/>
    </w:rPr>
  </w:style>
  <w:style w:type="paragraph" w:customStyle="1" w:styleId="TableContents">
    <w:name w:val="Table Contents"/>
    <w:basedOn w:val="normal0"/>
    <w:qFormat/>
    <w:rsid w:val="009E29FE"/>
    <w:pPr>
      <w:widowControl w:val="0"/>
      <w:suppressLineNumbers/>
    </w:pPr>
  </w:style>
  <w:style w:type="paragraph" w:customStyle="1" w:styleId="TableHeading">
    <w:name w:val="Table Heading"/>
    <w:basedOn w:val="TableContents"/>
    <w:qFormat/>
    <w:rsid w:val="009E29FE"/>
    <w:pPr>
      <w:jc w:val="center"/>
    </w:pPr>
    <w:rPr>
      <w:b/>
      <w:bCs/>
    </w:rPr>
  </w:style>
  <w:style w:type="paragraph" w:customStyle="1" w:styleId="HorizontalLine">
    <w:name w:val="Horizontal Line"/>
    <w:basedOn w:val="normal0"/>
    <w:next w:val="Corpodetexto"/>
    <w:qFormat/>
    <w:rsid w:val="009E29FE"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paragraph" w:customStyle="1" w:styleId="HeaderandFooter">
    <w:name w:val="Header and Footer"/>
    <w:basedOn w:val="normal0"/>
    <w:qFormat/>
    <w:rsid w:val="009E29FE"/>
    <w:pPr>
      <w:suppressLineNumbers/>
      <w:tabs>
        <w:tab w:val="center" w:pos="4819"/>
        <w:tab w:val="right" w:pos="9638"/>
      </w:tabs>
    </w:pPr>
  </w:style>
  <w:style w:type="paragraph" w:customStyle="1" w:styleId="Header">
    <w:name w:val="Header"/>
    <w:basedOn w:val="HeaderandFooter"/>
    <w:rsid w:val="009E29FE"/>
  </w:style>
  <w:style w:type="paragraph" w:styleId="Subttulo">
    <w:name w:val="Subtitle"/>
    <w:basedOn w:val="normal0"/>
    <w:next w:val="normal0"/>
    <w:rsid w:val="009E29F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9E29FE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"/>
    <w:rsid w:val="009E29FE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leNormal"/>
    <w:rsid w:val="009E29FE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cQqTluy7fNaaW02w+RsXwFtRkYA==">CgMxLjAyD2lkLno5M2NranAzOTdleTgAciExaFZaU2dFTmNWNGppZHB2aDZlQ1B6ZENUWS1HYXFNS3I=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1978</Words>
  <Characters>10682</Characters>
  <Application>Microsoft Office Word</Application>
  <DocSecurity>0</DocSecurity>
  <Lines>89</Lines>
  <Paragraphs>25</Paragraphs>
  <ScaleCrop>false</ScaleCrop>
  <Company/>
  <LinksUpToDate>false</LinksUpToDate>
  <CharactersWithSpaces>12635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2025-07-03T18:20:00Z</dcterms:created>
  <dcterms:modified xsi:type="dcterms:W3CDTF">2025-07-03T18:20:00Z</dcterms:modified>
</cp:coreProperties>
</file>