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978" w:rsidRDefault="00A021FD">
      <w:pPr>
        <w:pStyle w:val="normal0"/>
        <w:spacing w:before="260" w:after="26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ATA DE JULGAMENTO</w:t>
      </w:r>
    </w:p>
    <w:p w:rsidR="003F5978" w:rsidRDefault="00A021FD">
      <w:pPr>
        <w:pStyle w:val="normal0"/>
        <w:spacing w:before="120" w:after="120"/>
        <w:ind w:left="600" w:right="60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3F5978" w:rsidRDefault="00A021FD">
      <w:pPr>
        <w:pStyle w:val="normal0"/>
        <w:keepLines/>
        <w:spacing w:before="120"/>
        <w:ind w:left="1417" w:right="-607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Sessão Ordinária do Egrégio Tribunal Pleno, em Manaus, 10 de junho de 2025.</w:t>
      </w:r>
    </w:p>
    <w:p w:rsidR="003F5978" w:rsidRDefault="00A021FD">
      <w:pPr>
        <w:pStyle w:val="normal0"/>
        <w:keepLines/>
        <w:spacing w:before="120"/>
        <w:ind w:left="1417" w:right="-607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Presidente, em substituição legal: Exmo. Sr. Des. Airton Luiz Corrêa Gentil</w:t>
      </w:r>
    </w:p>
    <w:p w:rsidR="003F5978" w:rsidRDefault="00A021FD">
      <w:pPr>
        <w:pStyle w:val="normal0"/>
        <w:keepLines/>
        <w:spacing w:before="120"/>
        <w:ind w:left="1417" w:right="-607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Procurador de Justiça: Exmo. Sr. Dr. André Virgílio </w:t>
      </w:r>
      <w:proofErr w:type="spellStart"/>
      <w:r>
        <w:rPr>
          <w:rFonts w:ascii="Times New Roman" w:eastAsia="Times New Roman" w:hAnsi="Times New Roman" w:cs="Times New Roman"/>
          <w:b/>
        </w:rPr>
        <w:t>Belota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Seffair</w:t>
      </w:r>
      <w:proofErr w:type="spellEnd"/>
    </w:p>
    <w:p w:rsidR="003F5978" w:rsidRDefault="00A021FD">
      <w:pPr>
        <w:pStyle w:val="normal0"/>
        <w:keepLines/>
        <w:spacing w:before="120"/>
        <w:ind w:left="1417" w:right="-607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Secretária de Justiça: Dra. Daniele Costa Navegante.</w:t>
      </w:r>
    </w:p>
    <w:p w:rsidR="003F5978" w:rsidRDefault="00A021FD">
      <w:pPr>
        <w:pStyle w:val="normal0"/>
        <w:keepLines/>
        <w:spacing w:before="120" w:after="120"/>
        <w:ind w:left="141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3F5978" w:rsidRDefault="00A021FD">
      <w:pPr>
        <w:pStyle w:val="normal0"/>
        <w:spacing w:before="120" w:after="120"/>
        <w:ind w:left="141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Aos 10 dias do mês de junho de dois mil e vinte e cinco, nesta cidade de Manaus, reuniu-se às nove horas, em sessão ordinária, na sala de sessões, o Egrégio Tribunal Pleno,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com a presença dos Excelen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tíssimos Senhores Desembargadores Airton Luis Corrêa Gentil, Presidente, em substituição legal, João de Jesus Abdala Simões, Maria das Graças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Pessôa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Figueiredo, Paulo Cesar Caminha e Lima, Cláudio César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Ramalheira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Jorge Manoel Lopes Lins, Lafayet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te Carneiro Vieira Júnior,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Caminha Jorge, Ernesto Anselmo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Chíxaro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Mirza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Telma de Oliveira Cunha, Luiza Cristina Nascimento da Costa Marques, Henrique Veiga Lima, Lia Maria Guedes de Freitas e Ida Maria da Costa Marques, Juízas de Direito convocada c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om jurisdição Plena, presente também o Exmo. Sr. Dr. André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Seffair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Procuradora de Justiça.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Ausências justificadas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Desdores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Fernandes – Presidente, Maria do Perpétuo Socorro Guedes Moura, Domingos Jorge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Chalub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Pereira,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Simões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de Oliveira, Flávio Humberto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Pascarelli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Lopes, Carla Maria Santos dos Reis, José Hamilton Saraiva dos Santos,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Délcio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Luís Santos, Vânia Maria Marques Marinho, Abraham Peixoto Campos Filho,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Onilza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Cézar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Bandiera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 Havendo número legal, 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Desembargador Presidente, declarou aberta a sessão, autorizando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a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senhora Secretária a fazer a leitura da Ata da Sessão anterior, que foi dispensada, com o assentimento dos demais pares e aprovada, na forma lavrada, sendo, em seguida, assinada.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PROCESSOS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COM JULGAMENTO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– PROJUDI: 01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4012553-86.2024.8.04.0000 - Mandado de Segurança Cível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- nº 05 na Pauta eletrônica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Impetrante: Victor Amaral Magalhães.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Calandrini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Lima da Silva (1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4.785/AM) e Anderson da Silva Costa (12.455/RO).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Governador do Estado do Amazonas. Impetrado: Estado do Amazonas.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Representante: Procuradoria-Geral do Estado do Amazonas - PGE. Procuradora-Geral de Justiça: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Sra. Dra. Leda Mara Nascimento 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lbuquerque. Presidente: Exmo. Sr. Des.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Fernandes. Relator: Exmo. Sr. Des. João de Jesus Abdala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Simões.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Sustentação oral: Realizada em 03.06.2025.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Decisão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>Por unanimidade de votos, o egrégio Tribunal Pleno decidiu conceder a segurança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nos termos do voto do Relator.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02 -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0010298-29.2024.8.04.0000 - Embargos de Declaração Cível -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nº 02 na Pauta eletrônica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Embargante: Banco Bradesco S/A.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Delmas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Faig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Fonte</w:t>
      </w:r>
      <w:r>
        <w:rPr>
          <w:rFonts w:ascii="Times New Roman" w:eastAsia="Times New Roman" w:hAnsi="Times New Roman" w:cs="Times New Roman"/>
          <w:sz w:val="28"/>
          <w:szCs w:val="28"/>
        </w:rPr>
        <w:t>lles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(119910/RJ).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Embargada: Raquel Gomes Bentes.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Advogada: Ana Paula Benevides de Araújo (10188/AM).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Terceiro I: Federação Brasileira de Bancos - FEBRABAN.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Wambier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Patricia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Yamasaki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Teixeira (34143/PR), Maur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i Marcelo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Bevervanço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Soc. Advogados: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&amp; Lobo Advogados (2049/PR)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Catão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Lunardon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Toledo (703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34/PR).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Terceiro I: Associação dos Advogados Defensores do Consumidor Amazonense - AADCAM.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Benvenutti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Terceiro I: Ordem dos Advogados do Brasil - Seccional do Estado do Amazonas.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Salvi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Garbin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Marsico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Salvi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Garbin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Marsico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(438527/SP). Relator: Exmo. Sr. Des. João de Jesus Abdala Simões.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Julgamento Suspenso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a pedido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do Relator.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03 -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4002347-13.202</w:t>
      </w:r>
      <w:r>
        <w:rPr>
          <w:rFonts w:ascii="Times New Roman" w:eastAsia="Times New Roman" w:hAnsi="Times New Roman" w:cs="Times New Roman"/>
          <w:sz w:val="28"/>
          <w:szCs w:val="28"/>
        </w:rPr>
        <w:t>4.8.04.0000 - Mandado de Segurança Cível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- nº 01 na Pauta eletrônica. Impetrante: Mario Jorge Silva de Figueiredo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Advogados: Thiago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Calandrini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Chaui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Amorim (17681/AM) 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Lima da Silva (14785/AM).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Impetrado: E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xcelentíssimo Senhor Diretor Geral da Polícia Civil do Estado do Amazonas. Impetrado: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Excelentíssimo Senhor Governador do Estado do Amazonas. Impetrado: Estado do Amazonas.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Sra. Dra. Leda Mara Nascimento Albuquerque Pres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idente: Exmo. Sr. Des.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Fernandes. Relator: Exmo. Sr. Des. Abraham Peixoto Campos Filho. Realizada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Sustentação oral: Em 18.03.2025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 Preliminares do impetrado - Governador do Estado: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1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 Ausência de interesse processual, derivado de su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posta inexistência dos requisitos da adequação e utilidade.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REJEITADA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. Alegação de hipotética litispendência entre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a presente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demanda e a Ação Coletiva n.º 0695755-16.2020.8.04.0001.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REJEITADA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Voto do Relator</w:t>
      </w:r>
      <w:r>
        <w:rPr>
          <w:rFonts w:ascii="Times New Roman" w:eastAsia="Times New Roman" w:hAnsi="Times New Roman" w:cs="Times New Roman"/>
          <w:sz w:val="28"/>
          <w:szCs w:val="28"/>
        </w:rPr>
        <w:t>: Em divergência ao Parecer Ministerial, con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cede a segurança.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Antecipação de voto com o Relator (em 18.03.25)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1) Des. Cezar Luiz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Bandiera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 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Onilza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Voto-vista divergente do Des.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Yedo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Simões de Oliveira</w:t>
      </w:r>
      <w:r>
        <w:rPr>
          <w:rFonts w:ascii="Times New Roman" w:eastAsia="Times New Roman" w:hAnsi="Times New Roman" w:cs="Times New Roman"/>
          <w:sz w:val="28"/>
          <w:szCs w:val="28"/>
        </w:rPr>
        <w:t>: Diverge do eminente Relator, para, em harmonia com o parecer ministerial, 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enegar a segurança vindicada.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Voto vista da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Telma (em 03.06.25):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Conclui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ser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juridicamente imperioso — e institucionalmente coerente — que se estendam aos servidores da Polícia Civil os mesmos critérios de modulação de efeitos conferidos aos po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liciais militares, tal como delineado no julgamento da ADI nº 4000854-40.2020.8.04.0000. Vista requerida pela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Caminha Jorge (em 03.06.2025).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Julgamento suspenso</w:t>
      </w:r>
      <w:r>
        <w:rPr>
          <w:rFonts w:ascii="Times New Roman" w:eastAsia="Times New Roman" w:hAnsi="Times New Roman" w:cs="Times New Roman"/>
          <w:sz w:val="28"/>
          <w:szCs w:val="28"/>
        </w:rPr>
        <w:t>: ausência justificada do Relator.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04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4006996-26.2021.8.04.0000 - Mandado de Segur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ança Coletivo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nº 03 na Pauta eletrônica. Impetrante: Associação dos Notários e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/AM.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Armonia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Zaidan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Nilmar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dos Santos Costa (1610/AM), Marcus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Vinicius Cavalcanti Albano de Souza (2520/AM), Márcio Silva Teixeira (4672/AM), Vasco Macedo Vasques (5305/AM) e Thiago Andrade de Oliveira (7671/AM).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Presidente do Tribunal de Justiça do Amazonas. </w:t>
      </w:r>
      <w:r>
        <w:rPr>
          <w:rFonts w:ascii="Times New Roman" w:eastAsia="Times New Roman" w:hAnsi="Times New Roman" w:cs="Times New Roman"/>
          <w:sz w:val="28"/>
          <w:szCs w:val="28"/>
        </w:rPr>
        <w:t>Representante: Procuradoria Geral do Estado do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Amazonas - PGE. Procurador: Victor Hugo Freire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Saldanha.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Terceiro I: Miguel Jaime dos Santos Agra.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Francisco Nascimento Marques (1192/AM) e Fabrício Frota Marques (6444/AM).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Ativo: Pedro Paulo Alencar da Silva.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Advogados: Rodrigo Fernando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Sasso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Filho (10344/AM). Procuradora-Geral de Justiça: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Sr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Desdora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Mirza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Averbada Suspeição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Luiza Cristina (em 27/05/25).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Voto da Relatora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Em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dissonância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ao parecer do MPE/AM, concede a segurança.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Voto divergente da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 (em 03.06.2025)</w:t>
      </w:r>
      <w:r>
        <w:rPr>
          <w:rFonts w:ascii="Times New Roman" w:eastAsia="Times New Roman" w:hAnsi="Times New Roman" w:cs="Times New Roman"/>
          <w:sz w:val="28"/>
          <w:szCs w:val="28"/>
        </w:rPr>
        <w:t>: Por não vislumbrar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qualquer ato ilegal da autoridade impetrada, diverge do voto da relatora e denega a segurança, revogando a liminar concedida.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Julgamento Suspenso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ausência justificada da vistora,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Carla Maria Santos dos Reis. A seguir foi chamado a julgamento o Proc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esso nº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05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0009919-88.2024.8.04.0000 – Pedido de Reconsideração -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nº 04 na Pauta eletrônica. Requerente: Daniela Cerdeira de Paula.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Ivi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Martins do Nascimento (11.105/AM).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Interessado: Estado do Amazonas. </w:t>
      </w:r>
      <w:r>
        <w:rPr>
          <w:rFonts w:ascii="Times New Roman" w:eastAsia="Times New Roman" w:hAnsi="Times New Roman" w:cs="Times New Roman"/>
          <w:sz w:val="28"/>
          <w:szCs w:val="28"/>
        </w:rPr>
        <w:t>Procurador: Franklin Arthur Martins Filh</w:t>
      </w:r>
      <w:r>
        <w:rPr>
          <w:rFonts w:ascii="Times New Roman" w:eastAsia="Times New Roman" w:hAnsi="Times New Roman" w:cs="Times New Roman"/>
          <w:sz w:val="28"/>
          <w:szCs w:val="28"/>
        </w:rPr>
        <w:t>o (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A1.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251/AM). Procuradora-Geral de Justiça: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Fernandes. Relator: Exmo. Sr. Des. Paulo Cesar Caminha e Lima.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Decisão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>Por unanimidade de votos, o egrégio Tri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bunal Pleno decidiu conhecer parcialmente e negar provimento ao recurso, nos termos do voto do Relator.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PROCESSO ADMINISTRATIVO NO SEI: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>1 - Processo administrativo n.º 2024/000022856-00. MINUTA DE RESOLUÇÃO QUE INSTITUI A POLÍTICA PÚBLICA DE ESTÍMULO À LO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TAÇÃO E À PERMANÊNCIA DE MAGISTRADOS EM UNIDADES JUDICIÁRIAS CLASSIFICADAS COMO DE DIFÍCIL PROVIMENTO.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Vista para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Caminha Jorge. Nada mais havendo a tratar, 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Desdor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Presidente declarou encerrada a Sessão. E, para constar, eu,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Bel.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ª Conceição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Pinheiro Gomes, Secretária do Egrégio Tribunal Pleno, lavrei a presente ata, que vai subscrita pela Bel.ª. Daniele Costa Navegante, Secretária de Justiça e a seguir, assinada pelo Exmo. Sr. Des. Presidente.</w:t>
      </w:r>
    </w:p>
    <w:p w:rsidR="003F5978" w:rsidRDefault="00A021FD">
      <w:pPr>
        <w:pStyle w:val="normal0"/>
        <w:spacing w:before="120" w:after="120"/>
        <w:ind w:left="600" w:right="6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3F5978" w:rsidRDefault="00A021FD">
      <w:pPr>
        <w:pStyle w:val="normal0"/>
        <w:spacing w:before="120" w:after="120"/>
        <w:ind w:left="600" w:right="6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3F5978" w:rsidRDefault="00A021FD">
      <w:pPr>
        <w:pStyle w:val="normal0"/>
        <w:spacing w:before="120" w:after="120"/>
        <w:ind w:left="600" w:right="6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Desembargador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F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ernandes</w:t>
      </w:r>
    </w:p>
    <w:p w:rsidR="003F5978" w:rsidRDefault="00A021FD">
      <w:pPr>
        <w:pStyle w:val="normal0"/>
        <w:spacing w:before="120" w:after="120"/>
        <w:ind w:left="600" w:right="60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Presidente</w:t>
      </w:r>
    </w:p>
    <w:p w:rsidR="003F5978" w:rsidRDefault="00A021FD">
      <w:pPr>
        <w:pStyle w:val="normal0"/>
        <w:spacing w:before="240" w:after="24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3F5978" w:rsidRDefault="003F5978">
      <w:pPr>
        <w:pStyle w:val="normal0"/>
        <w:rPr>
          <w:rFonts w:ascii="Times New Roman" w:eastAsia="Times New Roman" w:hAnsi="Times New Roman" w:cs="Times New Roman"/>
        </w:rPr>
      </w:pPr>
      <w:r>
        <w:pict>
          <v:rect id="_x0000_i1025" style="width:0;height:1.5pt" o:hralign="center" o:hrstd="t" o:hr="t" fillcolor="#a0a0a0" stroked="f"/>
        </w:pict>
      </w:r>
    </w:p>
    <w:tbl>
      <w:tblPr>
        <w:tblStyle w:val="a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536"/>
        <w:gridCol w:w="7489"/>
      </w:tblGrid>
      <w:tr w:rsidR="003F5978">
        <w:trPr>
          <w:trHeight w:val="1130"/>
        </w:trPr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F5978" w:rsidRDefault="00A021FD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noProof/>
              </w:rPr>
              <w:drawing>
                <wp:inline distT="114300" distB="114300" distL="114300" distR="114300">
                  <wp:extent cx="847725" cy="571500"/>
                  <wp:effectExtent l="0" t="0" r="0" b="0"/>
                  <wp:docPr id="3" name="image2.png" descr="logotip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logotipo"/>
                          <pic:cNvPicPr preferRelativeResize="0"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8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F5978" w:rsidRDefault="00A021FD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Documento assinado eletronicamente por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Fernandes</w:t>
            </w:r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</w:rPr>
              <w:t>Desembargador de Justiça</w:t>
            </w:r>
            <w:r>
              <w:rPr>
                <w:rFonts w:ascii="Times New Roman" w:eastAsia="Times New Roman" w:hAnsi="Times New Roman" w:cs="Times New Roman"/>
              </w:rPr>
              <w:t xml:space="preserve">, em 17/06/2025, às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14:17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, conforme art. 1º, III, "b", da Lei 11.419/2006.</w:t>
            </w:r>
          </w:p>
        </w:tc>
      </w:tr>
    </w:tbl>
    <w:p w:rsidR="003F5978" w:rsidRDefault="003F5978">
      <w:pPr>
        <w:pStyle w:val="normal0"/>
        <w:rPr>
          <w:rFonts w:ascii="Times New Roman" w:eastAsia="Times New Roman" w:hAnsi="Times New Roman" w:cs="Times New Roman"/>
        </w:rPr>
      </w:pPr>
      <w:r>
        <w:pict>
          <v:rect id="_x0000_i1026" style="width:0;height:1.5pt" o:hralign="center" o:hrstd="t" o:hr="t" fillcolor="#a0a0a0" stroked="f"/>
        </w:pict>
      </w:r>
    </w:p>
    <w:tbl>
      <w:tblPr>
        <w:tblStyle w:val="a0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492"/>
        <w:gridCol w:w="7533"/>
      </w:tblGrid>
      <w:tr w:rsidR="003F5978">
        <w:trPr>
          <w:trHeight w:val="1520"/>
        </w:trPr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F5978" w:rsidRDefault="00A021FD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noProof/>
              </w:rPr>
              <w:drawing>
                <wp:inline distT="114300" distB="114300" distL="114300" distR="114300">
                  <wp:extent cx="819150" cy="819150"/>
                  <wp:effectExtent l="0" t="0" r="0" b="0"/>
                  <wp:docPr id="1" name="image3.png" descr="QRCode Assinatur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QRCode Assinatura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3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F5978" w:rsidRDefault="00A021FD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A autenticidade do documento pode ser conferida no site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https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://sei.tjam.jus.br/sei/controlador_externo.php?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acao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=documento_conferir&amp;id_orgao_acesso_externo=0 informando o código verificador </w:t>
            </w:r>
            <w:r>
              <w:rPr>
                <w:rFonts w:ascii="Times New Roman" w:eastAsia="Times New Roman" w:hAnsi="Times New Roman" w:cs="Times New Roman"/>
                <w:b/>
              </w:rPr>
              <w:t>2258869</w:t>
            </w:r>
            <w:r>
              <w:rPr>
                <w:rFonts w:ascii="Times New Roman" w:eastAsia="Times New Roman" w:hAnsi="Times New Roman" w:cs="Times New Roman"/>
              </w:rPr>
              <w:t xml:space="preserve"> e o código CRC </w:t>
            </w:r>
            <w:r>
              <w:rPr>
                <w:rFonts w:ascii="Times New Roman" w:eastAsia="Times New Roman" w:hAnsi="Times New Roman" w:cs="Times New Roman"/>
                <w:b/>
              </w:rPr>
              <w:t>36413CC9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</w:tr>
    </w:tbl>
    <w:p w:rsidR="003F5978" w:rsidRDefault="003F5978">
      <w:pPr>
        <w:pStyle w:val="normal0"/>
        <w:rPr>
          <w:rFonts w:ascii="Times New Roman" w:eastAsia="Times New Roman" w:hAnsi="Times New Roman" w:cs="Times New Roman"/>
        </w:rPr>
      </w:pPr>
      <w:r>
        <w:pict>
          <v:rect id="_x0000_i1027" style="width:0;height:1.5pt" o:hralign="center" o:hrstd="t" o:hr="t" fillcolor="#a0a0a0" stroked="f"/>
        </w:pict>
      </w:r>
    </w:p>
    <w:p w:rsidR="003F5978" w:rsidRDefault="003F5978">
      <w:pPr>
        <w:pStyle w:val="normal0"/>
        <w:rPr>
          <w:rFonts w:ascii="Times New Roman" w:eastAsia="Times New Roman" w:hAnsi="Times New Roman" w:cs="Times New Roman"/>
        </w:rPr>
      </w:pPr>
      <w:r>
        <w:pict>
          <v:rect id="_x0000_i1028" style="width:0;height:1.5pt" o:hralign="center" o:hrstd="t" o:hr="t" fillcolor="#a0a0a0" stroked="f"/>
        </w:pict>
      </w:r>
    </w:p>
    <w:tbl>
      <w:tblPr>
        <w:tblStyle w:val="a1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4512"/>
        <w:gridCol w:w="4513"/>
      </w:tblGrid>
      <w:tr w:rsidR="003F5978">
        <w:trPr>
          <w:trHeight w:val="485"/>
        </w:trPr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F5978" w:rsidRDefault="00A021FD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2025/000004978-00</w:t>
            </w:r>
          </w:p>
        </w:tc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F5978" w:rsidRDefault="00A021FD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2258869v7</w:t>
            </w:r>
          </w:p>
        </w:tc>
      </w:tr>
    </w:tbl>
    <w:p w:rsidR="003F5978" w:rsidRDefault="003F5978">
      <w:pPr>
        <w:pStyle w:val="normal0"/>
      </w:pPr>
      <w:r>
        <w:pict>
          <v:rect id="_x0000_i1029" style="width:0;height:1.5pt" o:hralign="center" o:hrstd="t" o:hr="t" fillcolor="#a0a0a0" stroked="f"/>
        </w:pict>
      </w:r>
      <w:r w:rsidR="00A021FD">
        <w:rPr>
          <w:rFonts w:ascii="Times New Roman" w:eastAsia="Times New Roman" w:hAnsi="Times New Roman" w:cs="Times New Roman"/>
        </w:rPr>
        <w:t xml:space="preserve">Criado por </w:t>
      </w:r>
      <w:proofErr w:type="spellStart"/>
      <w:proofErr w:type="gramStart"/>
      <w:r w:rsidR="00A021FD">
        <w:rPr>
          <w:rFonts w:ascii="Times New Roman" w:eastAsia="Times New Roman" w:hAnsi="Times New Roman" w:cs="Times New Roman"/>
          <w:color w:val="0066CC"/>
        </w:rPr>
        <w:t>paula</w:t>
      </w:r>
      <w:proofErr w:type="spellEnd"/>
      <w:proofErr w:type="gramEnd"/>
      <w:r w:rsidR="00A021FD">
        <w:rPr>
          <w:rFonts w:ascii="Times New Roman" w:eastAsia="Times New Roman" w:hAnsi="Times New Roman" w:cs="Times New Roman"/>
          <w:color w:val="0066CC"/>
        </w:rPr>
        <w:t>.</w:t>
      </w:r>
      <w:proofErr w:type="spellStart"/>
      <w:r w:rsidR="00A021FD">
        <w:rPr>
          <w:rFonts w:ascii="Times New Roman" w:eastAsia="Times New Roman" w:hAnsi="Times New Roman" w:cs="Times New Roman"/>
          <w:color w:val="0066CC"/>
        </w:rPr>
        <w:t>telles</w:t>
      </w:r>
      <w:proofErr w:type="spellEnd"/>
      <w:r w:rsidR="00A021FD">
        <w:rPr>
          <w:rFonts w:ascii="Times New Roman" w:eastAsia="Times New Roman" w:hAnsi="Times New Roman" w:cs="Times New Roman"/>
        </w:rPr>
        <w:t xml:space="preserve">, versão 7 por </w:t>
      </w:r>
      <w:proofErr w:type="spellStart"/>
      <w:r w:rsidR="00A021FD">
        <w:rPr>
          <w:rFonts w:ascii="Times New Roman" w:eastAsia="Times New Roman" w:hAnsi="Times New Roman" w:cs="Times New Roman"/>
          <w:color w:val="0066CC"/>
        </w:rPr>
        <w:t>jomar</w:t>
      </w:r>
      <w:proofErr w:type="spellEnd"/>
      <w:r w:rsidR="00A021FD">
        <w:rPr>
          <w:rFonts w:ascii="Times New Roman" w:eastAsia="Times New Roman" w:hAnsi="Times New Roman" w:cs="Times New Roman"/>
          <w:color w:val="0066CC"/>
        </w:rPr>
        <w:t>.</w:t>
      </w:r>
      <w:proofErr w:type="spellStart"/>
      <w:r w:rsidR="00A021FD">
        <w:rPr>
          <w:rFonts w:ascii="Times New Roman" w:eastAsia="Times New Roman" w:hAnsi="Times New Roman" w:cs="Times New Roman"/>
          <w:color w:val="0066CC"/>
        </w:rPr>
        <w:t>fernandes</w:t>
      </w:r>
      <w:proofErr w:type="spellEnd"/>
      <w:r w:rsidR="00A021FD">
        <w:rPr>
          <w:rFonts w:ascii="Times New Roman" w:eastAsia="Times New Roman" w:hAnsi="Times New Roman" w:cs="Times New Roman"/>
        </w:rPr>
        <w:t xml:space="preserve"> em 17/06/2025 14:17:43.</w:t>
      </w:r>
    </w:p>
    <w:sectPr w:rsidR="003F5978" w:rsidSect="003F5978">
      <w:headerReference w:type="default" r:id="rId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21FD" w:rsidRDefault="00A021FD" w:rsidP="003F5978">
      <w:pPr>
        <w:spacing w:line="240" w:lineRule="auto"/>
      </w:pPr>
      <w:r>
        <w:separator/>
      </w:r>
    </w:p>
  </w:endnote>
  <w:endnote w:type="continuationSeparator" w:id="0">
    <w:p w:rsidR="00A021FD" w:rsidRDefault="00A021FD" w:rsidP="003F597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21FD" w:rsidRDefault="00A021FD" w:rsidP="003F5978">
      <w:pPr>
        <w:spacing w:line="240" w:lineRule="auto"/>
      </w:pPr>
      <w:r>
        <w:separator/>
      </w:r>
    </w:p>
  </w:footnote>
  <w:footnote w:type="continuationSeparator" w:id="0">
    <w:p w:rsidR="00A021FD" w:rsidRDefault="00A021FD" w:rsidP="003F597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978" w:rsidRDefault="003F5978">
    <w:pPr>
      <w:pStyle w:val="normal0"/>
    </w:pPr>
  </w:p>
  <w:tbl>
    <w:tblPr>
      <w:tblStyle w:val="a2"/>
      <w:tblW w:w="9025" w:type="dxa"/>
      <w:tblInd w:w="0" w:type="dxa"/>
      <w:tblBorders>
        <w:top w:val="single" w:sz="5" w:space="0" w:color="000000"/>
        <w:left w:val="nil"/>
        <w:bottom w:val="single" w:sz="5" w:space="0" w:color="000000"/>
        <w:right w:val="nil"/>
        <w:insideH w:val="single" w:sz="5" w:space="0" w:color="000000"/>
        <w:insideV w:val="nil"/>
      </w:tblBorders>
      <w:tblLayout w:type="fixed"/>
      <w:tblLook w:val="0600"/>
    </w:tblPr>
    <w:tblGrid>
      <w:gridCol w:w="1110"/>
      <w:gridCol w:w="7915"/>
    </w:tblGrid>
    <w:tr w:rsidR="003F5978">
      <w:trPr>
        <w:trHeight w:val="1400"/>
      </w:trPr>
      <w:tc>
        <w:tcPr>
          <w:tcW w:w="1110" w:type="dxa"/>
          <w:tcBorders>
            <w:top w:val="nil"/>
            <w:left w:val="nil"/>
            <w:bottom w:val="nil"/>
            <w:right w:val="nil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:rsidR="003F5978" w:rsidRDefault="003F5978">
          <w:pPr>
            <w:pStyle w:val="normal0"/>
            <w:jc w:val="center"/>
          </w:pPr>
        </w:p>
      </w:tc>
      <w:tc>
        <w:tcPr>
          <w:tcW w:w="7915" w:type="dxa"/>
          <w:tcBorders>
            <w:top w:val="nil"/>
            <w:left w:val="nil"/>
            <w:bottom w:val="nil"/>
            <w:right w:val="nil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:rsidR="003F5978" w:rsidRDefault="003F5978">
          <w:pPr>
            <w:pStyle w:val="normal0"/>
            <w:jc w:val="center"/>
            <w:rPr>
              <w:rFonts w:ascii="Times New Roman" w:eastAsia="Times New Roman" w:hAnsi="Times New Roman" w:cs="Times New Roman"/>
              <w:b/>
              <w:sz w:val="24"/>
              <w:szCs w:val="24"/>
            </w:rPr>
          </w:pPr>
        </w:p>
        <w:p w:rsidR="003F5978" w:rsidRDefault="00A021FD">
          <w:pPr>
            <w:pStyle w:val="normal0"/>
            <w:jc w:val="center"/>
            <w:rPr>
              <w:rFonts w:ascii="Times New Roman" w:eastAsia="Times New Roman" w:hAnsi="Times New Roman" w:cs="Times New Roman"/>
              <w:b/>
              <w:sz w:val="24"/>
              <w:szCs w:val="24"/>
            </w:rPr>
          </w:pPr>
          <w:r>
            <w:rPr>
              <w:noProof/>
            </w:rPr>
            <w:drawing>
              <wp:inline distT="114300" distB="114300" distL="114300" distR="114300">
                <wp:extent cx="657225" cy="637175"/>
                <wp:effectExtent l="0" t="0" r="0" b="0"/>
                <wp:docPr id="2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57225" cy="6371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  <w:p w:rsidR="003F5978" w:rsidRDefault="00A021FD">
          <w:pPr>
            <w:pStyle w:val="normal0"/>
            <w:jc w:val="center"/>
            <w:rPr>
              <w:rFonts w:ascii="Times New Roman" w:eastAsia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b/>
              <w:sz w:val="24"/>
              <w:szCs w:val="24"/>
            </w:rPr>
            <w:t>PODER JUDICIÁRIO DO ESTADO DO AMAZONAS</w:t>
          </w:r>
        </w:p>
        <w:p w:rsidR="003F5978" w:rsidRDefault="00A021FD">
          <w:pPr>
            <w:pStyle w:val="normal0"/>
            <w:jc w:val="center"/>
            <w:rPr>
              <w:rFonts w:ascii="Times New Roman" w:eastAsia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b/>
              <w:sz w:val="24"/>
              <w:szCs w:val="24"/>
            </w:rPr>
            <w:t>TRIBUNAL PLENO - PROJUDI</w:t>
          </w:r>
        </w:p>
        <w:p w:rsidR="003F5978" w:rsidRDefault="00A021FD">
          <w:pPr>
            <w:pStyle w:val="normal0"/>
            <w:jc w:val="center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b/>
              <w:sz w:val="24"/>
              <w:szCs w:val="24"/>
            </w:rPr>
            <w:t xml:space="preserve">Avenida André Araújo, s/n - Ed. Des. Arnoldo </w:t>
          </w:r>
          <w:proofErr w:type="spellStart"/>
          <w:r>
            <w:rPr>
              <w:rFonts w:ascii="Times New Roman" w:eastAsia="Times New Roman" w:hAnsi="Times New Roman" w:cs="Times New Roman"/>
              <w:b/>
              <w:sz w:val="24"/>
              <w:szCs w:val="24"/>
            </w:rPr>
            <w:t>Péres</w:t>
          </w:r>
          <w:proofErr w:type="spellEnd"/>
          <w:r>
            <w:rPr>
              <w:rFonts w:ascii="Times New Roman" w:eastAsia="Times New Roman" w:hAnsi="Times New Roman" w:cs="Times New Roman"/>
              <w:b/>
              <w:sz w:val="24"/>
              <w:szCs w:val="24"/>
            </w:rPr>
            <w:t xml:space="preserve"> - Aleixo - Manaus/AM - CEP: 69.060-000 - Fone: 2129-</w:t>
          </w:r>
          <w:proofErr w:type="gramStart"/>
          <w:r>
            <w:rPr>
              <w:rFonts w:ascii="Times New Roman" w:eastAsia="Times New Roman" w:hAnsi="Times New Roman" w:cs="Times New Roman"/>
              <w:b/>
              <w:sz w:val="24"/>
              <w:szCs w:val="24"/>
            </w:rPr>
            <w:t>6777</w:t>
          </w:r>
          <w:proofErr w:type="gramEnd"/>
        </w:p>
      </w:tc>
    </w:tr>
  </w:tbl>
  <w:p w:rsidR="003F5978" w:rsidRDefault="003F5978">
    <w:pPr>
      <w:pStyle w:val="normal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5978"/>
    <w:rsid w:val="003C5994"/>
    <w:rsid w:val="003F5978"/>
    <w:rsid w:val="00A021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3F5978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3F5978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3F5978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3F5978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3F5978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3F5978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3F5978"/>
  </w:style>
  <w:style w:type="table" w:customStyle="1" w:styleId="TableNormal">
    <w:name w:val="TableNormal"/>
    <w:rsid w:val="003F597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3F5978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3F5978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rsid w:val="003F597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3F597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3F597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rsid w:val="003F597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C599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C59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1396</Words>
  <Characters>7542</Characters>
  <Application>Microsoft Office Word</Application>
  <DocSecurity>0</DocSecurity>
  <Lines>62</Lines>
  <Paragraphs>17</Paragraphs>
  <ScaleCrop>false</ScaleCrop>
  <Company/>
  <LinksUpToDate>false</LinksUpToDate>
  <CharactersWithSpaces>8921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2025-06-18T20:28:00Z</dcterms:created>
  <dcterms:modified xsi:type="dcterms:W3CDTF">2025-06-18T20:28:00Z</dcterms:modified>
</cp:coreProperties>
</file>