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Override PartName="/word/footer1.xml" ContentType="application/vnd.openxmlformats-officedocument.wordprocessingml.footer+xml"/>
  <Default Extension="png" ContentType="image/png"/>
  <Override PartName="/word/header2.xml" ContentType="application/vnd.openxmlformats-officedocument.wordprocessingml.header+xml"/>
  <Override PartName="/word/footer2.xml" ContentType="application/vnd.openxmlformats-officedocument.wordprocessingml.footer+xml"/>
  <Default Extension="jpeg" ContentType="image/jpeg"/>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spacing w:before="8" w:after="1"/>
        <w:rPr>
          <w:sz w:val="17"/>
        </w:rPr>
      </w:pPr>
    </w:p>
    <w:p>
      <w:pPr>
        <w:pStyle w:val="BodyText"/>
        <w:ind w:left="7174"/>
        <w:rPr>
          <w:sz w:val="20"/>
        </w:rPr>
      </w:pPr>
      <w:r>
        <w:rPr>
          <w:sz w:val="20"/>
        </w:rPr>
        <w:drawing>
          <wp:inline distT="0" distB="0" distL="0" distR="0">
            <wp:extent cx="876300" cy="876300"/>
            <wp:effectExtent l="0" t="0" r="0" b="0"/>
            <wp:docPr id="5" name="Image 5" descr="Timbre"/>
            <wp:cNvGraphicFramePr>
              <a:graphicFrameLocks/>
            </wp:cNvGraphicFramePr>
            <a:graphic>
              <a:graphicData uri="http://schemas.openxmlformats.org/drawingml/2006/picture">
                <pic:pic>
                  <pic:nvPicPr>
                    <pic:cNvPr id="5" name="Image 5" descr="Timbre"/>
                    <pic:cNvPicPr/>
                  </pic:nvPicPr>
                  <pic:blipFill>
                    <a:blip r:embed="rId7" cstate="print"/>
                    <a:stretch>
                      <a:fillRect/>
                    </a:stretch>
                  </pic:blipFill>
                  <pic:spPr>
                    <a:xfrm>
                      <a:off x="0" y="0"/>
                      <a:ext cx="876300" cy="876300"/>
                    </a:xfrm>
                    <a:prstGeom prst="rect">
                      <a:avLst/>
                    </a:prstGeom>
                  </pic:spPr>
                </pic:pic>
              </a:graphicData>
            </a:graphic>
          </wp:inline>
        </w:drawing>
      </w:r>
      <w:r>
        <w:rPr>
          <w:sz w:val="20"/>
        </w:rPr>
      </w:r>
    </w:p>
    <w:p>
      <w:pPr>
        <w:spacing w:before="53"/>
        <w:ind w:left="21" w:right="0" w:firstLine="0"/>
        <w:jc w:val="center"/>
        <w:rPr>
          <w:sz w:val="20"/>
        </w:rPr>
      </w:pPr>
      <w:r>
        <w:rPr>
          <w:sz w:val="20"/>
        </w:rPr>
        <w:t>TRIBUNAL</w:t>
      </w:r>
      <w:r>
        <w:rPr>
          <w:spacing w:val="-13"/>
          <w:sz w:val="20"/>
        </w:rPr>
        <w:t> </w:t>
      </w:r>
      <w:r>
        <w:rPr>
          <w:sz w:val="20"/>
        </w:rPr>
        <w:t>DE</w:t>
      </w:r>
      <w:r>
        <w:rPr>
          <w:spacing w:val="-6"/>
          <w:sz w:val="20"/>
        </w:rPr>
        <w:t> </w:t>
      </w:r>
      <w:r>
        <w:rPr>
          <w:sz w:val="20"/>
        </w:rPr>
        <w:t>JUSTIÇA</w:t>
      </w:r>
      <w:r>
        <w:rPr>
          <w:spacing w:val="-13"/>
          <w:sz w:val="20"/>
        </w:rPr>
        <w:t> </w:t>
      </w:r>
      <w:r>
        <w:rPr>
          <w:sz w:val="20"/>
        </w:rPr>
        <w:t>DO</w:t>
      </w:r>
      <w:r>
        <w:rPr>
          <w:spacing w:val="-4"/>
          <w:sz w:val="20"/>
        </w:rPr>
        <w:t> </w:t>
      </w:r>
      <w:r>
        <w:rPr>
          <w:sz w:val="20"/>
        </w:rPr>
        <w:t>ESTADO</w:t>
      </w:r>
      <w:r>
        <w:rPr>
          <w:spacing w:val="-4"/>
          <w:sz w:val="20"/>
        </w:rPr>
        <w:t> </w:t>
      </w:r>
      <w:r>
        <w:rPr>
          <w:sz w:val="20"/>
        </w:rPr>
        <w:t>DO</w:t>
      </w:r>
      <w:r>
        <w:rPr>
          <w:spacing w:val="-12"/>
          <w:sz w:val="20"/>
        </w:rPr>
        <w:t> </w:t>
      </w:r>
      <w:r>
        <w:rPr>
          <w:spacing w:val="-2"/>
          <w:sz w:val="20"/>
        </w:rPr>
        <w:t>AMAZONAS</w:t>
      </w:r>
    </w:p>
    <w:p>
      <w:pPr>
        <w:spacing w:before="14"/>
        <w:ind w:left="21" w:right="0" w:firstLine="0"/>
        <w:jc w:val="center"/>
        <w:rPr>
          <w:sz w:val="18"/>
        </w:rPr>
      </w:pPr>
      <w:r>
        <w:rPr>
          <w:sz w:val="18"/>
        </w:rPr>
        <w:t>Av.</w:t>
      </w:r>
      <w:r>
        <w:rPr>
          <w:spacing w:val="-12"/>
          <w:sz w:val="18"/>
        </w:rPr>
        <w:t> </w:t>
      </w:r>
      <w:r>
        <w:rPr>
          <w:sz w:val="18"/>
        </w:rPr>
        <w:t>André</w:t>
      </w:r>
      <w:r>
        <w:rPr>
          <w:spacing w:val="-11"/>
          <w:sz w:val="18"/>
        </w:rPr>
        <w:t> </w:t>
      </w:r>
      <w:r>
        <w:rPr>
          <w:sz w:val="18"/>
        </w:rPr>
        <w:t>Araújo,</w:t>
      </w:r>
      <w:r>
        <w:rPr>
          <w:spacing w:val="-3"/>
          <w:sz w:val="18"/>
        </w:rPr>
        <w:t> </w:t>
      </w:r>
      <w:r>
        <w:rPr>
          <w:sz w:val="18"/>
        </w:rPr>
        <w:t>S/N</w:t>
      </w:r>
      <w:r>
        <w:rPr>
          <w:spacing w:val="-2"/>
          <w:sz w:val="18"/>
        </w:rPr>
        <w:t> </w:t>
      </w:r>
      <w:r>
        <w:rPr>
          <w:sz w:val="18"/>
        </w:rPr>
        <w:t>-</w:t>
      </w:r>
      <w:r>
        <w:rPr>
          <w:spacing w:val="-1"/>
          <w:sz w:val="18"/>
        </w:rPr>
        <w:t> </w:t>
      </w:r>
      <w:r>
        <w:rPr>
          <w:sz w:val="18"/>
        </w:rPr>
        <w:t>Bairro</w:t>
      </w:r>
      <w:r>
        <w:rPr>
          <w:spacing w:val="-12"/>
          <w:sz w:val="18"/>
        </w:rPr>
        <w:t> </w:t>
      </w:r>
      <w:r>
        <w:rPr>
          <w:sz w:val="18"/>
        </w:rPr>
        <w:t>Aleixo</w:t>
      </w:r>
      <w:r>
        <w:rPr>
          <w:spacing w:val="-1"/>
          <w:sz w:val="18"/>
        </w:rPr>
        <w:t> </w:t>
      </w:r>
      <w:r>
        <w:rPr>
          <w:sz w:val="18"/>
        </w:rPr>
        <w:t>-</w:t>
      </w:r>
      <w:r>
        <w:rPr>
          <w:spacing w:val="-2"/>
          <w:sz w:val="18"/>
        </w:rPr>
        <w:t> </w:t>
      </w:r>
      <w:r>
        <w:rPr>
          <w:sz w:val="18"/>
        </w:rPr>
        <w:t>CEP</w:t>
      </w:r>
      <w:r>
        <w:rPr>
          <w:spacing w:val="-9"/>
          <w:sz w:val="18"/>
        </w:rPr>
        <w:t> </w:t>
      </w:r>
      <w:r>
        <w:rPr>
          <w:sz w:val="18"/>
        </w:rPr>
        <w:t>69060-000</w:t>
      </w:r>
      <w:r>
        <w:rPr>
          <w:spacing w:val="-2"/>
          <w:sz w:val="18"/>
        </w:rPr>
        <w:t> </w:t>
      </w:r>
      <w:r>
        <w:rPr>
          <w:sz w:val="18"/>
        </w:rPr>
        <w:t>-</w:t>
      </w:r>
      <w:r>
        <w:rPr>
          <w:spacing w:val="-2"/>
          <w:sz w:val="18"/>
        </w:rPr>
        <w:t> </w:t>
      </w:r>
      <w:r>
        <w:rPr>
          <w:sz w:val="18"/>
        </w:rPr>
        <w:t>Manaus</w:t>
      </w:r>
      <w:r>
        <w:rPr>
          <w:spacing w:val="-2"/>
          <w:sz w:val="18"/>
        </w:rPr>
        <w:t> </w:t>
      </w:r>
      <w:r>
        <w:rPr>
          <w:sz w:val="18"/>
        </w:rPr>
        <w:t>-</w:t>
      </w:r>
      <w:r>
        <w:rPr>
          <w:spacing w:val="-11"/>
          <w:sz w:val="18"/>
        </w:rPr>
        <w:t> </w:t>
      </w:r>
      <w:r>
        <w:rPr>
          <w:sz w:val="18"/>
        </w:rPr>
        <w:t>AM</w:t>
      </w:r>
      <w:r>
        <w:rPr>
          <w:spacing w:val="-2"/>
          <w:sz w:val="18"/>
        </w:rPr>
        <w:t> </w:t>
      </w:r>
      <w:r>
        <w:rPr>
          <w:sz w:val="18"/>
        </w:rPr>
        <w:t>-</w:t>
      </w:r>
      <w:r>
        <w:rPr>
          <w:spacing w:val="-1"/>
          <w:sz w:val="18"/>
        </w:rPr>
        <w:t> </w:t>
      </w:r>
      <w:hyperlink r:id="rId8">
        <w:r>
          <w:rPr>
            <w:spacing w:val="-2"/>
            <w:sz w:val="18"/>
          </w:rPr>
          <w:t>www.tjam.jus.br</w:t>
        </w:r>
      </w:hyperlink>
    </w:p>
    <w:p>
      <w:pPr>
        <w:pStyle w:val="BodyText"/>
        <w:spacing w:before="51"/>
        <w:rPr>
          <w:sz w:val="18"/>
        </w:rPr>
      </w:pPr>
    </w:p>
    <w:p>
      <w:pPr>
        <w:spacing w:before="0"/>
        <w:ind w:left="21" w:right="0" w:firstLine="0"/>
        <w:jc w:val="center"/>
        <w:rPr>
          <w:b/>
          <w:sz w:val="26"/>
        </w:rPr>
      </w:pPr>
      <w:r>
        <w:rPr>
          <w:b/>
          <w:spacing w:val="-8"/>
          <w:sz w:val="26"/>
        </w:rPr>
        <w:t>ATA</w:t>
      </w:r>
      <w:r>
        <w:rPr>
          <w:b/>
          <w:spacing w:val="-15"/>
          <w:sz w:val="26"/>
        </w:rPr>
        <w:t> </w:t>
      </w:r>
      <w:r>
        <w:rPr>
          <w:b/>
          <w:spacing w:val="-8"/>
          <w:sz w:val="26"/>
        </w:rPr>
        <w:t>DE</w:t>
      </w:r>
      <w:r>
        <w:rPr>
          <w:b/>
          <w:spacing w:val="-1"/>
          <w:sz w:val="26"/>
        </w:rPr>
        <w:t> </w:t>
      </w:r>
      <w:r>
        <w:rPr>
          <w:b/>
          <w:spacing w:val="-8"/>
          <w:sz w:val="26"/>
        </w:rPr>
        <w:t>JULGAMENTO</w:t>
      </w:r>
    </w:p>
    <w:p>
      <w:pPr>
        <w:pStyle w:val="BodyText"/>
        <w:rPr>
          <w:b/>
          <w:sz w:val="26"/>
        </w:rPr>
      </w:pPr>
    </w:p>
    <w:p>
      <w:pPr>
        <w:pStyle w:val="BodyText"/>
        <w:spacing w:before="134"/>
        <w:rPr>
          <w:b/>
          <w:sz w:val="26"/>
        </w:rPr>
      </w:pPr>
    </w:p>
    <w:p>
      <w:pPr>
        <w:pStyle w:val="Heading1"/>
        <w:spacing w:line="336" w:lineRule="auto"/>
      </w:pPr>
      <w:r>
        <w:rPr/>
        <w:t>Sessão</w:t>
      </w:r>
      <w:r>
        <w:rPr>
          <w:spacing w:val="-5"/>
        </w:rPr>
        <w:t> </w:t>
      </w:r>
      <w:r>
        <w:rPr/>
        <w:t>Ordinária</w:t>
      </w:r>
      <w:r>
        <w:rPr>
          <w:spacing w:val="-5"/>
        </w:rPr>
        <w:t> </w:t>
      </w:r>
      <w:r>
        <w:rPr/>
        <w:t>do</w:t>
      </w:r>
      <w:r>
        <w:rPr>
          <w:spacing w:val="-5"/>
        </w:rPr>
        <w:t> </w:t>
      </w:r>
      <w:r>
        <w:rPr/>
        <w:t>Egrégio</w:t>
      </w:r>
      <w:r>
        <w:rPr>
          <w:spacing w:val="-10"/>
        </w:rPr>
        <w:t> </w:t>
      </w:r>
      <w:r>
        <w:rPr/>
        <w:t>Tribunal</w:t>
      </w:r>
      <w:r>
        <w:rPr>
          <w:spacing w:val="-5"/>
        </w:rPr>
        <w:t> </w:t>
      </w:r>
      <w:r>
        <w:rPr/>
        <w:t>Pleno,</w:t>
      </w:r>
      <w:r>
        <w:rPr>
          <w:spacing w:val="-5"/>
        </w:rPr>
        <w:t> </w:t>
      </w:r>
      <w:r>
        <w:rPr/>
        <w:t>em</w:t>
      </w:r>
      <w:r>
        <w:rPr>
          <w:spacing w:val="-5"/>
        </w:rPr>
        <w:t> </w:t>
      </w:r>
      <w:r>
        <w:rPr/>
        <w:t>Manaus,</w:t>
      </w:r>
      <w:r>
        <w:rPr>
          <w:spacing w:val="-6"/>
        </w:rPr>
        <w:t> </w:t>
      </w:r>
      <w:r>
        <w:rPr/>
        <w:t>15</w:t>
      </w:r>
      <w:r>
        <w:rPr>
          <w:spacing w:val="-5"/>
        </w:rPr>
        <w:t> </w:t>
      </w:r>
      <w:r>
        <w:rPr/>
        <w:t>de</w:t>
      </w:r>
      <w:r>
        <w:rPr>
          <w:spacing w:val="-5"/>
        </w:rPr>
        <w:t> </w:t>
      </w:r>
      <w:r>
        <w:rPr/>
        <w:t>abril</w:t>
      </w:r>
      <w:r>
        <w:rPr>
          <w:spacing w:val="-5"/>
        </w:rPr>
        <w:t> </w:t>
      </w:r>
      <w:r>
        <w:rPr/>
        <w:t>de</w:t>
      </w:r>
      <w:r>
        <w:rPr>
          <w:spacing w:val="-6"/>
        </w:rPr>
        <w:t> </w:t>
      </w:r>
      <w:r>
        <w:rPr/>
        <w:t>2025. Presidente: Exmo. Sr. Des. Jomar Ricardo Saunders Fernandes.</w:t>
      </w:r>
    </w:p>
    <w:p>
      <w:pPr>
        <w:spacing w:line="336" w:lineRule="auto" w:before="0"/>
        <w:ind w:left="723" w:right="4408" w:firstLine="0"/>
        <w:jc w:val="left"/>
        <w:rPr>
          <w:b/>
          <w:sz w:val="28"/>
        </w:rPr>
      </w:pPr>
      <w:r>
        <w:rPr>
          <w:b/>
          <w:sz w:val="28"/>
        </w:rPr>
        <w:t>Procuradora-Geral</w:t>
      </w:r>
      <w:r>
        <w:rPr>
          <w:b/>
          <w:spacing w:val="-7"/>
          <w:sz w:val="28"/>
        </w:rPr>
        <w:t> </w:t>
      </w:r>
      <w:r>
        <w:rPr>
          <w:b/>
          <w:sz w:val="28"/>
        </w:rPr>
        <w:t>de</w:t>
      </w:r>
      <w:r>
        <w:rPr>
          <w:b/>
          <w:spacing w:val="-6"/>
          <w:sz w:val="28"/>
        </w:rPr>
        <w:t> </w:t>
      </w:r>
      <w:r>
        <w:rPr>
          <w:b/>
          <w:sz w:val="28"/>
        </w:rPr>
        <w:t>Justiça:</w:t>
      </w:r>
      <w:r>
        <w:rPr>
          <w:b/>
          <w:spacing w:val="-6"/>
          <w:sz w:val="28"/>
        </w:rPr>
        <w:t> </w:t>
      </w:r>
      <w:r>
        <w:rPr>
          <w:b/>
          <w:sz w:val="28"/>
        </w:rPr>
        <w:t>Exma.</w:t>
      </w:r>
      <w:r>
        <w:rPr>
          <w:b/>
          <w:spacing w:val="-6"/>
          <w:sz w:val="28"/>
        </w:rPr>
        <w:t> </w:t>
      </w:r>
      <w:r>
        <w:rPr>
          <w:b/>
          <w:sz w:val="28"/>
        </w:rPr>
        <w:t>Sra.</w:t>
      </w:r>
      <w:r>
        <w:rPr>
          <w:b/>
          <w:spacing w:val="-6"/>
          <w:sz w:val="28"/>
        </w:rPr>
        <w:t> </w:t>
      </w:r>
      <w:r>
        <w:rPr>
          <w:b/>
          <w:sz w:val="28"/>
        </w:rPr>
        <w:t>Dra.</w:t>
      </w:r>
      <w:r>
        <w:rPr>
          <w:b/>
          <w:spacing w:val="40"/>
          <w:sz w:val="28"/>
        </w:rPr>
        <w:t> </w:t>
      </w:r>
      <w:r>
        <w:rPr>
          <w:b/>
          <w:sz w:val="28"/>
        </w:rPr>
        <w:t>Leda</w:t>
      </w:r>
      <w:r>
        <w:rPr>
          <w:b/>
          <w:spacing w:val="-6"/>
          <w:sz w:val="28"/>
        </w:rPr>
        <w:t> </w:t>
      </w:r>
      <w:r>
        <w:rPr>
          <w:b/>
          <w:sz w:val="28"/>
        </w:rPr>
        <w:t>Mara</w:t>
      </w:r>
      <w:r>
        <w:rPr>
          <w:b/>
          <w:spacing w:val="-6"/>
          <w:sz w:val="28"/>
        </w:rPr>
        <w:t> </w:t>
      </w:r>
      <w:r>
        <w:rPr>
          <w:b/>
          <w:sz w:val="28"/>
        </w:rPr>
        <w:t>Nascimento</w:t>
      </w:r>
      <w:r>
        <w:rPr>
          <w:b/>
          <w:spacing w:val="-18"/>
          <w:sz w:val="28"/>
        </w:rPr>
        <w:t> </w:t>
      </w:r>
      <w:r>
        <w:rPr>
          <w:b/>
          <w:sz w:val="28"/>
        </w:rPr>
        <w:t>Albuquerque Secretária de Justiça: Dra. Daniele Costa Navegante.</w:t>
      </w:r>
    </w:p>
    <w:p>
      <w:pPr>
        <w:pStyle w:val="BodyText"/>
        <w:spacing w:before="125"/>
        <w:rPr>
          <w:b/>
        </w:rPr>
      </w:pPr>
    </w:p>
    <w:p>
      <w:pPr>
        <w:pStyle w:val="BodyText"/>
        <w:spacing w:line="244" w:lineRule="auto"/>
        <w:ind w:left="723" w:right="700"/>
        <w:jc w:val="both"/>
      </w:pPr>
      <w:r>
        <w:rPr/>
        <w:t>Aos quinze dias do mês de abril de dois mil e vinte e cinco, nesta cidade de Manaus, reuniu-se às nove horas, em sessão ordinária, na sala de sessões, o Egrégio Tribunal Pleno, com a presença dos Excelentíssimos Senhores Desembargador Jomar Ricardo Saunders Fernandes, Presidente, presentes, Desembargadora Maria das Graças Pessôa Figueiredo, </w:t>
      </w:r>
      <w:r>
        <w:rPr/>
        <w:t>Desembargador Flávio Humberto Pascarelli Lopes, Desembargador Paulo Cesar Caminha e Lima, Desembargador Cláudio César Ramalheira Roessing, Desembargador Jorge Manoel Lopes Lins, Desembargador Lafayette Carneiro Vieira Júnior, Desembargador</w:t>
      </w:r>
      <w:r>
        <w:rPr>
          <w:spacing w:val="-10"/>
        </w:rPr>
        <w:t> </w:t>
      </w:r>
      <w:r>
        <w:rPr/>
        <w:t>Airton Luis Corrêa Gentil, Desembargadora Joana dos Santos Meirelles, Desembargador Délcio Luís Santos, Desembargadora Vânia Maria Marques Marinho, Desembargador Abraham Peixoto Campos Filho, Desembargador Cezar Luiz Bandiera, Desembargadora Mirza Telma de Oliveira Cunha, Dra. Lia Maria Guedes de Freitas, Juíza de Direito convocada e a</w:t>
      </w:r>
      <w:r>
        <w:rPr>
          <w:spacing w:val="80"/>
        </w:rPr>
        <w:t> </w:t>
      </w:r>
      <w:r>
        <w:rPr/>
        <w:t>Exma. Sra.</w:t>
      </w:r>
      <w:r>
        <w:rPr>
          <w:spacing w:val="-4"/>
        </w:rPr>
        <w:t> </w:t>
      </w:r>
      <w:r>
        <w:rPr/>
        <w:t>Dra.</w:t>
      </w:r>
      <w:r>
        <w:rPr>
          <w:spacing w:val="-4"/>
        </w:rPr>
        <w:t> </w:t>
      </w:r>
      <w:r>
        <w:rPr/>
        <w:t>Leda</w:t>
      </w:r>
      <w:r>
        <w:rPr>
          <w:spacing w:val="-4"/>
        </w:rPr>
        <w:t> </w:t>
      </w:r>
      <w:r>
        <w:rPr/>
        <w:t>Mara</w:t>
      </w:r>
      <w:r>
        <w:rPr>
          <w:spacing w:val="-4"/>
        </w:rPr>
        <w:t> </w:t>
      </w:r>
      <w:r>
        <w:rPr/>
        <w:t>Nascimento</w:t>
      </w:r>
      <w:r>
        <w:rPr>
          <w:spacing w:val="-18"/>
        </w:rPr>
        <w:t> </w:t>
      </w:r>
      <w:r>
        <w:rPr/>
        <w:t>Albuquerque.</w:t>
      </w:r>
      <w:r>
        <w:rPr>
          <w:spacing w:val="-3"/>
        </w:rPr>
        <w:t> </w:t>
      </w:r>
      <w:r>
        <w:rPr/>
        <w:t>Procuradora-Geral</w:t>
      </w:r>
      <w:r>
        <w:rPr>
          <w:spacing w:val="-4"/>
        </w:rPr>
        <w:t> </w:t>
      </w:r>
      <w:r>
        <w:rPr/>
        <w:t>de</w:t>
      </w:r>
      <w:r>
        <w:rPr>
          <w:spacing w:val="-4"/>
        </w:rPr>
        <w:t> </w:t>
      </w:r>
      <w:r>
        <w:rPr/>
        <w:t>Justiça.</w:t>
      </w:r>
      <w:r>
        <w:rPr>
          <w:spacing w:val="-4"/>
        </w:rPr>
        <w:t> </w:t>
      </w:r>
      <w:r>
        <w:rPr>
          <w:b/>
          <w:u w:val="single"/>
        </w:rPr>
        <w:t>Ausências</w:t>
      </w:r>
      <w:r>
        <w:rPr>
          <w:b/>
          <w:spacing w:val="-4"/>
          <w:u w:val="single"/>
        </w:rPr>
        <w:t> </w:t>
      </w:r>
      <w:r>
        <w:rPr>
          <w:b/>
          <w:u w:val="single"/>
        </w:rPr>
        <w:t>Justificadas</w:t>
      </w:r>
      <w:r>
        <w:rPr>
          <w:b/>
        </w:rPr>
        <w:t>:</w:t>
      </w:r>
      <w:r>
        <w:rPr>
          <w:b/>
          <w:spacing w:val="-4"/>
        </w:rPr>
        <w:t> </w:t>
      </w:r>
      <w:r>
        <w:rPr/>
        <w:t>Desembargador</w:t>
      </w:r>
      <w:r>
        <w:rPr>
          <w:spacing w:val="-4"/>
        </w:rPr>
        <w:t> </w:t>
      </w:r>
      <w:r>
        <w:rPr/>
        <w:t>João</w:t>
      </w:r>
      <w:r>
        <w:rPr>
          <w:spacing w:val="-4"/>
        </w:rPr>
        <w:t> </w:t>
      </w:r>
      <w:r>
        <w:rPr/>
        <w:t>de Jesus Abdala Simões, Desembargadora Maria do Perpétuo Socorro Guedes Moura, Desembargador Domingos Jorge Chalub Pereira, Desembargador Yedo Simões de Oliveira, Desembargadora Carla Maria Santos dos Reis, Desembargadora Nélia Caminha</w:t>
      </w:r>
      <w:r>
        <w:rPr>
          <w:spacing w:val="-3"/>
        </w:rPr>
        <w:t> </w:t>
      </w:r>
      <w:r>
        <w:rPr/>
        <w:t>Jorge,</w:t>
      </w:r>
      <w:r>
        <w:rPr>
          <w:spacing w:val="-3"/>
        </w:rPr>
        <w:t> </w:t>
      </w:r>
      <w:r>
        <w:rPr/>
        <w:t>Desembargador</w:t>
      </w:r>
      <w:r>
        <w:rPr>
          <w:spacing w:val="-17"/>
        </w:rPr>
        <w:t> </w:t>
      </w:r>
      <w:r>
        <w:rPr/>
        <w:t>Anselmo</w:t>
      </w:r>
      <w:r>
        <w:rPr>
          <w:spacing w:val="-3"/>
        </w:rPr>
        <w:t> </w:t>
      </w:r>
      <w:r>
        <w:rPr/>
        <w:t>Chíxaro,</w:t>
      </w:r>
      <w:r>
        <w:rPr>
          <w:spacing w:val="-3"/>
        </w:rPr>
        <w:t> </w:t>
      </w:r>
      <w:r>
        <w:rPr/>
        <w:t>Desembargador</w:t>
      </w:r>
      <w:r>
        <w:rPr>
          <w:spacing w:val="-3"/>
        </w:rPr>
        <w:t> </w:t>
      </w:r>
      <w:r>
        <w:rPr/>
        <w:t>José</w:t>
      </w:r>
      <w:r>
        <w:rPr>
          <w:spacing w:val="-3"/>
        </w:rPr>
        <w:t> </w:t>
      </w:r>
      <w:r>
        <w:rPr/>
        <w:t>Hamilton</w:t>
      </w:r>
      <w:r>
        <w:rPr>
          <w:spacing w:val="-3"/>
        </w:rPr>
        <w:t> </w:t>
      </w:r>
      <w:r>
        <w:rPr/>
        <w:t>Saraiva</w:t>
      </w:r>
      <w:r>
        <w:rPr>
          <w:spacing w:val="-3"/>
        </w:rPr>
        <w:t> </w:t>
      </w:r>
      <w:r>
        <w:rPr/>
        <w:t>dos</w:t>
      </w:r>
      <w:r>
        <w:rPr>
          <w:spacing w:val="-3"/>
        </w:rPr>
        <w:t> </w:t>
      </w:r>
      <w:r>
        <w:rPr/>
        <w:t>Santos,</w:t>
      </w:r>
      <w:r>
        <w:rPr>
          <w:spacing w:val="-3"/>
        </w:rPr>
        <w:t> </w:t>
      </w:r>
      <w:r>
        <w:rPr/>
        <w:t>Desembargadora</w:t>
      </w:r>
      <w:r>
        <w:rPr>
          <w:spacing w:val="-3"/>
        </w:rPr>
        <w:t> </w:t>
      </w:r>
      <w:r>
        <w:rPr/>
        <w:t>Onilza Abreu</w:t>
      </w:r>
      <w:r>
        <w:rPr>
          <w:spacing w:val="-5"/>
        </w:rPr>
        <w:t> </w:t>
      </w:r>
      <w:r>
        <w:rPr/>
        <w:t>Gerth,</w:t>
      </w:r>
      <w:r>
        <w:rPr>
          <w:spacing w:val="-5"/>
        </w:rPr>
        <w:t> </w:t>
      </w:r>
      <w:r>
        <w:rPr/>
        <w:t>Desembargadora</w:t>
      </w:r>
      <w:r>
        <w:rPr>
          <w:spacing w:val="-5"/>
        </w:rPr>
        <w:t> </w:t>
      </w:r>
      <w:r>
        <w:rPr/>
        <w:t>Luiza</w:t>
      </w:r>
      <w:r>
        <w:rPr>
          <w:spacing w:val="-5"/>
        </w:rPr>
        <w:t> </w:t>
      </w:r>
      <w:r>
        <w:rPr/>
        <w:t>Cristina</w:t>
      </w:r>
      <w:r>
        <w:rPr>
          <w:spacing w:val="-5"/>
        </w:rPr>
        <w:t> </w:t>
      </w:r>
      <w:r>
        <w:rPr/>
        <w:t>Nascimento</w:t>
      </w:r>
      <w:r>
        <w:rPr>
          <w:spacing w:val="-5"/>
        </w:rPr>
        <w:t> </w:t>
      </w:r>
      <w:r>
        <w:rPr/>
        <w:t>da</w:t>
      </w:r>
      <w:r>
        <w:rPr>
          <w:spacing w:val="-5"/>
        </w:rPr>
        <w:t> </w:t>
      </w:r>
      <w:r>
        <w:rPr/>
        <w:t>Costa</w:t>
      </w:r>
      <w:r>
        <w:rPr>
          <w:spacing w:val="-5"/>
        </w:rPr>
        <w:t> </w:t>
      </w:r>
      <w:r>
        <w:rPr/>
        <w:t>Marques</w:t>
      </w:r>
      <w:r>
        <w:rPr>
          <w:spacing w:val="-5"/>
        </w:rPr>
        <w:t> </w:t>
      </w:r>
      <w:r>
        <w:rPr/>
        <w:t>e</w:t>
      </w:r>
      <w:r>
        <w:rPr>
          <w:spacing w:val="-5"/>
        </w:rPr>
        <w:t> </w:t>
      </w:r>
      <w:r>
        <w:rPr/>
        <w:t>Desembargador</w:t>
      </w:r>
      <w:r>
        <w:rPr>
          <w:spacing w:val="-5"/>
        </w:rPr>
        <w:t> </w:t>
      </w:r>
      <w:r>
        <w:rPr/>
        <w:t>Henrique</w:t>
      </w:r>
      <w:r>
        <w:rPr>
          <w:spacing w:val="-9"/>
        </w:rPr>
        <w:t> </w:t>
      </w:r>
      <w:r>
        <w:rPr/>
        <w:t>Veiga</w:t>
      </w:r>
      <w:r>
        <w:rPr>
          <w:spacing w:val="-5"/>
        </w:rPr>
        <w:t> </w:t>
      </w:r>
      <w:r>
        <w:rPr/>
        <w:t>Lima.</w:t>
      </w:r>
      <w:r>
        <w:rPr>
          <w:spacing w:val="-5"/>
        </w:rPr>
        <w:t> </w:t>
      </w:r>
      <w:r>
        <w:rPr/>
        <w:t>Havendo número legal, o Desembargador Presidente, declarou aberta a sessão, autorizando a senhora Secretária a fazer a leitura da</w:t>
      </w:r>
      <w:r>
        <w:rPr>
          <w:spacing w:val="-5"/>
        </w:rPr>
        <w:t> </w:t>
      </w:r>
      <w:r>
        <w:rPr/>
        <w:t>Ata da</w:t>
      </w:r>
      <w:r>
        <w:rPr>
          <w:spacing w:val="3"/>
        </w:rPr>
        <w:t> </w:t>
      </w:r>
      <w:r>
        <w:rPr/>
        <w:t>Sessão</w:t>
      </w:r>
      <w:r>
        <w:rPr>
          <w:spacing w:val="3"/>
        </w:rPr>
        <w:t> </w:t>
      </w:r>
      <w:r>
        <w:rPr/>
        <w:t>anterior,</w:t>
      </w:r>
      <w:r>
        <w:rPr>
          <w:spacing w:val="4"/>
        </w:rPr>
        <w:t> </w:t>
      </w:r>
      <w:r>
        <w:rPr/>
        <w:t>que</w:t>
      </w:r>
      <w:r>
        <w:rPr>
          <w:spacing w:val="3"/>
        </w:rPr>
        <w:t> </w:t>
      </w:r>
      <w:r>
        <w:rPr/>
        <w:t>foi</w:t>
      </w:r>
      <w:r>
        <w:rPr>
          <w:spacing w:val="3"/>
        </w:rPr>
        <w:t> </w:t>
      </w:r>
      <w:r>
        <w:rPr/>
        <w:t>dispensada,</w:t>
      </w:r>
      <w:r>
        <w:rPr>
          <w:spacing w:val="4"/>
        </w:rPr>
        <w:t> </w:t>
      </w:r>
      <w:r>
        <w:rPr/>
        <w:t>com</w:t>
      </w:r>
      <w:r>
        <w:rPr>
          <w:spacing w:val="3"/>
        </w:rPr>
        <w:t> </w:t>
      </w:r>
      <w:r>
        <w:rPr/>
        <w:t>o</w:t>
      </w:r>
      <w:r>
        <w:rPr>
          <w:spacing w:val="3"/>
        </w:rPr>
        <w:t> </w:t>
      </w:r>
      <w:r>
        <w:rPr/>
        <w:t>assentimento</w:t>
      </w:r>
      <w:r>
        <w:rPr>
          <w:spacing w:val="4"/>
        </w:rPr>
        <w:t> </w:t>
      </w:r>
      <w:r>
        <w:rPr/>
        <w:t>dos</w:t>
      </w:r>
      <w:r>
        <w:rPr>
          <w:spacing w:val="3"/>
        </w:rPr>
        <w:t> </w:t>
      </w:r>
      <w:r>
        <w:rPr/>
        <w:t>demais</w:t>
      </w:r>
      <w:r>
        <w:rPr>
          <w:spacing w:val="4"/>
        </w:rPr>
        <w:t> </w:t>
      </w:r>
      <w:r>
        <w:rPr/>
        <w:t>pares</w:t>
      </w:r>
      <w:r>
        <w:rPr>
          <w:spacing w:val="3"/>
        </w:rPr>
        <w:t> </w:t>
      </w:r>
      <w:r>
        <w:rPr/>
        <w:t>e</w:t>
      </w:r>
      <w:r>
        <w:rPr>
          <w:spacing w:val="3"/>
        </w:rPr>
        <w:t> </w:t>
      </w:r>
      <w:r>
        <w:rPr/>
        <w:t>aprovada,</w:t>
      </w:r>
      <w:r>
        <w:rPr>
          <w:spacing w:val="4"/>
        </w:rPr>
        <w:t> </w:t>
      </w:r>
      <w:r>
        <w:rPr/>
        <w:t>na</w:t>
      </w:r>
      <w:r>
        <w:rPr>
          <w:spacing w:val="3"/>
        </w:rPr>
        <w:t> </w:t>
      </w:r>
      <w:r>
        <w:rPr/>
        <w:t>forma</w:t>
      </w:r>
      <w:r>
        <w:rPr>
          <w:spacing w:val="3"/>
        </w:rPr>
        <w:t> </w:t>
      </w:r>
      <w:r>
        <w:rPr/>
        <w:t>lavrada,</w:t>
      </w:r>
      <w:r>
        <w:rPr>
          <w:spacing w:val="4"/>
        </w:rPr>
        <w:t> </w:t>
      </w:r>
      <w:r>
        <w:rPr/>
        <w:t>sendo,</w:t>
      </w:r>
      <w:r>
        <w:rPr>
          <w:spacing w:val="3"/>
        </w:rPr>
        <w:t> </w:t>
      </w:r>
      <w:r>
        <w:rPr/>
        <w:t>em</w:t>
      </w:r>
      <w:r>
        <w:rPr>
          <w:spacing w:val="4"/>
        </w:rPr>
        <w:t> </w:t>
      </w:r>
      <w:r>
        <w:rPr>
          <w:spacing w:val="-2"/>
        </w:rPr>
        <w:t>seguida,</w:t>
      </w:r>
    </w:p>
    <w:p>
      <w:pPr>
        <w:pStyle w:val="BodyText"/>
        <w:spacing w:after="0" w:line="244" w:lineRule="auto"/>
        <w:jc w:val="both"/>
        <w:sectPr>
          <w:headerReference w:type="default" r:id="rId5"/>
          <w:footerReference w:type="default" r:id="rId6"/>
          <w:type w:val="continuous"/>
          <w:pgSz w:w="16840" w:h="11900" w:orient="landscape"/>
          <w:pgMar w:header="284" w:footer="264" w:top="480" w:bottom="460" w:left="566" w:right="566"/>
          <w:pgNumType w:start="1"/>
        </w:sectPr>
      </w:pPr>
    </w:p>
    <w:p>
      <w:pPr>
        <w:spacing w:line="244" w:lineRule="auto" w:before="78"/>
        <w:ind w:left="723" w:right="700" w:firstLine="0"/>
        <w:jc w:val="both"/>
        <w:rPr>
          <w:b/>
          <w:sz w:val="28"/>
        </w:rPr>
      </w:pPr>
      <w:r>
        <w:rPr>
          <w:sz w:val="28"/>
        </w:rPr>
        <w:t>assinada. </w:t>
      </w:r>
      <w:r>
        <w:rPr>
          <w:b/>
          <w:sz w:val="28"/>
        </w:rPr>
        <w:t>Leitura de</w:t>
      </w:r>
      <w:r>
        <w:rPr>
          <w:b/>
          <w:spacing w:val="-2"/>
          <w:sz w:val="28"/>
        </w:rPr>
        <w:t> </w:t>
      </w:r>
      <w:r>
        <w:rPr>
          <w:b/>
          <w:sz w:val="28"/>
        </w:rPr>
        <w:t>Acórdão</w:t>
      </w:r>
      <w:r>
        <w:rPr>
          <w:sz w:val="28"/>
        </w:rPr>
        <w:t>: </w:t>
      </w:r>
      <w:r>
        <w:rPr>
          <w:b/>
          <w:sz w:val="28"/>
        </w:rPr>
        <w:t>Processo n.º 4007555-75.2024.8.04.0000 - Mandado de Segurança Cível - n.º 02 na Pauta eletrônica - Impetrante: Município de Parintins. </w:t>
      </w:r>
      <w:r>
        <w:rPr>
          <w:sz w:val="28"/>
        </w:rPr>
        <w:t>Procurador-Geral do Município de Parintins:</w:t>
      </w:r>
      <w:r>
        <w:rPr>
          <w:spacing w:val="40"/>
          <w:sz w:val="28"/>
        </w:rPr>
        <w:t> </w:t>
      </w:r>
      <w:r>
        <w:rPr>
          <w:sz w:val="28"/>
        </w:rPr>
        <w:t>Rondinelle Farias </w:t>
      </w:r>
      <w:r>
        <w:rPr>
          <w:sz w:val="28"/>
        </w:rPr>
        <w:t>Viana (OAB: 12627/AM). </w:t>
      </w:r>
      <w:r>
        <w:rPr>
          <w:b/>
          <w:sz w:val="28"/>
        </w:rPr>
        <w:t>Impetrado: Estado do</w:t>
      </w:r>
      <w:r>
        <w:rPr>
          <w:b/>
          <w:spacing w:val="-3"/>
          <w:sz w:val="28"/>
        </w:rPr>
        <w:t> </w:t>
      </w:r>
      <w:r>
        <w:rPr>
          <w:b/>
          <w:sz w:val="28"/>
        </w:rPr>
        <w:t>Amazonas. </w:t>
      </w:r>
      <w:r>
        <w:rPr>
          <w:sz w:val="28"/>
        </w:rPr>
        <w:t>Procuradora: Natasha Yukie Hara de Oliveira Vasquez. Procuradora- Geral de Justiça: Exma. Sra. Dra. Leda Mara Nascimento Albuquerque. Presidente: Exmo. Sr. Des. Jomar Ricardo Saunders Fernandes. Relator: Exmo. Sr. Des. Paulo César Caminha e Lima. Lido e assinado. Invertida a ordem de pauta para julgamento dos processos com pedido de sustentação oral: </w:t>
      </w:r>
      <w:r>
        <w:rPr>
          <w:b/>
          <w:sz w:val="28"/>
        </w:rPr>
        <w:t>01 - 0001126-63.2024.8.04.0000 - Incidente de Arguição de Inconstitucionalidade em</w:t>
      </w:r>
      <w:r>
        <w:rPr>
          <w:b/>
          <w:spacing w:val="-6"/>
          <w:sz w:val="28"/>
        </w:rPr>
        <w:t> </w:t>
      </w:r>
      <w:r>
        <w:rPr>
          <w:b/>
          <w:sz w:val="28"/>
        </w:rPr>
        <w:t>Apelação Cível n.º 0752860-77.2022.8.04.0001 </w:t>
      </w:r>
      <w:r>
        <w:rPr>
          <w:sz w:val="28"/>
        </w:rPr>
        <w:t>- </w:t>
      </w:r>
      <w:r>
        <w:rPr>
          <w:b/>
          <w:sz w:val="28"/>
        </w:rPr>
        <w:t>nº 08 na Pauta eletrônica.</w:t>
      </w:r>
      <w:r>
        <w:rPr>
          <w:b/>
          <w:spacing w:val="-6"/>
          <w:sz w:val="28"/>
        </w:rPr>
        <w:t> </w:t>
      </w:r>
      <w:r>
        <w:rPr>
          <w:b/>
          <w:sz w:val="28"/>
        </w:rPr>
        <w:t>Arguinte: Egrégias Câmaras Reunidas. Interessado (Apelante): Geovane Pereira da Silva. </w:t>
      </w:r>
      <w:r>
        <w:rPr>
          <w:sz w:val="28"/>
        </w:rPr>
        <w:t>Advogados: Thiago Calandrini de Oliveira dos Anjos (15899/AM)</w:t>
      </w:r>
      <w:r>
        <w:rPr>
          <w:spacing w:val="40"/>
          <w:sz w:val="28"/>
        </w:rPr>
        <w:t> </w:t>
      </w:r>
      <w:r>
        <w:rPr>
          <w:sz w:val="28"/>
        </w:rPr>
        <w:t>e Anderson da Silva Costa (12.455/RO). </w:t>
      </w:r>
      <w:r>
        <w:rPr>
          <w:b/>
          <w:sz w:val="28"/>
        </w:rPr>
        <w:t>Interessado (Apelado): Estado do Amazonas. Interessada: Assembléia Legislativa do Estado do Amazonas - ALEAM. </w:t>
      </w:r>
      <w:r>
        <w:rPr>
          <w:sz w:val="28"/>
        </w:rPr>
        <w:t>Procurador-Geral. Robert Wagner Fonseca de Oliveira (6.529/AM). Procuradora-Geral de Justiça: Exma. Sra. Dra. Leda Mara Nascimento</w:t>
      </w:r>
      <w:r>
        <w:rPr>
          <w:spacing w:val="-1"/>
          <w:sz w:val="28"/>
        </w:rPr>
        <w:t> </w:t>
      </w:r>
      <w:r>
        <w:rPr>
          <w:sz w:val="28"/>
        </w:rPr>
        <w:t>Albuquerque. Presidente: Exmo. Sr. Des. Jomar Ricardo Saunders Fernandes. Relator: Exmo. Sr. Des. Airton Luís Corrêa Gentil. </w:t>
      </w:r>
      <w:r>
        <w:rPr>
          <w:b/>
          <w:sz w:val="28"/>
        </w:rPr>
        <w:t>Retirado de Pauta</w:t>
      </w:r>
      <w:r>
        <w:rPr>
          <w:sz w:val="28"/>
        </w:rPr>
        <w:t>: a pedido do Relator. </w:t>
      </w:r>
      <w:r>
        <w:rPr>
          <w:b/>
          <w:sz w:val="28"/>
        </w:rPr>
        <w:t>02 </w:t>
      </w:r>
      <w:r>
        <w:rPr>
          <w:sz w:val="28"/>
        </w:rPr>
        <w:t>- 4002276-11.2024.8.04.0000 - Mandado de Segurança Cível - </w:t>
      </w:r>
      <w:r>
        <w:rPr>
          <w:b/>
          <w:sz w:val="28"/>
        </w:rPr>
        <w:t>nº 14 na Pauta eletrônica</w:t>
      </w:r>
      <w:r>
        <w:rPr>
          <w:sz w:val="28"/>
        </w:rPr>
        <w:t>. </w:t>
      </w:r>
      <w:r>
        <w:rPr>
          <w:b/>
          <w:sz w:val="28"/>
        </w:rPr>
        <w:t>Impetrante: Mario Jorge Silva de Figueiredo. </w:t>
      </w:r>
      <w:r>
        <w:rPr>
          <w:sz w:val="28"/>
        </w:rPr>
        <w:t>Advogado: Thiago Calandrini de Oliveira dos Anjos (15899/AM). </w:t>
      </w:r>
      <w:r>
        <w:rPr>
          <w:b/>
          <w:sz w:val="28"/>
        </w:rPr>
        <w:t>Impetrado: Governador do Estado do Amazonas. Impetrado: Estado do Amazonas. </w:t>
      </w:r>
      <w:r>
        <w:rPr>
          <w:sz w:val="28"/>
        </w:rPr>
        <w:t>Procurador: Paulo Victor Costa Brito. Procuradora-Geral de Justiça: Exma. Sra. Dra. Leda Mara Nascimento</w:t>
      </w:r>
      <w:r>
        <w:rPr>
          <w:spacing w:val="-11"/>
          <w:sz w:val="28"/>
        </w:rPr>
        <w:t> </w:t>
      </w:r>
      <w:r>
        <w:rPr>
          <w:sz w:val="28"/>
        </w:rPr>
        <w:t>Albuquerque. Presidente: Exmo. Sr. Des. Jomar Ricardo Saunders Fernandes. Relator: Exmo. Sr. Desdor. Yedo Simões de Oliveira. </w:t>
      </w:r>
      <w:r>
        <w:rPr>
          <w:b/>
          <w:sz w:val="28"/>
          <w:u w:val="single"/>
        </w:rPr>
        <w:t>Adiado</w:t>
      </w:r>
      <w:r>
        <w:rPr>
          <w:sz w:val="28"/>
        </w:rPr>
        <w:t>: ausência justificada do Relator. </w:t>
      </w:r>
      <w:r>
        <w:rPr>
          <w:b/>
          <w:sz w:val="28"/>
        </w:rPr>
        <w:t>03 </w:t>
      </w:r>
      <w:r>
        <w:rPr>
          <w:sz w:val="28"/>
        </w:rPr>
        <w:t>- </w:t>
      </w:r>
      <w:r>
        <w:rPr>
          <w:b/>
          <w:sz w:val="28"/>
        </w:rPr>
        <w:t>0014406- 04.2024.8.04.0000 - Embargos de Declaração Cível </w:t>
      </w:r>
      <w:r>
        <w:rPr>
          <w:sz w:val="28"/>
        </w:rPr>
        <w:t>- </w:t>
      </w:r>
      <w:r>
        <w:rPr>
          <w:b/>
          <w:sz w:val="28"/>
        </w:rPr>
        <w:t>nº 15 na Pauta eletrônica</w:t>
      </w:r>
      <w:r>
        <w:rPr>
          <w:sz w:val="28"/>
        </w:rPr>
        <w:t>. </w:t>
      </w:r>
      <w:r>
        <w:rPr>
          <w:b/>
          <w:sz w:val="28"/>
        </w:rPr>
        <w:t>Embargante: Estado do Amazonas. </w:t>
      </w:r>
      <w:r>
        <w:rPr>
          <w:sz w:val="28"/>
        </w:rPr>
        <w:t>Procuradora:</w:t>
      </w:r>
      <w:r>
        <w:rPr>
          <w:spacing w:val="-5"/>
          <w:sz w:val="28"/>
        </w:rPr>
        <w:t> </w:t>
      </w:r>
      <w:r>
        <w:rPr>
          <w:sz w:val="28"/>
        </w:rPr>
        <w:t>Glícia</w:t>
      </w:r>
      <w:r>
        <w:rPr>
          <w:spacing w:val="-5"/>
          <w:sz w:val="28"/>
        </w:rPr>
        <w:t> </w:t>
      </w:r>
      <w:r>
        <w:rPr>
          <w:sz w:val="28"/>
        </w:rPr>
        <w:t>Pereira</w:t>
      </w:r>
      <w:r>
        <w:rPr>
          <w:spacing w:val="-5"/>
          <w:sz w:val="28"/>
        </w:rPr>
        <w:t> </w:t>
      </w:r>
      <w:r>
        <w:rPr>
          <w:sz w:val="28"/>
        </w:rPr>
        <w:t>Braga</w:t>
      </w:r>
      <w:r>
        <w:rPr>
          <w:spacing w:val="-5"/>
          <w:sz w:val="28"/>
        </w:rPr>
        <w:t> </w:t>
      </w:r>
      <w:r>
        <w:rPr>
          <w:sz w:val="28"/>
        </w:rPr>
        <w:t>(2.269/AM).</w:t>
      </w:r>
      <w:r>
        <w:rPr>
          <w:spacing w:val="-5"/>
          <w:sz w:val="28"/>
        </w:rPr>
        <w:t> </w:t>
      </w:r>
      <w:r>
        <w:rPr>
          <w:b/>
          <w:sz w:val="28"/>
        </w:rPr>
        <w:t>Embargada:</w:t>
      </w:r>
      <w:r>
        <w:rPr>
          <w:b/>
          <w:spacing w:val="-5"/>
          <w:sz w:val="28"/>
        </w:rPr>
        <w:t> </w:t>
      </w:r>
      <w:r>
        <w:rPr>
          <w:b/>
          <w:sz w:val="28"/>
        </w:rPr>
        <w:t>Kelly</w:t>
      </w:r>
      <w:r>
        <w:rPr>
          <w:b/>
          <w:spacing w:val="-5"/>
          <w:sz w:val="28"/>
        </w:rPr>
        <w:t> </w:t>
      </w:r>
      <w:r>
        <w:rPr>
          <w:b/>
          <w:sz w:val="28"/>
        </w:rPr>
        <w:t>Medeiros</w:t>
      </w:r>
      <w:r>
        <w:rPr>
          <w:b/>
          <w:spacing w:val="-5"/>
          <w:sz w:val="28"/>
        </w:rPr>
        <w:t> </w:t>
      </w:r>
      <w:r>
        <w:rPr>
          <w:b/>
          <w:sz w:val="28"/>
        </w:rPr>
        <w:t>de</w:t>
      </w:r>
      <w:r>
        <w:rPr>
          <w:b/>
          <w:spacing w:val="-5"/>
          <w:sz w:val="28"/>
        </w:rPr>
        <w:t> </w:t>
      </w:r>
      <w:r>
        <w:rPr>
          <w:b/>
          <w:sz w:val="28"/>
        </w:rPr>
        <w:t>Souto.</w:t>
      </w:r>
      <w:r>
        <w:rPr>
          <w:b/>
          <w:spacing w:val="-5"/>
          <w:sz w:val="28"/>
        </w:rPr>
        <w:t> </w:t>
      </w:r>
      <w:r>
        <w:rPr>
          <w:sz w:val="28"/>
        </w:rPr>
        <w:t>Advogadas:</w:t>
      </w:r>
      <w:r>
        <w:rPr>
          <w:spacing w:val="-5"/>
          <w:sz w:val="28"/>
        </w:rPr>
        <w:t> </w:t>
      </w:r>
      <w:r>
        <w:rPr>
          <w:sz w:val="28"/>
        </w:rPr>
        <w:t>Carmem</w:t>
      </w:r>
      <w:r>
        <w:rPr>
          <w:spacing w:val="-10"/>
          <w:sz w:val="28"/>
        </w:rPr>
        <w:t> </w:t>
      </w:r>
      <w:r>
        <w:rPr>
          <w:sz w:val="28"/>
        </w:rPr>
        <w:t>Valérya</w:t>
      </w:r>
      <w:r>
        <w:rPr>
          <w:spacing w:val="-5"/>
          <w:sz w:val="28"/>
        </w:rPr>
        <w:t> </w:t>
      </w:r>
      <w:r>
        <w:rPr>
          <w:sz w:val="28"/>
        </w:rPr>
        <w:t>Romero Salvioni (6328/AM) e Inácia Maria Caldas Trindade (6656/AM). Relatora: Exma. Sra. Desa. Joana dos Santos Meirelles. </w:t>
      </w:r>
      <w:r>
        <w:rPr>
          <w:b/>
          <w:sz w:val="28"/>
          <w:u w:val="single"/>
        </w:rPr>
        <w:t>Decisão</w:t>
      </w:r>
      <w:r>
        <w:rPr>
          <w:sz w:val="28"/>
        </w:rPr>
        <w:t>: Por unanimidade de votos o egrégio</w:t>
      </w:r>
      <w:r>
        <w:rPr>
          <w:spacing w:val="-4"/>
          <w:sz w:val="28"/>
        </w:rPr>
        <w:t> </w:t>
      </w:r>
      <w:r>
        <w:rPr>
          <w:sz w:val="28"/>
        </w:rPr>
        <w:t>Tribunal Pleno decidiu conhecer dos Embargos de Declaração, pois tempestivos, para, no mérito, negar-lhe provimento, mantendo incólume o acórdão recorrido. </w:t>
      </w:r>
      <w:r>
        <w:rPr>
          <w:b/>
          <w:sz w:val="28"/>
        </w:rPr>
        <w:t>PROCESSOS COM JULGAMENTO SUSPENSOS ou ADIADOS – PROJUDI</w:t>
      </w:r>
      <w:r>
        <w:rPr>
          <w:sz w:val="28"/>
        </w:rPr>
        <w:t>: </w:t>
      </w:r>
      <w:r>
        <w:rPr>
          <w:b/>
          <w:sz w:val="28"/>
        </w:rPr>
        <w:t>04 - 4002347-13.2024.8.04.0000 - Mandado de Segurança Cível - nº 01 na Pauta eletrônica. Impetrante: Mario Jorge Silva de Figueiredo. </w:t>
      </w:r>
      <w:r>
        <w:rPr>
          <w:sz w:val="28"/>
        </w:rPr>
        <w:t>Advogados: Thiago Calandrini de Oliveira dos Anjos (15899/AM)</w:t>
      </w:r>
      <w:r>
        <w:rPr>
          <w:spacing w:val="-5"/>
          <w:sz w:val="28"/>
        </w:rPr>
        <w:t> </w:t>
      </w:r>
      <w:r>
        <w:rPr>
          <w:sz w:val="28"/>
        </w:rPr>
        <w:t>e</w:t>
      </w:r>
      <w:r>
        <w:rPr>
          <w:spacing w:val="-4"/>
          <w:sz w:val="28"/>
        </w:rPr>
        <w:t> </w:t>
      </w:r>
      <w:r>
        <w:rPr>
          <w:sz w:val="28"/>
        </w:rPr>
        <w:t>Mayane</w:t>
      </w:r>
      <w:r>
        <w:rPr>
          <w:spacing w:val="-4"/>
          <w:sz w:val="28"/>
        </w:rPr>
        <w:t> </w:t>
      </w:r>
      <w:r>
        <w:rPr>
          <w:sz w:val="28"/>
        </w:rPr>
        <w:t>Chaui</w:t>
      </w:r>
      <w:r>
        <w:rPr>
          <w:spacing w:val="-18"/>
          <w:sz w:val="28"/>
        </w:rPr>
        <w:t> </w:t>
      </w:r>
      <w:r>
        <w:rPr>
          <w:sz w:val="28"/>
        </w:rPr>
        <w:t>Amorim</w:t>
      </w:r>
      <w:r>
        <w:rPr>
          <w:spacing w:val="-4"/>
          <w:sz w:val="28"/>
        </w:rPr>
        <w:t> </w:t>
      </w:r>
      <w:r>
        <w:rPr>
          <w:sz w:val="28"/>
        </w:rPr>
        <w:t>(17681/AM)</w:t>
      </w:r>
      <w:r>
        <w:rPr>
          <w:spacing w:val="-4"/>
          <w:sz w:val="28"/>
        </w:rPr>
        <w:t> </w:t>
      </w:r>
      <w:r>
        <w:rPr>
          <w:sz w:val="28"/>
        </w:rPr>
        <w:t>e</w:t>
      </w:r>
      <w:r>
        <w:rPr>
          <w:spacing w:val="-9"/>
          <w:sz w:val="28"/>
        </w:rPr>
        <w:t> </w:t>
      </w:r>
      <w:r>
        <w:rPr>
          <w:sz w:val="28"/>
        </w:rPr>
        <w:t>Welton</w:t>
      </w:r>
      <w:r>
        <w:rPr>
          <w:spacing w:val="-4"/>
          <w:sz w:val="28"/>
        </w:rPr>
        <w:t> </w:t>
      </w:r>
      <w:r>
        <w:rPr>
          <w:sz w:val="28"/>
        </w:rPr>
        <w:t>Lima</w:t>
      </w:r>
      <w:r>
        <w:rPr>
          <w:spacing w:val="-4"/>
          <w:sz w:val="28"/>
        </w:rPr>
        <w:t> </w:t>
      </w:r>
      <w:r>
        <w:rPr>
          <w:sz w:val="28"/>
        </w:rPr>
        <w:t>da</w:t>
      </w:r>
      <w:r>
        <w:rPr>
          <w:spacing w:val="-4"/>
          <w:sz w:val="28"/>
        </w:rPr>
        <w:t> </w:t>
      </w:r>
      <w:r>
        <w:rPr>
          <w:sz w:val="28"/>
        </w:rPr>
        <w:t>Silva</w:t>
      </w:r>
      <w:r>
        <w:rPr>
          <w:spacing w:val="-4"/>
          <w:sz w:val="28"/>
        </w:rPr>
        <w:t> </w:t>
      </w:r>
      <w:r>
        <w:rPr>
          <w:sz w:val="28"/>
        </w:rPr>
        <w:t>(14785/AM).</w:t>
      </w:r>
      <w:r>
        <w:rPr>
          <w:spacing w:val="-4"/>
          <w:sz w:val="28"/>
        </w:rPr>
        <w:t> </w:t>
      </w:r>
      <w:r>
        <w:rPr>
          <w:b/>
          <w:sz w:val="28"/>
        </w:rPr>
        <w:t>Impetrado:</w:t>
      </w:r>
      <w:r>
        <w:rPr>
          <w:b/>
          <w:spacing w:val="-4"/>
          <w:sz w:val="28"/>
        </w:rPr>
        <w:t> </w:t>
      </w:r>
      <w:r>
        <w:rPr>
          <w:b/>
          <w:sz w:val="28"/>
        </w:rPr>
        <w:t>Excelentíssimo</w:t>
      </w:r>
      <w:r>
        <w:rPr>
          <w:b/>
          <w:spacing w:val="-4"/>
          <w:sz w:val="28"/>
        </w:rPr>
        <w:t> </w:t>
      </w:r>
      <w:r>
        <w:rPr>
          <w:b/>
          <w:sz w:val="28"/>
        </w:rPr>
        <w:t>Senhor Diretor Geral da Policia Civil do Estado do Amazonas. Impetrado: Excelentíssimo Senhor Governador do Estado do Amazonas. Impetrado: Estado do Amazonas. </w:t>
      </w:r>
      <w:r>
        <w:rPr>
          <w:sz w:val="28"/>
        </w:rPr>
        <w:t>Procuradora-Geral de Justiça: Exma. Sra. Dra. Leda Mara Nascimento Albuquerque. Presidente: Exmo. Sr. Des. Jomar Ricardo Saunders Fernandes. </w:t>
      </w:r>
      <w:r>
        <w:rPr>
          <w:b/>
          <w:sz w:val="28"/>
        </w:rPr>
        <w:t>Relator: Exmo. Sr. Des. Abraham Peixoto Campos Filho</w:t>
      </w:r>
      <w:r>
        <w:rPr>
          <w:sz w:val="28"/>
        </w:rPr>
        <w:t>. </w:t>
      </w:r>
      <w:r>
        <w:rPr>
          <w:b/>
          <w:sz w:val="28"/>
        </w:rPr>
        <w:t>Realizada sustentação oral</w:t>
      </w:r>
      <w:r>
        <w:rPr>
          <w:sz w:val="28"/>
        </w:rPr>
        <w:t>: Em 18.03.2025. </w:t>
      </w:r>
      <w:r>
        <w:rPr>
          <w:b/>
          <w:sz w:val="28"/>
        </w:rPr>
        <w:t>Preliminares do Impetrado - Governador do Estado: </w:t>
      </w:r>
      <w:r>
        <w:rPr>
          <w:sz w:val="28"/>
        </w:rPr>
        <w:t>1. Ausência de interesse processual, derivado de suposta inexistência dos requisitos da adequação e utilidade. </w:t>
      </w:r>
      <w:r>
        <w:rPr>
          <w:b/>
          <w:sz w:val="28"/>
        </w:rPr>
        <w:t>Rejeitada à unanimidade. </w:t>
      </w:r>
      <w:r>
        <w:rPr>
          <w:sz w:val="28"/>
        </w:rPr>
        <w:t>2. Alegação de hipotética litispendência entre a presente demanda e a Ação Coletiva n.º 0695755- 16.2020.8.04.0001.</w:t>
      </w:r>
      <w:r>
        <w:rPr>
          <w:spacing w:val="59"/>
          <w:w w:val="150"/>
          <w:sz w:val="28"/>
        </w:rPr>
        <w:t> </w:t>
      </w:r>
      <w:r>
        <w:rPr>
          <w:b/>
          <w:sz w:val="28"/>
        </w:rPr>
        <w:t>Rejeitada</w:t>
      </w:r>
      <w:r>
        <w:rPr>
          <w:b/>
          <w:spacing w:val="60"/>
          <w:w w:val="150"/>
          <w:sz w:val="28"/>
        </w:rPr>
        <w:t> </w:t>
      </w:r>
      <w:r>
        <w:rPr>
          <w:b/>
          <w:sz w:val="28"/>
        </w:rPr>
        <w:t>à</w:t>
      </w:r>
      <w:r>
        <w:rPr>
          <w:b/>
          <w:spacing w:val="59"/>
          <w:w w:val="150"/>
          <w:sz w:val="28"/>
        </w:rPr>
        <w:t> </w:t>
      </w:r>
      <w:r>
        <w:rPr>
          <w:b/>
          <w:sz w:val="28"/>
        </w:rPr>
        <w:t>unanimidade</w:t>
      </w:r>
      <w:r>
        <w:rPr>
          <w:sz w:val="28"/>
        </w:rPr>
        <w:t>.</w:t>
      </w:r>
      <w:r>
        <w:rPr>
          <w:spacing w:val="60"/>
          <w:w w:val="150"/>
          <w:sz w:val="28"/>
        </w:rPr>
        <w:t> </w:t>
      </w:r>
      <w:r>
        <w:rPr>
          <w:b/>
          <w:sz w:val="28"/>
        </w:rPr>
        <w:t>Voto</w:t>
      </w:r>
      <w:r>
        <w:rPr>
          <w:b/>
          <w:spacing w:val="59"/>
          <w:w w:val="150"/>
          <w:sz w:val="28"/>
        </w:rPr>
        <w:t> </w:t>
      </w:r>
      <w:r>
        <w:rPr>
          <w:b/>
          <w:sz w:val="28"/>
        </w:rPr>
        <w:t>do</w:t>
      </w:r>
      <w:r>
        <w:rPr>
          <w:b/>
          <w:spacing w:val="60"/>
          <w:w w:val="150"/>
          <w:sz w:val="28"/>
        </w:rPr>
        <w:t> </w:t>
      </w:r>
      <w:r>
        <w:rPr>
          <w:b/>
          <w:sz w:val="28"/>
        </w:rPr>
        <w:t>Relator</w:t>
      </w:r>
      <w:r>
        <w:rPr>
          <w:sz w:val="28"/>
        </w:rPr>
        <w:t>:</w:t>
      </w:r>
      <w:r>
        <w:rPr>
          <w:spacing w:val="59"/>
          <w:w w:val="150"/>
          <w:sz w:val="28"/>
        </w:rPr>
        <w:t> </w:t>
      </w:r>
      <w:r>
        <w:rPr>
          <w:sz w:val="28"/>
        </w:rPr>
        <w:t>Em</w:t>
      </w:r>
      <w:r>
        <w:rPr>
          <w:spacing w:val="60"/>
          <w:w w:val="150"/>
          <w:sz w:val="28"/>
        </w:rPr>
        <w:t> </w:t>
      </w:r>
      <w:r>
        <w:rPr>
          <w:sz w:val="28"/>
        </w:rPr>
        <w:t>divergência</w:t>
      </w:r>
      <w:r>
        <w:rPr>
          <w:spacing w:val="59"/>
          <w:w w:val="150"/>
          <w:sz w:val="28"/>
        </w:rPr>
        <w:t> </w:t>
      </w:r>
      <w:r>
        <w:rPr>
          <w:sz w:val="28"/>
        </w:rPr>
        <w:t>ao</w:t>
      </w:r>
      <w:r>
        <w:rPr>
          <w:spacing w:val="60"/>
          <w:w w:val="150"/>
          <w:sz w:val="28"/>
        </w:rPr>
        <w:t> </w:t>
      </w:r>
      <w:r>
        <w:rPr>
          <w:sz w:val="28"/>
        </w:rPr>
        <w:t>Parecer</w:t>
      </w:r>
      <w:r>
        <w:rPr>
          <w:spacing w:val="59"/>
          <w:w w:val="150"/>
          <w:sz w:val="28"/>
        </w:rPr>
        <w:t> </w:t>
      </w:r>
      <w:r>
        <w:rPr>
          <w:sz w:val="28"/>
        </w:rPr>
        <w:t>Ministerial,</w:t>
      </w:r>
      <w:r>
        <w:rPr>
          <w:spacing w:val="60"/>
          <w:w w:val="150"/>
          <w:sz w:val="28"/>
        </w:rPr>
        <w:t> </w:t>
      </w:r>
      <w:r>
        <w:rPr>
          <w:b/>
          <w:sz w:val="28"/>
        </w:rPr>
        <w:t>concede</w:t>
      </w:r>
      <w:r>
        <w:rPr>
          <w:b/>
          <w:spacing w:val="60"/>
          <w:w w:val="150"/>
          <w:sz w:val="28"/>
        </w:rPr>
        <w:t> </w:t>
      </w:r>
      <w:r>
        <w:rPr>
          <w:b/>
          <w:spacing w:val="-10"/>
          <w:sz w:val="28"/>
        </w:rPr>
        <w:t>a</w:t>
      </w:r>
    </w:p>
    <w:p>
      <w:pPr>
        <w:spacing w:after="0" w:line="244" w:lineRule="auto"/>
        <w:jc w:val="both"/>
        <w:rPr>
          <w:b/>
          <w:sz w:val="28"/>
        </w:rPr>
        <w:sectPr>
          <w:pgSz w:w="16840" w:h="11900" w:orient="landscape"/>
          <w:pgMar w:header="284" w:footer="264" w:top="480" w:bottom="460" w:left="566" w:right="566"/>
        </w:sectPr>
      </w:pPr>
    </w:p>
    <w:p>
      <w:pPr>
        <w:spacing w:line="244" w:lineRule="auto" w:before="78"/>
        <w:ind w:left="723" w:right="700" w:firstLine="0"/>
        <w:jc w:val="both"/>
        <w:rPr>
          <w:sz w:val="28"/>
        </w:rPr>
      </w:pPr>
      <w:r>
        <w:rPr>
          <w:b/>
          <w:sz w:val="28"/>
        </w:rPr>
        <w:t>segurança </w:t>
      </w:r>
      <w:r>
        <w:rPr>
          <w:sz w:val="28"/>
        </w:rPr>
        <w:t>vindicada na exordial do </w:t>
      </w:r>
      <w:r>
        <w:rPr>
          <w:i/>
          <w:sz w:val="28"/>
        </w:rPr>
        <w:t>writ</w:t>
      </w:r>
      <w:r>
        <w:rPr>
          <w:sz w:val="28"/>
        </w:rPr>
        <w:t>, para promover o Impetrante ao cargo de Investigador de Polícia da 3.ª para a </w:t>
      </w:r>
      <w:r>
        <w:rPr>
          <w:sz w:val="28"/>
        </w:rPr>
        <w:t>2.ª Classe e, sucessivamente, da 2.ª para a 1.ª Classe, nos termos descritos na petição inicial, com o pagamento da diferença salarial remuneratória respectiva, a partir da data de impetração, acrescidas de juros e correção monetária, nos moldes da Portaria n. 1.855/2016-PTJ/TJAM. </w:t>
      </w:r>
      <w:r>
        <w:rPr>
          <w:b/>
          <w:sz w:val="28"/>
          <w:u w:val="single"/>
        </w:rPr>
        <w:t>Antecipa</w:t>
      </w:r>
      <w:r>
        <w:rPr>
          <w:b/>
          <w:sz w:val="28"/>
        </w:rPr>
        <w:t>ç</w:t>
      </w:r>
      <w:r>
        <w:rPr>
          <w:b/>
          <w:sz w:val="28"/>
          <w:u w:val="single"/>
        </w:rPr>
        <w:t>ão de voto com o Relator</w:t>
      </w:r>
      <w:r>
        <w:rPr>
          <w:b/>
          <w:spacing w:val="-4"/>
          <w:sz w:val="28"/>
          <w:u w:val="single"/>
        </w:rPr>
        <w:t> </w:t>
      </w:r>
      <w:r>
        <w:rPr>
          <w:b/>
          <w:sz w:val="28"/>
        </w:rPr>
        <w:t>(em 18.03.25)</w:t>
      </w:r>
      <w:r>
        <w:rPr>
          <w:sz w:val="28"/>
        </w:rPr>
        <w:t>: 1) Des. Cezar Luiz Bandiera; 2) Desa. Onilza Abreu Gerth. </w:t>
      </w:r>
      <w:r>
        <w:rPr>
          <w:b/>
          <w:sz w:val="28"/>
        </w:rPr>
        <w:t>Voto vista divergente do Des. Yedo Simões de Oliveira</w:t>
      </w:r>
      <w:r>
        <w:rPr>
          <w:sz w:val="28"/>
        </w:rPr>
        <w:t>: Diverge do eminente Relator, para, em harmonia com o parecer ministerial, denegar a segurança vindicada.</w:t>
      </w:r>
      <w:r>
        <w:rPr>
          <w:spacing w:val="40"/>
          <w:sz w:val="28"/>
        </w:rPr>
        <w:t> </w:t>
      </w:r>
      <w:r>
        <w:rPr>
          <w:b/>
          <w:sz w:val="28"/>
        </w:rPr>
        <w:t>Julgamento Suspenso: </w:t>
      </w:r>
      <w:r>
        <w:rPr>
          <w:sz w:val="28"/>
        </w:rPr>
        <w:t>pedido de vista da Desa. Mirza Telma</w:t>
      </w:r>
      <w:r>
        <w:rPr>
          <w:spacing w:val="-2"/>
          <w:sz w:val="28"/>
        </w:rPr>
        <w:t> </w:t>
      </w:r>
      <w:r>
        <w:rPr>
          <w:sz w:val="28"/>
        </w:rPr>
        <w:t>de</w:t>
      </w:r>
      <w:r>
        <w:rPr>
          <w:spacing w:val="-2"/>
          <w:sz w:val="28"/>
        </w:rPr>
        <w:t> </w:t>
      </w:r>
      <w:r>
        <w:rPr>
          <w:sz w:val="28"/>
        </w:rPr>
        <w:t>Oliveira</w:t>
      </w:r>
      <w:r>
        <w:rPr>
          <w:spacing w:val="-2"/>
          <w:sz w:val="28"/>
        </w:rPr>
        <w:t> </w:t>
      </w:r>
      <w:r>
        <w:rPr>
          <w:sz w:val="28"/>
        </w:rPr>
        <w:t>Cunha.</w:t>
      </w:r>
      <w:r>
        <w:rPr>
          <w:spacing w:val="-2"/>
          <w:sz w:val="28"/>
        </w:rPr>
        <w:t> </w:t>
      </w:r>
      <w:r>
        <w:rPr>
          <w:sz w:val="28"/>
        </w:rPr>
        <w:t>O</w:t>
      </w:r>
      <w:r>
        <w:rPr>
          <w:spacing w:val="-2"/>
          <w:sz w:val="28"/>
        </w:rPr>
        <w:t> </w:t>
      </w:r>
      <w:r>
        <w:rPr>
          <w:sz w:val="28"/>
        </w:rPr>
        <w:t>Des.</w:t>
      </w:r>
      <w:r>
        <w:rPr>
          <w:spacing w:val="-2"/>
          <w:sz w:val="28"/>
        </w:rPr>
        <w:t> </w:t>
      </w:r>
      <w:r>
        <w:rPr>
          <w:sz w:val="28"/>
        </w:rPr>
        <w:t>Flávio</w:t>
      </w:r>
      <w:r>
        <w:rPr>
          <w:spacing w:val="-2"/>
          <w:sz w:val="28"/>
        </w:rPr>
        <w:t> </w:t>
      </w:r>
      <w:r>
        <w:rPr>
          <w:sz w:val="28"/>
        </w:rPr>
        <w:t>Humberto</w:t>
      </w:r>
      <w:r>
        <w:rPr>
          <w:spacing w:val="-2"/>
          <w:sz w:val="28"/>
        </w:rPr>
        <w:t> </w:t>
      </w:r>
      <w:r>
        <w:rPr>
          <w:sz w:val="28"/>
        </w:rPr>
        <w:t>Pascarelli</w:t>
      </w:r>
      <w:r>
        <w:rPr>
          <w:spacing w:val="-2"/>
          <w:sz w:val="28"/>
        </w:rPr>
        <w:t> </w:t>
      </w:r>
      <w:r>
        <w:rPr>
          <w:sz w:val="28"/>
        </w:rPr>
        <w:t>informou</w:t>
      </w:r>
      <w:r>
        <w:rPr>
          <w:spacing w:val="-2"/>
          <w:sz w:val="28"/>
        </w:rPr>
        <w:t> </w:t>
      </w:r>
      <w:r>
        <w:rPr>
          <w:sz w:val="28"/>
        </w:rPr>
        <w:t>que</w:t>
      </w:r>
      <w:r>
        <w:rPr>
          <w:spacing w:val="-2"/>
          <w:sz w:val="28"/>
        </w:rPr>
        <w:t> </w:t>
      </w:r>
      <w:r>
        <w:rPr>
          <w:sz w:val="28"/>
        </w:rPr>
        <w:t>existem</w:t>
      </w:r>
      <w:r>
        <w:rPr>
          <w:spacing w:val="-2"/>
          <w:sz w:val="28"/>
        </w:rPr>
        <w:t> </w:t>
      </w:r>
      <w:r>
        <w:rPr>
          <w:sz w:val="28"/>
        </w:rPr>
        <w:t>2</w:t>
      </w:r>
      <w:r>
        <w:rPr>
          <w:spacing w:val="-2"/>
          <w:sz w:val="28"/>
        </w:rPr>
        <w:t> </w:t>
      </w:r>
      <w:r>
        <w:rPr>
          <w:sz w:val="28"/>
        </w:rPr>
        <w:t>IRDR’s</w:t>
      </w:r>
      <w:r>
        <w:rPr>
          <w:spacing w:val="-2"/>
          <w:sz w:val="28"/>
        </w:rPr>
        <w:t> </w:t>
      </w:r>
      <w:r>
        <w:rPr>
          <w:sz w:val="28"/>
        </w:rPr>
        <w:t>com</w:t>
      </w:r>
      <w:r>
        <w:rPr>
          <w:spacing w:val="-2"/>
          <w:sz w:val="28"/>
        </w:rPr>
        <w:t> </w:t>
      </w:r>
      <w:r>
        <w:rPr>
          <w:sz w:val="28"/>
        </w:rPr>
        <w:t>caso</w:t>
      </w:r>
      <w:r>
        <w:rPr>
          <w:spacing w:val="-2"/>
          <w:sz w:val="28"/>
        </w:rPr>
        <w:t> </w:t>
      </w:r>
      <w:r>
        <w:rPr>
          <w:sz w:val="28"/>
        </w:rPr>
        <w:t>semelhante,</w:t>
      </w:r>
      <w:r>
        <w:rPr>
          <w:spacing w:val="-2"/>
          <w:sz w:val="28"/>
        </w:rPr>
        <w:t> </w:t>
      </w:r>
      <w:r>
        <w:rPr>
          <w:sz w:val="28"/>
        </w:rPr>
        <w:t>efetuando acréscimos. Informou que juntará voto. A Desa. Vânia sugeriu uma reunião administrativa para pacificar algumas questões sobre a promoção de policiais. </w:t>
      </w:r>
      <w:r>
        <w:rPr>
          <w:b/>
          <w:sz w:val="28"/>
        </w:rPr>
        <w:t>05 - 4013939-54.2024.8.04.0000 - Mandado de Segurança - nº 03 na Pauta eletrônica</w:t>
      </w:r>
      <w:r>
        <w:rPr>
          <w:sz w:val="28"/>
        </w:rPr>
        <w:t>. </w:t>
      </w:r>
      <w:r>
        <w:rPr>
          <w:b/>
          <w:sz w:val="28"/>
        </w:rPr>
        <w:t>Impetrante: Elígia da Silva Prado. </w:t>
      </w:r>
      <w:r>
        <w:rPr>
          <w:sz w:val="28"/>
        </w:rPr>
        <w:t>Advogado: Thaís da Costa Prado (12.520/AM). </w:t>
      </w:r>
      <w:r>
        <w:rPr>
          <w:b/>
          <w:sz w:val="28"/>
        </w:rPr>
        <w:t>Impetrado: Governador do Estado do Amazonas. Impetrado: Estado do Amazonas - PGE. </w:t>
      </w:r>
      <w:r>
        <w:rPr>
          <w:sz w:val="28"/>
        </w:rPr>
        <w:t>Procurador: Ingrid Khamylla Monteiro Ximenes de Sousa. Procuradora-Geral</w:t>
      </w:r>
      <w:r>
        <w:rPr>
          <w:spacing w:val="-3"/>
          <w:sz w:val="28"/>
        </w:rPr>
        <w:t> </w:t>
      </w:r>
      <w:r>
        <w:rPr>
          <w:sz w:val="28"/>
        </w:rPr>
        <w:t>de</w:t>
      </w:r>
      <w:r>
        <w:rPr>
          <w:spacing w:val="-3"/>
          <w:sz w:val="28"/>
        </w:rPr>
        <w:t> </w:t>
      </w:r>
      <w:r>
        <w:rPr>
          <w:sz w:val="28"/>
        </w:rPr>
        <w:t>Justiça:</w:t>
      </w:r>
      <w:r>
        <w:rPr>
          <w:spacing w:val="-3"/>
          <w:sz w:val="28"/>
        </w:rPr>
        <w:t> </w:t>
      </w:r>
      <w:r>
        <w:rPr>
          <w:sz w:val="28"/>
        </w:rPr>
        <w:t>Exma.</w:t>
      </w:r>
      <w:r>
        <w:rPr>
          <w:spacing w:val="-3"/>
          <w:sz w:val="28"/>
        </w:rPr>
        <w:t> </w:t>
      </w:r>
      <w:r>
        <w:rPr>
          <w:sz w:val="28"/>
        </w:rPr>
        <w:t>Sra.</w:t>
      </w:r>
      <w:r>
        <w:rPr>
          <w:spacing w:val="-3"/>
          <w:sz w:val="28"/>
        </w:rPr>
        <w:t> </w:t>
      </w:r>
      <w:r>
        <w:rPr>
          <w:sz w:val="28"/>
        </w:rPr>
        <w:t>Dra.</w:t>
      </w:r>
      <w:r>
        <w:rPr>
          <w:spacing w:val="-3"/>
          <w:sz w:val="28"/>
        </w:rPr>
        <w:t> </w:t>
      </w:r>
      <w:r>
        <w:rPr>
          <w:sz w:val="28"/>
        </w:rPr>
        <w:t>Leda</w:t>
      </w:r>
      <w:r>
        <w:rPr>
          <w:spacing w:val="-3"/>
          <w:sz w:val="28"/>
        </w:rPr>
        <w:t> </w:t>
      </w:r>
      <w:r>
        <w:rPr>
          <w:sz w:val="28"/>
        </w:rPr>
        <w:t>Mara</w:t>
      </w:r>
      <w:r>
        <w:rPr>
          <w:spacing w:val="-3"/>
          <w:sz w:val="28"/>
        </w:rPr>
        <w:t> </w:t>
      </w:r>
      <w:r>
        <w:rPr>
          <w:sz w:val="28"/>
        </w:rPr>
        <w:t>Nascimento</w:t>
      </w:r>
      <w:r>
        <w:rPr>
          <w:spacing w:val="-17"/>
          <w:sz w:val="28"/>
        </w:rPr>
        <w:t> </w:t>
      </w:r>
      <w:r>
        <w:rPr>
          <w:sz w:val="28"/>
        </w:rPr>
        <w:t>Albuquerque.</w:t>
      </w:r>
      <w:r>
        <w:rPr>
          <w:spacing w:val="-3"/>
          <w:sz w:val="28"/>
        </w:rPr>
        <w:t> </w:t>
      </w:r>
      <w:r>
        <w:rPr>
          <w:sz w:val="28"/>
        </w:rPr>
        <w:t>Presidente:</w:t>
      </w:r>
      <w:r>
        <w:rPr>
          <w:spacing w:val="-3"/>
          <w:sz w:val="28"/>
        </w:rPr>
        <w:t> </w:t>
      </w:r>
      <w:r>
        <w:rPr>
          <w:sz w:val="28"/>
        </w:rPr>
        <w:t>Exmo.</w:t>
      </w:r>
      <w:r>
        <w:rPr>
          <w:spacing w:val="-3"/>
          <w:sz w:val="28"/>
        </w:rPr>
        <w:t> </w:t>
      </w:r>
      <w:r>
        <w:rPr>
          <w:sz w:val="28"/>
        </w:rPr>
        <w:t>Sr.</w:t>
      </w:r>
      <w:r>
        <w:rPr>
          <w:spacing w:val="-3"/>
          <w:sz w:val="28"/>
        </w:rPr>
        <w:t> </w:t>
      </w:r>
      <w:r>
        <w:rPr>
          <w:sz w:val="28"/>
        </w:rPr>
        <w:t>Des.</w:t>
      </w:r>
      <w:r>
        <w:rPr>
          <w:spacing w:val="-3"/>
          <w:sz w:val="28"/>
        </w:rPr>
        <w:t> </w:t>
      </w:r>
      <w:r>
        <w:rPr>
          <w:sz w:val="28"/>
        </w:rPr>
        <w:t>Jomar</w:t>
      </w:r>
      <w:r>
        <w:rPr>
          <w:spacing w:val="-3"/>
          <w:sz w:val="28"/>
        </w:rPr>
        <w:t> </w:t>
      </w:r>
      <w:r>
        <w:rPr>
          <w:sz w:val="28"/>
        </w:rPr>
        <w:t>Ricardo Saunders Fernandes. </w:t>
      </w:r>
      <w:r>
        <w:rPr>
          <w:b/>
          <w:sz w:val="28"/>
        </w:rPr>
        <w:t>Relatora: Exma. Sra. Desdora. Luiza Cristina Nascimento da Costa Marques. </w:t>
      </w:r>
      <w:r>
        <w:rPr>
          <w:b/>
          <w:sz w:val="28"/>
          <w:u w:val="single"/>
        </w:rPr>
        <w:t>Voto da Relatora</w:t>
      </w:r>
      <w:r>
        <w:rPr>
          <w:sz w:val="28"/>
        </w:rPr>
        <w:t>: </w:t>
      </w:r>
      <w:r>
        <w:rPr>
          <w:b/>
          <w:sz w:val="28"/>
        </w:rPr>
        <w:t>Concede a Segurança </w:t>
      </w:r>
      <w:r>
        <w:rPr>
          <w:sz w:val="28"/>
        </w:rPr>
        <w:t>pleiteada para determinar que sejam adotadas as providências necessárias à garantia do direito da Impetrante, </w:t>
      </w:r>
      <w:r>
        <w:rPr>
          <w:b/>
          <w:sz w:val="28"/>
        </w:rPr>
        <w:t>Eligia da Silva Prada</w:t>
      </w:r>
      <w:r>
        <w:rPr>
          <w:sz w:val="28"/>
        </w:rPr>
        <w:t>, matrícula n.º 167.642-3 H, à promoção para o cargo de Professor, 2.ª Classe, Código: PF20.MSC-II, Referência "A", conforme a tabela prevista no</w:t>
      </w:r>
      <w:r>
        <w:rPr>
          <w:spacing w:val="-8"/>
          <w:sz w:val="28"/>
        </w:rPr>
        <w:t> </w:t>
      </w:r>
      <w:r>
        <w:rPr>
          <w:sz w:val="28"/>
        </w:rPr>
        <w:t>Anexo II da Lei Estadual n.º 3.951/2013, com efeitos retroativos</w:t>
      </w:r>
      <w:r>
        <w:rPr>
          <w:spacing w:val="40"/>
          <w:sz w:val="28"/>
        </w:rPr>
        <w:t> </w:t>
      </w:r>
      <w:r>
        <w:rPr>
          <w:sz w:val="28"/>
        </w:rPr>
        <w:t>à data do requerimento administrativo e reflexos financeiros a partir da impetração da presente ação mandamental. </w:t>
      </w:r>
      <w:r>
        <w:rPr>
          <w:b/>
          <w:sz w:val="28"/>
          <w:u w:val="single"/>
        </w:rPr>
        <w:t>Voto-vista</w:t>
      </w:r>
      <w:r>
        <w:rPr>
          <w:b/>
          <w:sz w:val="28"/>
        </w:rPr>
        <w:t> </w:t>
      </w:r>
      <w:r>
        <w:rPr>
          <w:b/>
          <w:sz w:val="28"/>
          <w:u w:val="single"/>
        </w:rPr>
        <w:t>diver</w:t>
      </w:r>
      <w:r>
        <w:rPr>
          <w:b/>
          <w:sz w:val="28"/>
        </w:rPr>
        <w:t>g</w:t>
      </w:r>
      <w:r>
        <w:rPr>
          <w:b/>
          <w:sz w:val="28"/>
          <w:u w:val="single"/>
        </w:rPr>
        <w:t>ente do Des. Délcio Luis Santos </w:t>
      </w:r>
      <w:r>
        <w:rPr>
          <w:b/>
          <w:sz w:val="28"/>
        </w:rPr>
        <w:t>(</w:t>
      </w:r>
      <w:r>
        <w:rPr>
          <w:b/>
          <w:sz w:val="28"/>
          <w:u w:val="single"/>
        </w:rPr>
        <w:t>em 08.04.25</w:t>
      </w:r>
      <w:r>
        <w:rPr>
          <w:b/>
          <w:sz w:val="28"/>
        </w:rPr>
        <w:t>)</w:t>
      </w:r>
      <w:r>
        <w:rPr>
          <w:sz w:val="28"/>
        </w:rPr>
        <w:t>: Entende que, no caso concreto, há clara ilegitimidade do Governador do Estado do Amazonas para figurar como autoridade coatora do ato omissivo reclamado neste mandado de segurança, não sendo possível aplicar o teoria da encampação, razão pela qual, DENEGA a segurança, nos termos do artigo 6º, § 5º, da Lei 12.016/2009</w:t>
      </w:r>
      <w:r>
        <w:rPr>
          <w:spacing w:val="-2"/>
          <w:sz w:val="28"/>
        </w:rPr>
        <w:t> </w:t>
      </w:r>
      <w:r>
        <w:rPr>
          <w:sz w:val="28"/>
        </w:rPr>
        <w:t>c/c</w:t>
      </w:r>
      <w:r>
        <w:rPr>
          <w:spacing w:val="-3"/>
          <w:sz w:val="28"/>
        </w:rPr>
        <w:t> </w:t>
      </w:r>
      <w:r>
        <w:rPr>
          <w:sz w:val="28"/>
        </w:rPr>
        <w:t>artigo</w:t>
      </w:r>
      <w:r>
        <w:rPr>
          <w:spacing w:val="-2"/>
          <w:sz w:val="28"/>
        </w:rPr>
        <w:t> </w:t>
      </w:r>
      <w:r>
        <w:rPr>
          <w:sz w:val="28"/>
        </w:rPr>
        <w:t>485</w:t>
      </w:r>
      <w:r>
        <w:rPr>
          <w:spacing w:val="-3"/>
          <w:sz w:val="28"/>
        </w:rPr>
        <w:t> </w:t>
      </w:r>
      <w:r>
        <w:rPr>
          <w:sz w:val="28"/>
        </w:rPr>
        <w:t>do</w:t>
      </w:r>
      <w:r>
        <w:rPr>
          <w:spacing w:val="-2"/>
          <w:sz w:val="28"/>
        </w:rPr>
        <w:t> </w:t>
      </w:r>
      <w:r>
        <w:rPr>
          <w:sz w:val="28"/>
        </w:rPr>
        <w:t>CPC.</w:t>
      </w:r>
      <w:r>
        <w:rPr>
          <w:spacing w:val="-7"/>
          <w:sz w:val="28"/>
        </w:rPr>
        <w:t> </w:t>
      </w:r>
      <w:r>
        <w:rPr>
          <w:sz w:val="28"/>
        </w:rPr>
        <w:t>Todavia,</w:t>
      </w:r>
      <w:r>
        <w:rPr>
          <w:spacing w:val="-2"/>
          <w:sz w:val="28"/>
        </w:rPr>
        <w:t> </w:t>
      </w:r>
      <w:r>
        <w:rPr>
          <w:sz w:val="28"/>
        </w:rPr>
        <w:t>caso</w:t>
      </w:r>
      <w:r>
        <w:rPr>
          <w:spacing w:val="-3"/>
          <w:sz w:val="28"/>
        </w:rPr>
        <w:t> </w:t>
      </w:r>
      <w:r>
        <w:rPr>
          <w:sz w:val="28"/>
        </w:rPr>
        <w:t>a</w:t>
      </w:r>
      <w:r>
        <w:rPr>
          <w:spacing w:val="-2"/>
          <w:sz w:val="28"/>
        </w:rPr>
        <w:t> </w:t>
      </w:r>
      <w:r>
        <w:rPr>
          <w:sz w:val="28"/>
        </w:rPr>
        <w:t>Corte</w:t>
      </w:r>
      <w:r>
        <w:rPr>
          <w:spacing w:val="-3"/>
          <w:sz w:val="28"/>
        </w:rPr>
        <w:t> </w:t>
      </w:r>
      <w:r>
        <w:rPr>
          <w:sz w:val="28"/>
        </w:rPr>
        <w:t>entenda</w:t>
      </w:r>
      <w:r>
        <w:rPr>
          <w:spacing w:val="-2"/>
          <w:sz w:val="28"/>
        </w:rPr>
        <w:t> </w:t>
      </w:r>
      <w:r>
        <w:rPr>
          <w:sz w:val="28"/>
        </w:rPr>
        <w:t>pela</w:t>
      </w:r>
      <w:r>
        <w:rPr>
          <w:spacing w:val="-3"/>
          <w:sz w:val="28"/>
        </w:rPr>
        <w:t> </w:t>
      </w:r>
      <w:r>
        <w:rPr>
          <w:sz w:val="28"/>
        </w:rPr>
        <w:t>legitimidade</w:t>
      </w:r>
      <w:r>
        <w:rPr>
          <w:spacing w:val="-2"/>
          <w:sz w:val="28"/>
        </w:rPr>
        <w:t> </w:t>
      </w:r>
      <w:r>
        <w:rPr>
          <w:sz w:val="28"/>
        </w:rPr>
        <w:t>do</w:t>
      </w:r>
      <w:r>
        <w:rPr>
          <w:spacing w:val="-3"/>
          <w:sz w:val="28"/>
        </w:rPr>
        <w:t> </w:t>
      </w:r>
      <w:r>
        <w:rPr>
          <w:sz w:val="28"/>
        </w:rPr>
        <w:t>Governador,</w:t>
      </w:r>
      <w:r>
        <w:rPr>
          <w:spacing w:val="-2"/>
          <w:sz w:val="28"/>
        </w:rPr>
        <w:t> </w:t>
      </w:r>
      <w:r>
        <w:rPr>
          <w:sz w:val="28"/>
        </w:rPr>
        <w:t>no</w:t>
      </w:r>
      <w:r>
        <w:rPr>
          <w:spacing w:val="-3"/>
          <w:sz w:val="28"/>
        </w:rPr>
        <w:t> </w:t>
      </w:r>
      <w:r>
        <w:rPr>
          <w:sz w:val="28"/>
        </w:rPr>
        <w:t>mérito,</w:t>
      </w:r>
      <w:r>
        <w:rPr>
          <w:spacing w:val="-2"/>
          <w:sz w:val="28"/>
        </w:rPr>
        <w:t> </w:t>
      </w:r>
      <w:r>
        <w:rPr>
          <w:sz w:val="28"/>
        </w:rPr>
        <w:t>a</w:t>
      </w:r>
      <w:r>
        <w:rPr>
          <w:spacing w:val="-3"/>
          <w:sz w:val="28"/>
        </w:rPr>
        <w:t> </w:t>
      </w:r>
      <w:r>
        <w:rPr>
          <w:sz w:val="28"/>
        </w:rPr>
        <w:t>par</w:t>
      </w:r>
      <w:r>
        <w:rPr>
          <w:spacing w:val="-2"/>
          <w:sz w:val="28"/>
        </w:rPr>
        <w:t> </w:t>
      </w:r>
      <w:r>
        <w:rPr>
          <w:sz w:val="28"/>
        </w:rPr>
        <w:t>da</w:t>
      </w:r>
      <w:r>
        <w:rPr>
          <w:spacing w:val="-18"/>
          <w:sz w:val="28"/>
        </w:rPr>
        <w:t> </w:t>
      </w:r>
      <w:r>
        <w:rPr>
          <w:sz w:val="28"/>
        </w:rPr>
        <w:t>Ata</w:t>
      </w:r>
      <w:r>
        <w:rPr>
          <w:spacing w:val="-2"/>
          <w:sz w:val="28"/>
        </w:rPr>
        <w:t> </w:t>
      </w:r>
      <w:r>
        <w:rPr>
          <w:sz w:val="28"/>
        </w:rPr>
        <w:t>de Análise Documental (mov. 1.14), da Comissão de Enquadramento - CENQ/SEDUC -, atestando que a impetrante preenche os requisitos para a promoção requerida, bem como, a omissão arbitrária da Administração Pública no dever de concluir o processo administrativo e implementar o direito adquirido da servidora, acompanha o voto da E. Relatora, no sentido da concessão da ordem. </w:t>
      </w:r>
      <w:r>
        <w:rPr>
          <w:b/>
          <w:sz w:val="28"/>
          <w:u w:val="single"/>
        </w:rPr>
        <w:t>Jul</w:t>
      </w:r>
      <w:r>
        <w:rPr>
          <w:b/>
          <w:sz w:val="28"/>
        </w:rPr>
        <w:t>g</w:t>
      </w:r>
      <w:r>
        <w:rPr>
          <w:b/>
          <w:sz w:val="28"/>
          <w:u w:val="single"/>
        </w:rPr>
        <w:t>amento suspenso</w:t>
      </w:r>
      <w:r>
        <w:rPr>
          <w:sz w:val="28"/>
        </w:rPr>
        <w:t>:</w:t>
      </w:r>
      <w:r>
        <w:rPr>
          <w:spacing w:val="40"/>
          <w:sz w:val="28"/>
        </w:rPr>
        <w:t> </w:t>
      </w:r>
      <w:r>
        <w:rPr>
          <w:sz w:val="28"/>
        </w:rPr>
        <w:t>Adiado por ausência justificada da Relatora (em 15.04.25). </w:t>
      </w:r>
      <w:r>
        <w:rPr>
          <w:b/>
          <w:sz w:val="28"/>
        </w:rPr>
        <w:t>06 - 4009581- 46.2024.8.04.0000 - Mandado de Segurança Cível - nº 04 na Pauta eletrônica. Impetrante: Andrea Silva de Souza. </w:t>
      </w:r>
      <w:r>
        <w:rPr>
          <w:sz w:val="28"/>
        </w:rPr>
        <w:t>Advogados: Elcinete Cardoso de</w:t>
      </w:r>
      <w:r>
        <w:rPr>
          <w:spacing w:val="-13"/>
          <w:sz w:val="28"/>
        </w:rPr>
        <w:t> </w:t>
      </w:r>
      <w:r>
        <w:rPr>
          <w:sz w:val="28"/>
        </w:rPr>
        <w:t>Almeida (6946/AM) e</w:t>
      </w:r>
      <w:r>
        <w:rPr>
          <w:spacing w:val="-4"/>
          <w:sz w:val="28"/>
        </w:rPr>
        <w:t> </w:t>
      </w:r>
      <w:r>
        <w:rPr>
          <w:sz w:val="28"/>
        </w:rPr>
        <w:t>Ted Rogerio</w:t>
      </w:r>
      <w:r>
        <w:rPr>
          <w:spacing w:val="-4"/>
          <w:sz w:val="28"/>
        </w:rPr>
        <w:t> </w:t>
      </w:r>
      <w:r>
        <w:rPr>
          <w:sz w:val="28"/>
        </w:rPr>
        <w:t>Vasconcelos Xavier de</w:t>
      </w:r>
      <w:r>
        <w:rPr>
          <w:spacing w:val="-13"/>
          <w:sz w:val="28"/>
        </w:rPr>
        <w:t> </w:t>
      </w:r>
      <w:r>
        <w:rPr>
          <w:sz w:val="28"/>
        </w:rPr>
        <w:t>Almeida (6308/AM). </w:t>
      </w:r>
      <w:r>
        <w:rPr>
          <w:b/>
          <w:sz w:val="28"/>
        </w:rPr>
        <w:t>Impetrado: Exmo. Sr. Governador do Estado do</w:t>
      </w:r>
      <w:r>
        <w:rPr>
          <w:b/>
          <w:spacing w:val="-5"/>
          <w:sz w:val="28"/>
        </w:rPr>
        <w:t> </w:t>
      </w:r>
      <w:r>
        <w:rPr>
          <w:b/>
          <w:sz w:val="28"/>
        </w:rPr>
        <w:t>Amazonas. Impetrado: Estado do</w:t>
      </w:r>
      <w:r>
        <w:rPr>
          <w:b/>
          <w:spacing w:val="-5"/>
          <w:sz w:val="28"/>
        </w:rPr>
        <w:t> </w:t>
      </w:r>
      <w:r>
        <w:rPr>
          <w:b/>
          <w:sz w:val="28"/>
        </w:rPr>
        <w:t>Amazonas. </w:t>
      </w:r>
      <w:r>
        <w:rPr>
          <w:sz w:val="28"/>
        </w:rPr>
        <w:t>Procurador: Paulo Victor Costa Brito. Procuradora-Geral</w:t>
      </w:r>
      <w:r>
        <w:rPr>
          <w:spacing w:val="-3"/>
          <w:sz w:val="28"/>
        </w:rPr>
        <w:t> </w:t>
      </w:r>
      <w:r>
        <w:rPr>
          <w:sz w:val="28"/>
        </w:rPr>
        <w:t>de</w:t>
      </w:r>
      <w:r>
        <w:rPr>
          <w:spacing w:val="-3"/>
          <w:sz w:val="28"/>
        </w:rPr>
        <w:t> </w:t>
      </w:r>
      <w:r>
        <w:rPr>
          <w:sz w:val="28"/>
        </w:rPr>
        <w:t>Justiça:</w:t>
      </w:r>
      <w:r>
        <w:rPr>
          <w:spacing w:val="-3"/>
          <w:sz w:val="28"/>
        </w:rPr>
        <w:t> </w:t>
      </w:r>
      <w:r>
        <w:rPr>
          <w:sz w:val="28"/>
        </w:rPr>
        <w:t>Exma.</w:t>
      </w:r>
      <w:r>
        <w:rPr>
          <w:spacing w:val="-3"/>
          <w:sz w:val="28"/>
        </w:rPr>
        <w:t> </w:t>
      </w:r>
      <w:r>
        <w:rPr>
          <w:sz w:val="28"/>
        </w:rPr>
        <w:t>Sra.</w:t>
      </w:r>
      <w:r>
        <w:rPr>
          <w:spacing w:val="-3"/>
          <w:sz w:val="28"/>
        </w:rPr>
        <w:t> </w:t>
      </w:r>
      <w:r>
        <w:rPr>
          <w:sz w:val="28"/>
        </w:rPr>
        <w:t>Dra.</w:t>
      </w:r>
      <w:r>
        <w:rPr>
          <w:spacing w:val="-3"/>
          <w:sz w:val="28"/>
        </w:rPr>
        <w:t> </w:t>
      </w:r>
      <w:r>
        <w:rPr>
          <w:sz w:val="28"/>
        </w:rPr>
        <w:t>Leda</w:t>
      </w:r>
      <w:r>
        <w:rPr>
          <w:spacing w:val="-3"/>
          <w:sz w:val="28"/>
        </w:rPr>
        <w:t> </w:t>
      </w:r>
      <w:r>
        <w:rPr>
          <w:sz w:val="28"/>
        </w:rPr>
        <w:t>Mara</w:t>
      </w:r>
      <w:r>
        <w:rPr>
          <w:spacing w:val="-3"/>
          <w:sz w:val="28"/>
        </w:rPr>
        <w:t> </w:t>
      </w:r>
      <w:r>
        <w:rPr>
          <w:sz w:val="28"/>
        </w:rPr>
        <w:t>Nascimento</w:t>
      </w:r>
      <w:r>
        <w:rPr>
          <w:spacing w:val="-17"/>
          <w:sz w:val="28"/>
        </w:rPr>
        <w:t> </w:t>
      </w:r>
      <w:r>
        <w:rPr>
          <w:sz w:val="28"/>
        </w:rPr>
        <w:t>Albuquerque.</w:t>
      </w:r>
      <w:r>
        <w:rPr>
          <w:spacing w:val="-3"/>
          <w:sz w:val="28"/>
        </w:rPr>
        <w:t> </w:t>
      </w:r>
      <w:r>
        <w:rPr>
          <w:sz w:val="28"/>
        </w:rPr>
        <w:t>Presidente:</w:t>
      </w:r>
      <w:r>
        <w:rPr>
          <w:spacing w:val="-3"/>
          <w:sz w:val="28"/>
        </w:rPr>
        <w:t> </w:t>
      </w:r>
      <w:r>
        <w:rPr>
          <w:sz w:val="28"/>
        </w:rPr>
        <w:t>Exmo.</w:t>
      </w:r>
      <w:r>
        <w:rPr>
          <w:spacing w:val="-3"/>
          <w:sz w:val="28"/>
        </w:rPr>
        <w:t> </w:t>
      </w:r>
      <w:r>
        <w:rPr>
          <w:sz w:val="28"/>
        </w:rPr>
        <w:t>Sr.</w:t>
      </w:r>
      <w:r>
        <w:rPr>
          <w:spacing w:val="-3"/>
          <w:sz w:val="28"/>
        </w:rPr>
        <w:t> </w:t>
      </w:r>
      <w:r>
        <w:rPr>
          <w:sz w:val="28"/>
        </w:rPr>
        <w:t>Des.</w:t>
      </w:r>
      <w:r>
        <w:rPr>
          <w:spacing w:val="-3"/>
          <w:sz w:val="28"/>
        </w:rPr>
        <w:t> </w:t>
      </w:r>
      <w:r>
        <w:rPr>
          <w:sz w:val="28"/>
        </w:rPr>
        <w:t>Jomar</w:t>
      </w:r>
      <w:r>
        <w:rPr>
          <w:spacing w:val="-3"/>
          <w:sz w:val="28"/>
        </w:rPr>
        <w:t> </w:t>
      </w:r>
      <w:r>
        <w:rPr>
          <w:sz w:val="28"/>
        </w:rPr>
        <w:t>Ricardo Saunders Fernandes. </w:t>
      </w:r>
      <w:r>
        <w:rPr>
          <w:b/>
          <w:sz w:val="28"/>
        </w:rPr>
        <w:t>Relator: Exmo. Sr. Des. Cezar Luiz Bandiera. </w:t>
      </w:r>
      <w:r>
        <w:rPr>
          <w:b/>
          <w:sz w:val="28"/>
          <w:u w:val="single"/>
        </w:rPr>
        <w:t>Voto do Relator</w:t>
      </w:r>
      <w:r>
        <w:rPr>
          <w:sz w:val="28"/>
        </w:rPr>
        <w:t>: </w:t>
      </w:r>
      <w:r>
        <w:rPr>
          <w:b/>
          <w:sz w:val="28"/>
          <w:u w:val="single"/>
        </w:rPr>
        <w:t>CONCEDE PARCIALMENTE A</w:t>
      </w:r>
      <w:r>
        <w:rPr>
          <w:b/>
          <w:sz w:val="28"/>
        </w:rPr>
        <w:t> </w:t>
      </w:r>
      <w:r>
        <w:rPr>
          <w:b/>
          <w:sz w:val="28"/>
          <w:u w:val="single"/>
        </w:rPr>
        <w:t>SEGURANÇ</w:t>
      </w:r>
      <w:r>
        <w:rPr>
          <w:b/>
          <w:spacing w:val="-18"/>
          <w:sz w:val="28"/>
          <w:u w:val="single"/>
        </w:rPr>
        <w:t> </w:t>
      </w:r>
      <w:r>
        <w:rPr>
          <w:b/>
          <w:sz w:val="28"/>
          <w:u w:val="single"/>
        </w:rPr>
        <w:t>A</w:t>
      </w:r>
      <w:r>
        <w:rPr>
          <w:b/>
          <w:sz w:val="28"/>
        </w:rPr>
        <w:t> </w:t>
      </w:r>
      <w:r>
        <w:rPr>
          <w:sz w:val="28"/>
        </w:rPr>
        <w:t>para determinar que a Autoridade Coatora promova a Impetrante ao cargo de Investigadora de 3ª Classe da Polícia</w:t>
      </w:r>
      <w:r>
        <w:rPr>
          <w:spacing w:val="13"/>
          <w:sz w:val="28"/>
        </w:rPr>
        <w:t> </w:t>
      </w:r>
      <w:r>
        <w:rPr>
          <w:sz w:val="28"/>
        </w:rPr>
        <w:t>Civil</w:t>
      </w:r>
      <w:r>
        <w:rPr>
          <w:spacing w:val="13"/>
          <w:sz w:val="28"/>
        </w:rPr>
        <w:t> </w:t>
      </w:r>
      <w:r>
        <w:rPr>
          <w:sz w:val="28"/>
        </w:rPr>
        <w:t>do</w:t>
      </w:r>
      <w:r>
        <w:rPr>
          <w:spacing w:val="13"/>
          <w:sz w:val="28"/>
        </w:rPr>
        <w:t> </w:t>
      </w:r>
      <w:r>
        <w:rPr>
          <w:sz w:val="28"/>
        </w:rPr>
        <w:t>Estado</w:t>
      </w:r>
      <w:r>
        <w:rPr>
          <w:spacing w:val="13"/>
          <w:sz w:val="28"/>
        </w:rPr>
        <w:t> </w:t>
      </w:r>
      <w:r>
        <w:rPr>
          <w:sz w:val="28"/>
        </w:rPr>
        <w:t>do</w:t>
      </w:r>
      <w:r>
        <w:rPr>
          <w:spacing w:val="-2"/>
          <w:sz w:val="28"/>
        </w:rPr>
        <w:t> </w:t>
      </w:r>
      <w:r>
        <w:rPr>
          <w:sz w:val="28"/>
        </w:rPr>
        <w:t>Amazonas,</w:t>
      </w:r>
      <w:r>
        <w:rPr>
          <w:spacing w:val="13"/>
          <w:sz w:val="28"/>
        </w:rPr>
        <w:t> </w:t>
      </w:r>
      <w:r>
        <w:rPr>
          <w:sz w:val="28"/>
        </w:rPr>
        <w:t>a</w:t>
      </w:r>
      <w:r>
        <w:rPr>
          <w:spacing w:val="13"/>
          <w:sz w:val="28"/>
        </w:rPr>
        <w:t> </w:t>
      </w:r>
      <w:r>
        <w:rPr>
          <w:sz w:val="28"/>
        </w:rPr>
        <w:t>contar</w:t>
      </w:r>
      <w:r>
        <w:rPr>
          <w:spacing w:val="13"/>
          <w:sz w:val="28"/>
        </w:rPr>
        <w:t> </w:t>
      </w:r>
      <w:r>
        <w:rPr>
          <w:sz w:val="28"/>
        </w:rPr>
        <w:t>da</w:t>
      </w:r>
      <w:r>
        <w:rPr>
          <w:spacing w:val="13"/>
          <w:sz w:val="28"/>
        </w:rPr>
        <w:t> </w:t>
      </w:r>
      <w:r>
        <w:rPr>
          <w:sz w:val="28"/>
        </w:rPr>
        <w:t>data</w:t>
      </w:r>
      <w:r>
        <w:rPr>
          <w:spacing w:val="13"/>
          <w:sz w:val="28"/>
        </w:rPr>
        <w:t> </w:t>
      </w:r>
      <w:r>
        <w:rPr>
          <w:sz w:val="28"/>
        </w:rPr>
        <w:t>de</w:t>
      </w:r>
      <w:r>
        <w:rPr>
          <w:spacing w:val="13"/>
          <w:sz w:val="28"/>
        </w:rPr>
        <w:t> </w:t>
      </w:r>
      <w:r>
        <w:rPr>
          <w:sz w:val="28"/>
        </w:rPr>
        <w:t>publicação</w:t>
      </w:r>
      <w:r>
        <w:rPr>
          <w:spacing w:val="13"/>
          <w:sz w:val="28"/>
        </w:rPr>
        <w:t> </w:t>
      </w:r>
      <w:r>
        <w:rPr>
          <w:sz w:val="28"/>
        </w:rPr>
        <w:t>da</w:t>
      </w:r>
      <w:r>
        <w:rPr>
          <w:spacing w:val="13"/>
          <w:sz w:val="28"/>
        </w:rPr>
        <w:t> </w:t>
      </w:r>
      <w:r>
        <w:rPr>
          <w:sz w:val="28"/>
        </w:rPr>
        <w:t>Portaria</w:t>
      </w:r>
      <w:r>
        <w:rPr>
          <w:spacing w:val="13"/>
          <w:sz w:val="28"/>
        </w:rPr>
        <w:t> </w:t>
      </w:r>
      <w:r>
        <w:rPr>
          <w:sz w:val="28"/>
        </w:rPr>
        <w:t>nº</w:t>
      </w:r>
      <w:r>
        <w:rPr>
          <w:spacing w:val="13"/>
          <w:sz w:val="28"/>
        </w:rPr>
        <w:t> </w:t>
      </w:r>
      <w:r>
        <w:rPr>
          <w:sz w:val="28"/>
        </w:rPr>
        <w:t>362/2022-GDGPC,</w:t>
      </w:r>
      <w:r>
        <w:rPr>
          <w:spacing w:val="13"/>
          <w:sz w:val="28"/>
        </w:rPr>
        <w:t> </w:t>
      </w:r>
      <w:r>
        <w:rPr>
          <w:sz w:val="28"/>
        </w:rPr>
        <w:t>com</w:t>
      </w:r>
      <w:r>
        <w:rPr>
          <w:spacing w:val="13"/>
          <w:sz w:val="28"/>
        </w:rPr>
        <w:t> </w:t>
      </w:r>
      <w:r>
        <w:rPr>
          <w:sz w:val="28"/>
        </w:rPr>
        <w:t>o</w:t>
      </w:r>
      <w:r>
        <w:rPr>
          <w:spacing w:val="13"/>
          <w:sz w:val="28"/>
        </w:rPr>
        <w:t> </w:t>
      </w:r>
      <w:r>
        <w:rPr>
          <w:sz w:val="28"/>
        </w:rPr>
        <w:t>pagamento</w:t>
      </w:r>
      <w:r>
        <w:rPr>
          <w:spacing w:val="13"/>
          <w:sz w:val="28"/>
        </w:rPr>
        <w:t> </w:t>
      </w:r>
      <w:r>
        <w:rPr>
          <w:spacing w:val="-5"/>
          <w:sz w:val="28"/>
        </w:rPr>
        <w:t>das</w:t>
      </w:r>
    </w:p>
    <w:p>
      <w:pPr>
        <w:spacing w:after="0" w:line="244" w:lineRule="auto"/>
        <w:jc w:val="both"/>
        <w:rPr>
          <w:sz w:val="28"/>
        </w:rPr>
        <w:sectPr>
          <w:pgSz w:w="16840" w:h="11900" w:orient="landscape"/>
          <w:pgMar w:header="284" w:footer="264" w:top="480" w:bottom="460" w:left="566" w:right="566"/>
        </w:sectPr>
      </w:pPr>
    </w:p>
    <w:p>
      <w:pPr>
        <w:spacing w:line="244" w:lineRule="auto" w:before="78"/>
        <w:ind w:left="723" w:right="700" w:firstLine="0"/>
        <w:jc w:val="both"/>
        <w:rPr>
          <w:sz w:val="28"/>
        </w:rPr>
      </w:pPr>
      <w:r>
        <w:rPr>
          <w:sz w:val="28"/>
        </w:rPr>
        <w:t>diferenças remuneratórias a partir da impetração do </w:t>
      </w:r>
      <w:r>
        <w:rPr>
          <w:i/>
          <w:sz w:val="28"/>
        </w:rPr>
        <w:t>writ</w:t>
      </w:r>
      <w:r>
        <w:rPr>
          <w:sz w:val="28"/>
        </w:rPr>
        <w:t>, nos termos das Súmulas 269 e 271 do STF. </w:t>
      </w:r>
      <w:r>
        <w:rPr>
          <w:b/>
          <w:sz w:val="28"/>
        </w:rPr>
        <w:t>Julgamento suspenso: </w:t>
      </w:r>
      <w:r>
        <w:rPr>
          <w:sz w:val="28"/>
        </w:rPr>
        <w:t>ausência justificada do vistor, Des. Yedo Simões de Oliveira. </w:t>
      </w:r>
      <w:r>
        <w:rPr>
          <w:b/>
          <w:sz w:val="28"/>
        </w:rPr>
        <w:t>07 - 4009630-87.2024.8.04.0000 – Mandado de </w:t>
      </w:r>
      <w:r>
        <w:rPr>
          <w:b/>
          <w:sz w:val="28"/>
        </w:rPr>
        <w:t>Segurança Cível - nº 05 na Pauta eletrônica. Impetrante: Gleyce Elen Torres da Silva. </w:t>
      </w:r>
      <w:r>
        <w:rPr>
          <w:sz w:val="28"/>
        </w:rPr>
        <w:t>Advogados: Elcinete Cardoso de Almeida (6946/AM) e Ted Rogerio Vasconcelos Xavier de Almeida (6308/AM) .</w:t>
      </w:r>
      <w:r>
        <w:rPr>
          <w:b/>
          <w:sz w:val="28"/>
        </w:rPr>
        <w:t>Impetrado: Exmo. Sr. Governador do Estado do Amazonas. Impetrado: Estado do Amazonas. </w:t>
      </w:r>
      <w:r>
        <w:rPr>
          <w:sz w:val="28"/>
        </w:rPr>
        <w:t>Procuradora: Ingrid Khamylla Monteiro Ximenes de Souza (3.629/AM).Procuradora-Geral de Justiça: Exma. Sra. Dra. Leda Mara Nascimento Albuquerque. Presidente: Exmo. Sr. Des. Jomar Ricardo Saunders Fernandes. </w:t>
      </w:r>
      <w:r>
        <w:rPr>
          <w:b/>
          <w:sz w:val="28"/>
        </w:rPr>
        <w:t>Relator: Exmo. Sr. Des. Cezar</w:t>
      </w:r>
      <w:r>
        <w:rPr>
          <w:b/>
          <w:spacing w:val="-1"/>
          <w:sz w:val="28"/>
        </w:rPr>
        <w:t> </w:t>
      </w:r>
      <w:r>
        <w:rPr>
          <w:b/>
          <w:sz w:val="28"/>
        </w:rPr>
        <w:t>Luiz Bandiera.</w:t>
      </w:r>
      <w:r>
        <w:rPr>
          <w:b/>
          <w:spacing w:val="-1"/>
          <w:sz w:val="28"/>
        </w:rPr>
        <w:t> </w:t>
      </w:r>
      <w:r>
        <w:rPr>
          <w:b/>
          <w:sz w:val="28"/>
        </w:rPr>
        <w:t>Voto do Relator</w:t>
      </w:r>
      <w:r>
        <w:rPr>
          <w:sz w:val="28"/>
        </w:rPr>
        <w:t>: Concede parcialmente a segurança para determinar que a autoridade coatora promova a Impetrante ao cargo de Investigadora de 3ª Classe da Polícia Civil do Estado do Amazonas, a contar da data de publicação da Portaria nº 362/2022-GDGPC, com o pagamento das diferenças remuneratórias a partir da impetração do </w:t>
      </w:r>
      <w:r>
        <w:rPr>
          <w:i/>
          <w:sz w:val="28"/>
        </w:rPr>
        <w:t>writ</w:t>
      </w:r>
      <w:r>
        <w:rPr>
          <w:sz w:val="28"/>
        </w:rPr>
        <w:t>, nos termos das Súmulas 269 e 271 do STF. </w:t>
      </w:r>
      <w:r>
        <w:rPr>
          <w:b/>
          <w:sz w:val="28"/>
        </w:rPr>
        <w:t>Julgamento suspenso: </w:t>
      </w:r>
      <w:r>
        <w:rPr>
          <w:sz w:val="28"/>
        </w:rPr>
        <w:t>ausência justificada do vistor, Des. Yedo Simões de Oliveira. </w:t>
      </w:r>
      <w:r>
        <w:rPr>
          <w:b/>
          <w:sz w:val="28"/>
        </w:rPr>
        <w:t>08 - 4002127-15.2024.8.04.0000 - Mandado de Segurança Cível - nº 09 na Pauta eletrônica. Impetrante: Rejane Lira da Cruz. </w:t>
      </w:r>
      <w:r>
        <w:rPr>
          <w:sz w:val="28"/>
        </w:rPr>
        <w:t>Advogado: Thiago Calandrini de Oliveira dos</w:t>
      </w:r>
      <w:r>
        <w:rPr>
          <w:spacing w:val="-1"/>
          <w:sz w:val="28"/>
        </w:rPr>
        <w:t> </w:t>
      </w:r>
      <w:r>
        <w:rPr>
          <w:sz w:val="28"/>
        </w:rPr>
        <w:t>Anjos (15899/AM) e Welton Lima da Silva (14785/AM). </w:t>
      </w:r>
      <w:r>
        <w:rPr>
          <w:b/>
          <w:sz w:val="28"/>
        </w:rPr>
        <w:t>Impetrado: Governador do Estado do Amazonas. Impetrado: Estado do Amazonas. </w:t>
      </w:r>
      <w:r>
        <w:rPr>
          <w:sz w:val="28"/>
        </w:rPr>
        <w:t>Procuradora: Ingrid Khamylla Monteiro Ximenes de Sousa. Procuradora-Geral de Justiça: Exma. Sra. Dra. Leda Mara Nascimento Albuquerque. Presidente: Exmo. Sr. Des. Jomar Ricardo Saunders Fernandes. Relator: Exmo. Sr. Desdor. Henrique Veiga Lima. </w:t>
      </w:r>
      <w:r>
        <w:rPr>
          <w:b/>
          <w:sz w:val="28"/>
        </w:rPr>
        <w:t>Adiado</w:t>
      </w:r>
      <w:r>
        <w:rPr>
          <w:sz w:val="28"/>
        </w:rPr>
        <w:t>: ausência justificada do Relator.</w:t>
      </w:r>
      <w:r>
        <w:rPr>
          <w:spacing w:val="40"/>
          <w:sz w:val="28"/>
        </w:rPr>
        <w:t> </w:t>
      </w:r>
      <w:r>
        <w:rPr>
          <w:b/>
          <w:sz w:val="28"/>
        </w:rPr>
        <w:t>09 - 4012537-69.2023.8.04.0000 - Mandado de Segurança Cível - nº 07 na Pauta eletrônica. Impetrante: Deniz Simões Hoyos. </w:t>
      </w:r>
      <w:r>
        <w:rPr>
          <w:sz w:val="28"/>
        </w:rPr>
        <w:t>Advogados: João Batista Andrade de Queiroz (2372/AM) e Daniele</w:t>
      </w:r>
      <w:r>
        <w:rPr>
          <w:spacing w:val="-1"/>
          <w:sz w:val="28"/>
        </w:rPr>
        <w:t> </w:t>
      </w:r>
      <w:r>
        <w:rPr>
          <w:sz w:val="28"/>
        </w:rPr>
        <w:t>Araújo de Queiroz (15078/AM). </w:t>
      </w:r>
      <w:r>
        <w:rPr>
          <w:b/>
          <w:sz w:val="28"/>
        </w:rPr>
        <w:t>Impetrado: Excelentíssimo Senhor Governador do Estado do Amazonas. Impetrado: Estado do Amazonas. </w:t>
      </w:r>
      <w:r>
        <w:rPr>
          <w:sz w:val="28"/>
        </w:rPr>
        <w:t>Procuradora-Geral de Justiça: Exma. Sra. Dra. Leda Mara Nascimento Albuquerque. Presidente: Exmo. Sr. Des. Jomar Ricardo Saunders Fernandes. </w:t>
      </w:r>
      <w:r>
        <w:rPr>
          <w:b/>
          <w:sz w:val="28"/>
        </w:rPr>
        <w:t>Relator: Exmo. Sr. Desdor. Henrique Veiga Lima. Adiado</w:t>
      </w:r>
      <w:r>
        <w:rPr>
          <w:sz w:val="28"/>
        </w:rPr>
        <w:t>: ausência justificada do Relator. </w:t>
      </w:r>
      <w:r>
        <w:rPr>
          <w:b/>
          <w:sz w:val="28"/>
        </w:rPr>
        <w:t>10 - 4003459-17.2024.8.04.0000 - Mandado de Segurança Cível - nº 10 na Pauta</w:t>
      </w:r>
      <w:r>
        <w:rPr>
          <w:b/>
          <w:spacing w:val="-1"/>
          <w:sz w:val="28"/>
        </w:rPr>
        <w:t> </w:t>
      </w:r>
      <w:r>
        <w:rPr>
          <w:b/>
          <w:sz w:val="28"/>
        </w:rPr>
        <w:t>eletrônica.</w:t>
      </w:r>
      <w:r>
        <w:rPr>
          <w:b/>
          <w:spacing w:val="-1"/>
          <w:sz w:val="28"/>
        </w:rPr>
        <w:t> </w:t>
      </w:r>
      <w:r>
        <w:rPr>
          <w:b/>
          <w:sz w:val="28"/>
        </w:rPr>
        <w:t>Impetrante:</w:t>
      </w:r>
      <w:r>
        <w:rPr>
          <w:b/>
          <w:spacing w:val="-1"/>
          <w:sz w:val="28"/>
        </w:rPr>
        <w:t> </w:t>
      </w:r>
      <w:r>
        <w:rPr>
          <w:b/>
          <w:sz w:val="28"/>
        </w:rPr>
        <w:t>Romeu</w:t>
      </w:r>
      <w:r>
        <w:rPr>
          <w:b/>
          <w:spacing w:val="-1"/>
          <w:sz w:val="28"/>
        </w:rPr>
        <w:t> </w:t>
      </w:r>
      <w:r>
        <w:rPr>
          <w:b/>
          <w:sz w:val="28"/>
        </w:rPr>
        <w:t>Mello</w:t>
      </w:r>
      <w:r>
        <w:rPr>
          <w:b/>
          <w:spacing w:val="-1"/>
          <w:sz w:val="28"/>
        </w:rPr>
        <w:t> </w:t>
      </w:r>
      <w:r>
        <w:rPr>
          <w:b/>
          <w:sz w:val="28"/>
        </w:rPr>
        <w:t>da</w:t>
      </w:r>
      <w:r>
        <w:rPr>
          <w:b/>
          <w:spacing w:val="-1"/>
          <w:sz w:val="28"/>
        </w:rPr>
        <w:t> </w:t>
      </w:r>
      <w:r>
        <w:rPr>
          <w:b/>
          <w:sz w:val="28"/>
        </w:rPr>
        <w:t>Silva.</w:t>
      </w:r>
      <w:r>
        <w:rPr>
          <w:b/>
          <w:spacing w:val="-1"/>
          <w:sz w:val="28"/>
        </w:rPr>
        <w:t> </w:t>
      </w:r>
      <w:r>
        <w:rPr>
          <w:sz w:val="28"/>
        </w:rPr>
        <w:t>Advogados:</w:t>
      </w:r>
      <w:r>
        <w:rPr>
          <w:spacing w:val="-1"/>
          <w:sz w:val="28"/>
        </w:rPr>
        <w:t> </w:t>
      </w:r>
      <w:r>
        <w:rPr>
          <w:sz w:val="28"/>
        </w:rPr>
        <w:t>Irna</w:t>
      </w:r>
      <w:r>
        <w:rPr>
          <w:spacing w:val="-1"/>
          <w:sz w:val="28"/>
        </w:rPr>
        <w:t> </w:t>
      </w:r>
      <w:r>
        <w:rPr>
          <w:sz w:val="28"/>
        </w:rPr>
        <w:t>Castelo</w:t>
      </w:r>
      <w:r>
        <w:rPr>
          <w:spacing w:val="-1"/>
          <w:sz w:val="28"/>
        </w:rPr>
        <w:t> </w:t>
      </w:r>
      <w:r>
        <w:rPr>
          <w:sz w:val="28"/>
        </w:rPr>
        <w:t>Branco</w:t>
      </w:r>
      <w:r>
        <w:rPr>
          <w:spacing w:val="-1"/>
          <w:sz w:val="28"/>
        </w:rPr>
        <w:t> </w:t>
      </w:r>
      <w:r>
        <w:rPr>
          <w:sz w:val="28"/>
        </w:rPr>
        <w:t>Mendes</w:t>
      </w:r>
      <w:r>
        <w:rPr>
          <w:spacing w:val="-1"/>
          <w:sz w:val="28"/>
        </w:rPr>
        <w:t> </w:t>
      </w:r>
      <w:r>
        <w:rPr>
          <w:sz w:val="28"/>
        </w:rPr>
        <w:t>de</w:t>
      </w:r>
      <w:r>
        <w:rPr>
          <w:spacing w:val="-1"/>
          <w:sz w:val="28"/>
        </w:rPr>
        <w:t> </w:t>
      </w:r>
      <w:r>
        <w:rPr>
          <w:sz w:val="28"/>
        </w:rPr>
        <w:t>Souza</w:t>
      </w:r>
      <w:r>
        <w:rPr>
          <w:spacing w:val="-1"/>
          <w:sz w:val="28"/>
        </w:rPr>
        <w:t> </w:t>
      </w:r>
      <w:r>
        <w:rPr>
          <w:sz w:val="28"/>
        </w:rPr>
        <w:t>(17559/AM),</w:t>
      </w:r>
      <w:r>
        <w:rPr>
          <w:spacing w:val="-1"/>
          <w:sz w:val="28"/>
        </w:rPr>
        <w:t> </w:t>
      </w:r>
      <w:r>
        <w:rPr>
          <w:sz w:val="28"/>
        </w:rPr>
        <w:t>Raul Armonia Zaidan (376A/AM e 111234/SP), Raul Armonia Zaidan Filho (17600/AM), Gabriela Oliveira de Carvalho (17735/AM) e Roosevelt Bernart Mousse de Souza (15677/AM). Soc. Advogados: Zaidan Advogados (63617/AM). </w:t>
      </w:r>
      <w:r>
        <w:rPr>
          <w:b/>
          <w:sz w:val="28"/>
        </w:rPr>
        <w:t>Impetrado: Governador do Estado do Amazonas. </w:t>
      </w:r>
      <w:r>
        <w:rPr>
          <w:sz w:val="28"/>
        </w:rPr>
        <w:t>Representante: Procuradoria Geral do Estado do Amazonas – PGE. Procurador: Franklin Arthur Martinz Filho (A1.251/AM). Procuradora-Geral de Justiça: Exma. Sra. Dra. Leda Mara Nascimento Albuquerque. Presidente: Exmo. Sr. Des. Jomar Ricardo Saunders Fernandes. </w:t>
      </w:r>
      <w:r>
        <w:rPr>
          <w:b/>
          <w:sz w:val="28"/>
        </w:rPr>
        <w:t>Relator: Exmo. Sr. Desdor. Henrique Veiga Lima</w:t>
      </w:r>
      <w:r>
        <w:rPr>
          <w:sz w:val="28"/>
        </w:rPr>
        <w:t>. </w:t>
      </w:r>
      <w:r>
        <w:rPr>
          <w:b/>
          <w:sz w:val="28"/>
        </w:rPr>
        <w:t>Adiado: </w:t>
      </w:r>
      <w:r>
        <w:rPr>
          <w:sz w:val="28"/>
        </w:rPr>
        <w:t>ausência justificada do Relator. </w:t>
      </w:r>
      <w:r>
        <w:rPr>
          <w:b/>
          <w:sz w:val="28"/>
        </w:rPr>
        <w:t>11 - 4005497-02.2024.8.04.0000 - Mandado de Segurança Cível - nº 12 na Pauta eletrônica. Impetrante: Débora Simone</w:t>
      </w:r>
      <w:r>
        <w:rPr>
          <w:b/>
          <w:spacing w:val="-7"/>
          <w:sz w:val="28"/>
        </w:rPr>
        <w:t> </w:t>
      </w:r>
      <w:r>
        <w:rPr>
          <w:b/>
          <w:sz w:val="28"/>
        </w:rPr>
        <w:t>Almeida Santos de Oliveira. </w:t>
      </w:r>
      <w:r>
        <w:rPr>
          <w:sz w:val="28"/>
        </w:rPr>
        <w:t>Advogado: Jonathas</w:t>
      </w:r>
      <w:r>
        <w:rPr>
          <w:spacing w:val="-7"/>
          <w:sz w:val="28"/>
        </w:rPr>
        <w:t> </w:t>
      </w:r>
      <w:r>
        <w:rPr>
          <w:sz w:val="28"/>
        </w:rPr>
        <w:t>Andrade dos Santos (OAB:17131/AM). </w:t>
      </w:r>
      <w:r>
        <w:rPr>
          <w:b/>
          <w:sz w:val="28"/>
        </w:rPr>
        <w:t>Impetrado: Exmo. Sr. Governador do Estado do Amazonas. Impetrado: Exmo. Sr. Comandante-Geral do Corpo de Bombeiros Militar do Estado do Amazonas - CBMAM. Impetrado: Estado do Amazonas</w:t>
      </w:r>
      <w:r>
        <w:rPr>
          <w:b/>
          <w:spacing w:val="22"/>
          <w:sz w:val="28"/>
        </w:rPr>
        <w:t> </w:t>
      </w:r>
      <w:r>
        <w:rPr>
          <w:b/>
          <w:sz w:val="28"/>
        </w:rPr>
        <w:t>–</w:t>
      </w:r>
      <w:r>
        <w:rPr>
          <w:b/>
          <w:spacing w:val="24"/>
          <w:sz w:val="28"/>
        </w:rPr>
        <w:t> </w:t>
      </w:r>
      <w:r>
        <w:rPr>
          <w:b/>
          <w:sz w:val="28"/>
        </w:rPr>
        <w:t>PGE.</w:t>
      </w:r>
      <w:r>
        <w:rPr>
          <w:b/>
          <w:spacing w:val="24"/>
          <w:sz w:val="28"/>
        </w:rPr>
        <w:t> </w:t>
      </w:r>
      <w:r>
        <w:rPr>
          <w:sz w:val="28"/>
        </w:rPr>
        <w:t>Procuradora:</w:t>
      </w:r>
      <w:r>
        <w:rPr>
          <w:spacing w:val="24"/>
          <w:sz w:val="28"/>
        </w:rPr>
        <w:t> </w:t>
      </w:r>
      <w:r>
        <w:rPr>
          <w:sz w:val="28"/>
        </w:rPr>
        <w:t>Helga</w:t>
      </w:r>
      <w:r>
        <w:rPr>
          <w:spacing w:val="24"/>
          <w:sz w:val="28"/>
        </w:rPr>
        <w:t> </w:t>
      </w:r>
      <w:r>
        <w:rPr>
          <w:sz w:val="28"/>
        </w:rPr>
        <w:t>Costa</w:t>
      </w:r>
      <w:r>
        <w:rPr>
          <w:spacing w:val="24"/>
          <w:sz w:val="28"/>
        </w:rPr>
        <w:t> </w:t>
      </w:r>
      <w:r>
        <w:rPr>
          <w:sz w:val="28"/>
        </w:rPr>
        <w:t>Mendonça</w:t>
      </w:r>
      <w:r>
        <w:rPr>
          <w:spacing w:val="24"/>
          <w:sz w:val="28"/>
        </w:rPr>
        <w:t> </w:t>
      </w:r>
      <w:r>
        <w:rPr>
          <w:sz w:val="28"/>
        </w:rPr>
        <w:t>de</w:t>
      </w:r>
      <w:r>
        <w:rPr>
          <w:spacing w:val="24"/>
          <w:sz w:val="28"/>
        </w:rPr>
        <w:t> </w:t>
      </w:r>
      <w:r>
        <w:rPr>
          <w:sz w:val="28"/>
        </w:rPr>
        <w:t>Rezende</w:t>
      </w:r>
      <w:r>
        <w:rPr>
          <w:spacing w:val="24"/>
          <w:sz w:val="28"/>
        </w:rPr>
        <w:t> </w:t>
      </w:r>
      <w:r>
        <w:rPr>
          <w:sz w:val="28"/>
        </w:rPr>
        <w:t>(8.242/AM).</w:t>
      </w:r>
      <w:r>
        <w:rPr>
          <w:spacing w:val="24"/>
          <w:sz w:val="28"/>
        </w:rPr>
        <w:t> </w:t>
      </w:r>
      <w:r>
        <w:rPr>
          <w:sz w:val="28"/>
        </w:rPr>
        <w:t>Procuradora-Geral</w:t>
      </w:r>
      <w:r>
        <w:rPr>
          <w:spacing w:val="24"/>
          <w:sz w:val="28"/>
        </w:rPr>
        <w:t> </w:t>
      </w:r>
      <w:r>
        <w:rPr>
          <w:sz w:val="28"/>
        </w:rPr>
        <w:t>de</w:t>
      </w:r>
      <w:r>
        <w:rPr>
          <w:spacing w:val="24"/>
          <w:sz w:val="28"/>
        </w:rPr>
        <w:t> </w:t>
      </w:r>
      <w:r>
        <w:rPr>
          <w:sz w:val="28"/>
        </w:rPr>
        <w:t>Justiça:</w:t>
      </w:r>
      <w:r>
        <w:rPr>
          <w:spacing w:val="24"/>
          <w:sz w:val="28"/>
        </w:rPr>
        <w:t> </w:t>
      </w:r>
      <w:r>
        <w:rPr>
          <w:sz w:val="28"/>
        </w:rPr>
        <w:t>Exma.</w:t>
      </w:r>
      <w:r>
        <w:rPr>
          <w:spacing w:val="24"/>
          <w:sz w:val="28"/>
        </w:rPr>
        <w:t> </w:t>
      </w:r>
      <w:r>
        <w:rPr>
          <w:spacing w:val="-4"/>
          <w:sz w:val="28"/>
        </w:rPr>
        <w:t>Sra.</w:t>
      </w:r>
    </w:p>
    <w:p>
      <w:pPr>
        <w:spacing w:after="0" w:line="244" w:lineRule="auto"/>
        <w:jc w:val="both"/>
        <w:rPr>
          <w:sz w:val="28"/>
        </w:rPr>
        <w:sectPr>
          <w:pgSz w:w="16840" w:h="11900" w:orient="landscape"/>
          <w:pgMar w:header="284" w:footer="264" w:top="480" w:bottom="460" w:left="566" w:right="566"/>
        </w:sectPr>
      </w:pPr>
    </w:p>
    <w:p>
      <w:pPr>
        <w:spacing w:line="244" w:lineRule="auto" w:before="78"/>
        <w:ind w:left="723" w:right="700" w:firstLine="0"/>
        <w:jc w:val="both"/>
        <w:rPr>
          <w:b/>
          <w:sz w:val="28"/>
        </w:rPr>
      </w:pPr>
      <w:r>
        <w:rPr>
          <w:sz w:val="28"/>
        </w:rPr>
        <w:t>Dra.</w:t>
      </w:r>
      <w:r>
        <w:rPr>
          <w:spacing w:val="-3"/>
          <w:sz w:val="28"/>
        </w:rPr>
        <w:t> </w:t>
      </w:r>
      <w:r>
        <w:rPr>
          <w:sz w:val="28"/>
        </w:rPr>
        <w:t>Leda</w:t>
      </w:r>
      <w:r>
        <w:rPr>
          <w:spacing w:val="-3"/>
          <w:sz w:val="28"/>
        </w:rPr>
        <w:t> </w:t>
      </w:r>
      <w:r>
        <w:rPr>
          <w:sz w:val="28"/>
        </w:rPr>
        <w:t>Mara</w:t>
      </w:r>
      <w:r>
        <w:rPr>
          <w:spacing w:val="-3"/>
          <w:sz w:val="28"/>
        </w:rPr>
        <w:t> </w:t>
      </w:r>
      <w:r>
        <w:rPr>
          <w:sz w:val="28"/>
        </w:rPr>
        <w:t>Nascimento</w:t>
      </w:r>
      <w:r>
        <w:rPr>
          <w:spacing w:val="-17"/>
          <w:sz w:val="28"/>
        </w:rPr>
        <w:t> </w:t>
      </w:r>
      <w:r>
        <w:rPr>
          <w:sz w:val="28"/>
        </w:rPr>
        <w:t>Albuquerque.</w:t>
      </w:r>
      <w:r>
        <w:rPr>
          <w:spacing w:val="-3"/>
          <w:sz w:val="28"/>
        </w:rPr>
        <w:t> </w:t>
      </w:r>
      <w:r>
        <w:rPr>
          <w:sz w:val="28"/>
        </w:rPr>
        <w:t>Presidente:</w:t>
      </w:r>
      <w:r>
        <w:rPr>
          <w:spacing w:val="-3"/>
          <w:sz w:val="28"/>
        </w:rPr>
        <w:t> </w:t>
      </w:r>
      <w:r>
        <w:rPr>
          <w:sz w:val="28"/>
        </w:rPr>
        <w:t>Exmo.</w:t>
      </w:r>
      <w:r>
        <w:rPr>
          <w:spacing w:val="-3"/>
          <w:sz w:val="28"/>
        </w:rPr>
        <w:t> </w:t>
      </w:r>
      <w:r>
        <w:rPr>
          <w:sz w:val="28"/>
        </w:rPr>
        <w:t>Sr.</w:t>
      </w:r>
      <w:r>
        <w:rPr>
          <w:spacing w:val="-3"/>
          <w:sz w:val="28"/>
        </w:rPr>
        <w:t> </w:t>
      </w:r>
      <w:r>
        <w:rPr>
          <w:sz w:val="28"/>
        </w:rPr>
        <w:t>Des.</w:t>
      </w:r>
      <w:r>
        <w:rPr>
          <w:spacing w:val="-3"/>
          <w:sz w:val="28"/>
        </w:rPr>
        <w:t> </w:t>
      </w:r>
      <w:r>
        <w:rPr>
          <w:sz w:val="28"/>
        </w:rPr>
        <w:t>Jomar</w:t>
      </w:r>
      <w:r>
        <w:rPr>
          <w:spacing w:val="-3"/>
          <w:sz w:val="28"/>
        </w:rPr>
        <w:t> </w:t>
      </w:r>
      <w:r>
        <w:rPr>
          <w:sz w:val="28"/>
        </w:rPr>
        <w:t>Ricardo</w:t>
      </w:r>
      <w:r>
        <w:rPr>
          <w:spacing w:val="-3"/>
          <w:sz w:val="28"/>
        </w:rPr>
        <w:t> </w:t>
      </w:r>
      <w:r>
        <w:rPr>
          <w:sz w:val="28"/>
        </w:rPr>
        <w:t>Saunders</w:t>
      </w:r>
      <w:r>
        <w:rPr>
          <w:spacing w:val="-3"/>
          <w:sz w:val="28"/>
        </w:rPr>
        <w:t> </w:t>
      </w:r>
      <w:r>
        <w:rPr>
          <w:sz w:val="28"/>
        </w:rPr>
        <w:t>Fernandes.</w:t>
      </w:r>
      <w:r>
        <w:rPr>
          <w:spacing w:val="-3"/>
          <w:sz w:val="28"/>
        </w:rPr>
        <w:t> </w:t>
      </w:r>
      <w:r>
        <w:rPr>
          <w:b/>
          <w:sz w:val="28"/>
        </w:rPr>
        <w:t>Relator:</w:t>
      </w:r>
      <w:r>
        <w:rPr>
          <w:b/>
          <w:spacing w:val="-3"/>
          <w:sz w:val="28"/>
        </w:rPr>
        <w:t> </w:t>
      </w:r>
      <w:r>
        <w:rPr>
          <w:b/>
          <w:sz w:val="28"/>
        </w:rPr>
        <w:t>Exmo.</w:t>
      </w:r>
      <w:r>
        <w:rPr>
          <w:b/>
          <w:spacing w:val="-3"/>
          <w:sz w:val="28"/>
        </w:rPr>
        <w:t> </w:t>
      </w:r>
      <w:r>
        <w:rPr>
          <w:b/>
          <w:sz w:val="28"/>
        </w:rPr>
        <w:t>Sr. Des. Henrique Veiga Lima</w:t>
      </w:r>
      <w:r>
        <w:rPr>
          <w:sz w:val="28"/>
        </w:rPr>
        <w:t>. </w:t>
      </w:r>
      <w:r>
        <w:rPr>
          <w:b/>
          <w:sz w:val="28"/>
        </w:rPr>
        <w:t>Adiado: </w:t>
      </w:r>
      <w:r>
        <w:rPr>
          <w:sz w:val="28"/>
        </w:rPr>
        <w:t>ausência justificada do Relator. </w:t>
      </w:r>
      <w:r>
        <w:rPr>
          <w:b/>
          <w:sz w:val="28"/>
        </w:rPr>
        <w:t>12 - 4005758-64.2024.8.04.0000 - Mandado de Segurança Cível - nº 13 na Pauta eletrônica. Impetrante: Billigrant Passos Bentes. </w:t>
      </w:r>
      <w:r>
        <w:rPr>
          <w:sz w:val="28"/>
        </w:rPr>
        <w:t>Advogado: Brooklin Passos </w:t>
      </w:r>
      <w:r>
        <w:rPr>
          <w:sz w:val="28"/>
        </w:rPr>
        <w:t>Bentes (OAB:12050/AM). </w:t>
      </w:r>
      <w:r>
        <w:rPr>
          <w:b/>
          <w:sz w:val="28"/>
        </w:rPr>
        <w:t>Impetrado: Exmo. Sr. Governador do Estado do</w:t>
      </w:r>
      <w:r>
        <w:rPr>
          <w:b/>
          <w:spacing w:val="-2"/>
          <w:sz w:val="28"/>
        </w:rPr>
        <w:t> </w:t>
      </w:r>
      <w:r>
        <w:rPr>
          <w:b/>
          <w:sz w:val="28"/>
        </w:rPr>
        <w:t>Amazonas. Impetrado: Secretaria de Educação do Estado do Amazonas - SEDUC. Impetrado: Estado do Amazonas – PGE. </w:t>
      </w:r>
      <w:r>
        <w:rPr>
          <w:sz w:val="28"/>
        </w:rPr>
        <w:t>Procurador: Laércio de Castro Dourado Júnior (13.184/AM). Procuradora-Geral de Justiça: Exma. Sra. Dra. Leda Mara Nascimento</w:t>
      </w:r>
      <w:r>
        <w:rPr>
          <w:spacing w:val="-11"/>
          <w:sz w:val="28"/>
        </w:rPr>
        <w:t> </w:t>
      </w:r>
      <w:r>
        <w:rPr>
          <w:sz w:val="28"/>
        </w:rPr>
        <w:t>Albuquerque. Presidente: Exmo. Sr. Des. Jomar</w:t>
      </w:r>
      <w:r>
        <w:rPr>
          <w:spacing w:val="-2"/>
          <w:sz w:val="28"/>
        </w:rPr>
        <w:t> </w:t>
      </w:r>
      <w:r>
        <w:rPr>
          <w:sz w:val="28"/>
        </w:rPr>
        <w:t>Ricardo</w:t>
      </w:r>
      <w:r>
        <w:rPr>
          <w:spacing w:val="-2"/>
          <w:sz w:val="28"/>
        </w:rPr>
        <w:t> </w:t>
      </w:r>
      <w:r>
        <w:rPr>
          <w:sz w:val="28"/>
        </w:rPr>
        <w:t>Saunders</w:t>
      </w:r>
      <w:r>
        <w:rPr>
          <w:spacing w:val="-2"/>
          <w:sz w:val="28"/>
        </w:rPr>
        <w:t> </w:t>
      </w:r>
      <w:r>
        <w:rPr>
          <w:sz w:val="28"/>
        </w:rPr>
        <w:t>Fernandes.</w:t>
      </w:r>
      <w:r>
        <w:rPr>
          <w:spacing w:val="-2"/>
          <w:sz w:val="28"/>
        </w:rPr>
        <w:t> </w:t>
      </w:r>
      <w:r>
        <w:rPr>
          <w:b/>
          <w:sz w:val="28"/>
        </w:rPr>
        <w:t>Relator:</w:t>
      </w:r>
      <w:r>
        <w:rPr>
          <w:b/>
          <w:spacing w:val="-2"/>
          <w:sz w:val="28"/>
        </w:rPr>
        <w:t> </w:t>
      </w:r>
      <w:r>
        <w:rPr>
          <w:b/>
          <w:sz w:val="28"/>
        </w:rPr>
        <w:t>Exmo.</w:t>
      </w:r>
      <w:r>
        <w:rPr>
          <w:b/>
          <w:spacing w:val="-2"/>
          <w:sz w:val="28"/>
        </w:rPr>
        <w:t> </w:t>
      </w:r>
      <w:r>
        <w:rPr>
          <w:b/>
          <w:sz w:val="28"/>
        </w:rPr>
        <w:t>Sr.</w:t>
      </w:r>
      <w:r>
        <w:rPr>
          <w:b/>
          <w:spacing w:val="-2"/>
          <w:sz w:val="28"/>
        </w:rPr>
        <w:t> </w:t>
      </w:r>
      <w:r>
        <w:rPr>
          <w:b/>
          <w:sz w:val="28"/>
        </w:rPr>
        <w:t>Des.</w:t>
      </w:r>
      <w:r>
        <w:rPr>
          <w:b/>
          <w:spacing w:val="-2"/>
          <w:sz w:val="28"/>
        </w:rPr>
        <w:t> </w:t>
      </w:r>
      <w:r>
        <w:rPr>
          <w:b/>
          <w:sz w:val="28"/>
        </w:rPr>
        <w:t>Henrique</w:t>
      </w:r>
      <w:r>
        <w:rPr>
          <w:b/>
          <w:spacing w:val="-6"/>
          <w:sz w:val="28"/>
        </w:rPr>
        <w:t> </w:t>
      </w:r>
      <w:r>
        <w:rPr>
          <w:b/>
          <w:sz w:val="28"/>
        </w:rPr>
        <w:t>Veiga</w:t>
      </w:r>
      <w:r>
        <w:rPr>
          <w:b/>
          <w:spacing w:val="-2"/>
          <w:sz w:val="28"/>
        </w:rPr>
        <w:t> </w:t>
      </w:r>
      <w:r>
        <w:rPr>
          <w:b/>
          <w:sz w:val="28"/>
        </w:rPr>
        <w:t>Lima.</w:t>
      </w:r>
      <w:r>
        <w:rPr>
          <w:b/>
          <w:spacing w:val="-1"/>
          <w:sz w:val="28"/>
        </w:rPr>
        <w:t> </w:t>
      </w:r>
      <w:r>
        <w:rPr>
          <w:b/>
          <w:sz w:val="28"/>
          <w:u w:val="single"/>
        </w:rPr>
        <w:t>Adiado</w:t>
      </w:r>
      <w:r>
        <w:rPr>
          <w:sz w:val="28"/>
        </w:rPr>
        <w:t>:</w:t>
      </w:r>
      <w:r>
        <w:rPr>
          <w:spacing w:val="-2"/>
          <w:sz w:val="28"/>
        </w:rPr>
        <w:t> </w:t>
      </w:r>
      <w:r>
        <w:rPr>
          <w:sz w:val="28"/>
        </w:rPr>
        <w:t>ausência</w:t>
      </w:r>
      <w:r>
        <w:rPr>
          <w:spacing w:val="-2"/>
          <w:sz w:val="28"/>
        </w:rPr>
        <w:t> </w:t>
      </w:r>
      <w:r>
        <w:rPr>
          <w:sz w:val="28"/>
        </w:rPr>
        <w:t>justificada</w:t>
      </w:r>
      <w:r>
        <w:rPr>
          <w:spacing w:val="-2"/>
          <w:sz w:val="28"/>
        </w:rPr>
        <w:t> </w:t>
      </w:r>
      <w:r>
        <w:rPr>
          <w:sz w:val="28"/>
        </w:rPr>
        <w:t>do</w:t>
      </w:r>
      <w:r>
        <w:rPr>
          <w:spacing w:val="-2"/>
          <w:sz w:val="28"/>
        </w:rPr>
        <w:t> </w:t>
      </w:r>
      <w:r>
        <w:rPr>
          <w:sz w:val="28"/>
        </w:rPr>
        <w:t>Relator. </w:t>
      </w:r>
      <w:r>
        <w:rPr>
          <w:b/>
          <w:sz w:val="28"/>
        </w:rPr>
        <w:t>13 - 0004592-65.2024.8.04.0000 - Agravo Interno Cível - nº 11 na Pauta eletrônica .Agravante: Estado do Amazonas. </w:t>
      </w:r>
      <w:r>
        <w:rPr>
          <w:sz w:val="28"/>
        </w:rPr>
        <w:t>Advogado: Franklin Arthur Martinz Filho (OAB:20217/CE). </w:t>
      </w:r>
      <w:r>
        <w:rPr>
          <w:b/>
          <w:sz w:val="28"/>
        </w:rPr>
        <w:t>Agravada: Raimunda de Fátima Silva Soares. </w:t>
      </w:r>
      <w:r>
        <w:rPr>
          <w:sz w:val="28"/>
        </w:rPr>
        <w:t>Advogados: David D'Angeres Jorge (OAB:3718/AM), Joaquim Donato Lopes Filho (OAB:1539/AM),</w:t>
      </w:r>
      <w:r>
        <w:rPr>
          <w:spacing w:val="40"/>
          <w:sz w:val="28"/>
        </w:rPr>
        <w:t> </w:t>
      </w:r>
      <w:r>
        <w:rPr>
          <w:sz w:val="28"/>
        </w:rPr>
        <w:t>Fabiana Caroline Silva (OAB:8019/AM) e Maria Helena Aguiar Coimbra (OAB:12931). Procuradora-Geral de Justiça: Exma. Sra. Dra. Leda Mara Nascimento</w:t>
      </w:r>
      <w:r>
        <w:rPr>
          <w:spacing w:val="-13"/>
          <w:sz w:val="28"/>
        </w:rPr>
        <w:t> </w:t>
      </w:r>
      <w:r>
        <w:rPr>
          <w:sz w:val="28"/>
        </w:rPr>
        <w:t>Albuquerque. Presidente: Exmo. Sr. Des. Jomar Ricardo Saunders Fernandes. Relator: Exmo. Sr. Des.</w:t>
      </w:r>
      <w:r>
        <w:rPr>
          <w:spacing w:val="-13"/>
          <w:sz w:val="28"/>
        </w:rPr>
        <w:t> </w:t>
      </w:r>
      <w:r>
        <w:rPr>
          <w:sz w:val="28"/>
        </w:rPr>
        <w:t>Airton Luís Corrêa Gentil - </w:t>
      </w:r>
      <w:r>
        <w:rPr>
          <w:b/>
          <w:sz w:val="28"/>
        </w:rPr>
        <w:t>Retirado de pauta</w:t>
      </w:r>
      <w:r>
        <w:rPr>
          <w:sz w:val="28"/>
        </w:rPr>
        <w:t>: a pedido do Relator. </w:t>
      </w:r>
      <w:r>
        <w:rPr>
          <w:b/>
          <w:sz w:val="28"/>
          <w:u w:val="single"/>
        </w:rPr>
        <w:t>PAUTA ORDINÁRIA – PROJUDI:</w:t>
      </w:r>
      <w:r>
        <w:rPr>
          <w:b/>
          <w:sz w:val="28"/>
        </w:rPr>
        <w:t> 14 </w:t>
      </w:r>
      <w:r>
        <w:rPr>
          <w:sz w:val="28"/>
        </w:rPr>
        <w:t>- </w:t>
      </w:r>
      <w:r>
        <w:rPr>
          <w:b/>
          <w:sz w:val="28"/>
        </w:rPr>
        <w:t>0010640- 40.2024.8.04.0000</w:t>
      </w:r>
      <w:r>
        <w:rPr>
          <w:b/>
          <w:spacing w:val="-4"/>
          <w:sz w:val="28"/>
        </w:rPr>
        <w:t> </w:t>
      </w:r>
      <w:r>
        <w:rPr>
          <w:b/>
          <w:sz w:val="28"/>
        </w:rPr>
        <w:t>-</w:t>
      </w:r>
      <w:r>
        <w:rPr>
          <w:b/>
          <w:spacing w:val="-4"/>
          <w:sz w:val="28"/>
        </w:rPr>
        <w:t> </w:t>
      </w:r>
      <w:r>
        <w:rPr>
          <w:b/>
          <w:sz w:val="28"/>
        </w:rPr>
        <w:t>Conflito</w:t>
      </w:r>
      <w:r>
        <w:rPr>
          <w:b/>
          <w:spacing w:val="-4"/>
          <w:sz w:val="28"/>
        </w:rPr>
        <w:t> </w:t>
      </w:r>
      <w:r>
        <w:rPr>
          <w:b/>
          <w:sz w:val="28"/>
        </w:rPr>
        <w:t>de</w:t>
      </w:r>
      <w:r>
        <w:rPr>
          <w:b/>
          <w:spacing w:val="-4"/>
          <w:sz w:val="28"/>
        </w:rPr>
        <w:t> </w:t>
      </w:r>
      <w:r>
        <w:rPr>
          <w:b/>
          <w:sz w:val="28"/>
        </w:rPr>
        <w:t>Competência</w:t>
      </w:r>
      <w:r>
        <w:rPr>
          <w:b/>
          <w:spacing w:val="-4"/>
          <w:sz w:val="28"/>
        </w:rPr>
        <w:t> </w:t>
      </w:r>
      <w:r>
        <w:rPr>
          <w:b/>
          <w:sz w:val="28"/>
        </w:rPr>
        <w:t>Cível</w:t>
      </w:r>
      <w:r>
        <w:rPr>
          <w:b/>
          <w:spacing w:val="-4"/>
          <w:sz w:val="28"/>
        </w:rPr>
        <w:t> </w:t>
      </w:r>
      <w:r>
        <w:rPr>
          <w:b/>
          <w:sz w:val="28"/>
        </w:rPr>
        <w:t>-</w:t>
      </w:r>
      <w:r>
        <w:rPr>
          <w:b/>
          <w:spacing w:val="-4"/>
          <w:sz w:val="28"/>
        </w:rPr>
        <w:t> </w:t>
      </w:r>
      <w:r>
        <w:rPr>
          <w:b/>
          <w:sz w:val="28"/>
        </w:rPr>
        <w:t>nº</w:t>
      </w:r>
      <w:r>
        <w:rPr>
          <w:b/>
          <w:spacing w:val="-4"/>
          <w:sz w:val="28"/>
        </w:rPr>
        <w:t> </w:t>
      </w:r>
      <w:r>
        <w:rPr>
          <w:b/>
          <w:sz w:val="28"/>
        </w:rPr>
        <w:t>18</w:t>
      </w:r>
      <w:r>
        <w:rPr>
          <w:b/>
          <w:spacing w:val="-4"/>
          <w:sz w:val="28"/>
        </w:rPr>
        <w:t> </w:t>
      </w:r>
      <w:r>
        <w:rPr>
          <w:b/>
          <w:sz w:val="28"/>
        </w:rPr>
        <w:t>na</w:t>
      </w:r>
      <w:r>
        <w:rPr>
          <w:b/>
          <w:spacing w:val="-4"/>
          <w:sz w:val="28"/>
        </w:rPr>
        <w:t> </w:t>
      </w:r>
      <w:r>
        <w:rPr>
          <w:b/>
          <w:sz w:val="28"/>
        </w:rPr>
        <w:t>Pauta</w:t>
      </w:r>
      <w:r>
        <w:rPr>
          <w:b/>
          <w:spacing w:val="-4"/>
          <w:sz w:val="28"/>
        </w:rPr>
        <w:t> </w:t>
      </w:r>
      <w:r>
        <w:rPr>
          <w:b/>
          <w:sz w:val="28"/>
        </w:rPr>
        <w:t>eletrônica.</w:t>
      </w:r>
      <w:r>
        <w:rPr>
          <w:b/>
          <w:spacing w:val="-4"/>
          <w:sz w:val="28"/>
        </w:rPr>
        <w:t> </w:t>
      </w:r>
      <w:r>
        <w:rPr>
          <w:b/>
          <w:sz w:val="28"/>
        </w:rPr>
        <w:t>Suscitante:</w:t>
      </w:r>
      <w:r>
        <w:rPr>
          <w:b/>
          <w:spacing w:val="-4"/>
          <w:sz w:val="28"/>
        </w:rPr>
        <w:t> </w:t>
      </w:r>
      <w:r>
        <w:rPr>
          <w:b/>
          <w:sz w:val="28"/>
        </w:rPr>
        <w:t>Exmo.</w:t>
      </w:r>
      <w:r>
        <w:rPr>
          <w:b/>
          <w:spacing w:val="-4"/>
          <w:sz w:val="28"/>
        </w:rPr>
        <w:t> </w:t>
      </w:r>
      <w:r>
        <w:rPr>
          <w:b/>
          <w:sz w:val="28"/>
        </w:rPr>
        <w:t>Sr.</w:t>
      </w:r>
      <w:r>
        <w:rPr>
          <w:b/>
          <w:spacing w:val="-4"/>
          <w:sz w:val="28"/>
        </w:rPr>
        <w:t> </w:t>
      </w:r>
      <w:r>
        <w:rPr>
          <w:b/>
          <w:sz w:val="28"/>
        </w:rPr>
        <w:t>Des.</w:t>
      </w:r>
      <w:r>
        <w:rPr>
          <w:b/>
          <w:spacing w:val="-4"/>
          <w:sz w:val="28"/>
        </w:rPr>
        <w:t> </w:t>
      </w:r>
      <w:r>
        <w:rPr>
          <w:b/>
          <w:sz w:val="28"/>
        </w:rPr>
        <w:t>Elci</w:t>
      </w:r>
      <w:r>
        <w:rPr>
          <w:b/>
          <w:spacing w:val="-4"/>
          <w:sz w:val="28"/>
        </w:rPr>
        <w:t> </w:t>
      </w:r>
      <w:r>
        <w:rPr>
          <w:b/>
          <w:sz w:val="28"/>
        </w:rPr>
        <w:t>Simões</w:t>
      </w:r>
      <w:r>
        <w:rPr>
          <w:b/>
          <w:spacing w:val="-4"/>
          <w:sz w:val="28"/>
        </w:rPr>
        <w:t> </w:t>
      </w:r>
      <w:r>
        <w:rPr>
          <w:b/>
          <w:sz w:val="28"/>
        </w:rPr>
        <w:t>de Oliveira. Suscitado:</w:t>
      </w:r>
      <w:r>
        <w:rPr>
          <w:b/>
          <w:spacing w:val="40"/>
          <w:sz w:val="28"/>
        </w:rPr>
        <w:t> </w:t>
      </w:r>
      <w:r>
        <w:rPr>
          <w:b/>
          <w:sz w:val="28"/>
        </w:rPr>
        <w:t>Exmo. Sr. Des.</w:t>
      </w:r>
      <w:r>
        <w:rPr>
          <w:b/>
          <w:spacing w:val="-13"/>
          <w:sz w:val="28"/>
        </w:rPr>
        <w:t> </w:t>
      </w:r>
      <w:r>
        <w:rPr>
          <w:b/>
          <w:sz w:val="28"/>
        </w:rPr>
        <w:t>Abraham Peixoto Campos Filho. Relator: Exmo. Sr. Des. Jomar</w:t>
      </w:r>
      <w:r>
        <w:rPr>
          <w:b/>
          <w:spacing w:val="-3"/>
          <w:sz w:val="28"/>
        </w:rPr>
        <w:t> </w:t>
      </w:r>
      <w:r>
        <w:rPr>
          <w:b/>
          <w:sz w:val="28"/>
        </w:rPr>
        <w:t>Ricardo Saunders Fernandes. Decisão: </w:t>
      </w:r>
      <w:r>
        <w:rPr>
          <w:sz w:val="28"/>
        </w:rPr>
        <w:t>Por unanimidade de votos, o egrégio Tribunal Pleno decidiu julgar improcedente o conflito negativo de competência, para declarar o suscitante competente para processar e julgar os autos do agravo de instrumento n.º 4006793- 59.2024.8.04.0000, nos termos do voto do Des. Presidente e Relator. </w:t>
      </w:r>
      <w:r>
        <w:rPr>
          <w:b/>
          <w:sz w:val="28"/>
        </w:rPr>
        <w:t>15 </w:t>
      </w:r>
      <w:r>
        <w:rPr>
          <w:sz w:val="28"/>
        </w:rPr>
        <w:t>- </w:t>
      </w:r>
      <w:r>
        <w:rPr>
          <w:b/>
          <w:sz w:val="28"/>
        </w:rPr>
        <w:t>0013269-84.2024.8.04.0000 - Conflito de Competência Cível - nº 19 da Pauta eletrônica. </w:t>
      </w:r>
      <w:r>
        <w:rPr>
          <w:sz w:val="28"/>
        </w:rPr>
        <w:t>Suscitante: </w:t>
      </w:r>
      <w:r>
        <w:rPr>
          <w:b/>
          <w:sz w:val="28"/>
        </w:rPr>
        <w:t>Exmo. Sr. Des. Flávio Humberto Pascarelli Lopes. </w:t>
      </w:r>
      <w:r>
        <w:rPr>
          <w:sz w:val="28"/>
        </w:rPr>
        <w:t>Suscitado: </w:t>
      </w:r>
      <w:r>
        <w:rPr>
          <w:b/>
          <w:sz w:val="28"/>
        </w:rPr>
        <w:t>Exmo. Sr. Des. Yedo Simões de Oliveira. Relator: Exmo. Sr. Des. Jomar Ricardo Saunders Fernandes. Decisão</w:t>
      </w:r>
      <w:r>
        <w:rPr>
          <w:sz w:val="28"/>
        </w:rPr>
        <w:t>: Por unanimidade de votos, o egrégio Tribunal Pleno decidiu julgar improcedente o Conflito Negativo de Competência, para declarar competente para julgar e processar os autos do Agravo de Instrumento nº 4009807-51.2024.8.04.0000, objeto do presente incidente, o Desembargador Flávio Humberto Pascarelli Lopes, ora Suscitante. </w:t>
      </w:r>
      <w:r>
        <w:rPr>
          <w:b/>
          <w:sz w:val="28"/>
        </w:rPr>
        <w:t>16 </w:t>
      </w:r>
      <w:r>
        <w:rPr>
          <w:sz w:val="28"/>
        </w:rPr>
        <w:t>- </w:t>
      </w:r>
      <w:r>
        <w:rPr>
          <w:b/>
          <w:sz w:val="28"/>
        </w:rPr>
        <w:t>0013613-65.2024.8.04.0000 - Conflito de Competência Cível - nº 20 da Pauta eletrônica. </w:t>
      </w:r>
      <w:r>
        <w:rPr>
          <w:sz w:val="28"/>
        </w:rPr>
        <w:t>Suscitante</w:t>
      </w:r>
      <w:r>
        <w:rPr>
          <w:b/>
          <w:sz w:val="28"/>
        </w:rPr>
        <w:t>: Exmo. Sr. Des. Cláudio Cesar Ramalheira Roessing. </w:t>
      </w:r>
      <w:r>
        <w:rPr>
          <w:sz w:val="28"/>
        </w:rPr>
        <w:t>Suscitado:</w:t>
      </w:r>
      <w:r>
        <w:rPr>
          <w:spacing w:val="40"/>
          <w:sz w:val="28"/>
        </w:rPr>
        <w:t> </w:t>
      </w:r>
      <w:r>
        <w:rPr>
          <w:b/>
          <w:sz w:val="28"/>
        </w:rPr>
        <w:t>Exmo. Sr. Des. Airton Luís Corrêa Gentil. Relator: Exmo. Sr. Des. Jomar Ricardo Saunders Fernandes. Decisão: </w:t>
      </w:r>
      <w:r>
        <w:rPr>
          <w:sz w:val="28"/>
        </w:rPr>
        <w:t>Por unanimidade de votos, o egrégio Tribunal Pleno decidiu julgar procedente o Conflito Negativo de Competência, para declarar competente para processar e julgar o feito o Excelentíssimo Desembargador suscitado, Des.</w:t>
      </w:r>
      <w:r>
        <w:rPr>
          <w:spacing w:val="-13"/>
          <w:sz w:val="28"/>
        </w:rPr>
        <w:t> </w:t>
      </w:r>
      <w:r>
        <w:rPr>
          <w:sz w:val="28"/>
        </w:rPr>
        <w:t>Airton Luís Corrêa Gentil. </w:t>
      </w:r>
      <w:r>
        <w:rPr>
          <w:b/>
          <w:sz w:val="28"/>
        </w:rPr>
        <w:t>17 - 0015420-23.2024.8.04.0000 - Conflito de Competência Cível - nº 21 na Pauta eletrônica. </w:t>
      </w:r>
      <w:r>
        <w:rPr>
          <w:sz w:val="28"/>
        </w:rPr>
        <w:t>Suscitante:</w:t>
      </w:r>
      <w:r>
        <w:rPr>
          <w:spacing w:val="-2"/>
          <w:sz w:val="28"/>
        </w:rPr>
        <w:t> </w:t>
      </w:r>
      <w:r>
        <w:rPr>
          <w:sz w:val="28"/>
        </w:rPr>
        <w:t>Exmo.</w:t>
      </w:r>
      <w:r>
        <w:rPr>
          <w:spacing w:val="-2"/>
          <w:sz w:val="28"/>
        </w:rPr>
        <w:t> </w:t>
      </w:r>
      <w:r>
        <w:rPr>
          <w:sz w:val="28"/>
        </w:rPr>
        <w:t>Sr.</w:t>
      </w:r>
      <w:r>
        <w:rPr>
          <w:spacing w:val="-2"/>
          <w:sz w:val="28"/>
        </w:rPr>
        <w:t> </w:t>
      </w:r>
      <w:r>
        <w:rPr>
          <w:sz w:val="28"/>
        </w:rPr>
        <w:t>Des.</w:t>
      </w:r>
      <w:r>
        <w:rPr>
          <w:spacing w:val="-16"/>
          <w:sz w:val="28"/>
        </w:rPr>
        <w:t> </w:t>
      </w:r>
      <w:r>
        <w:rPr>
          <w:sz w:val="28"/>
        </w:rPr>
        <w:t>Airton</w:t>
      </w:r>
      <w:r>
        <w:rPr>
          <w:spacing w:val="-2"/>
          <w:sz w:val="28"/>
        </w:rPr>
        <w:t> </w:t>
      </w:r>
      <w:r>
        <w:rPr>
          <w:sz w:val="28"/>
        </w:rPr>
        <w:t>Luís</w:t>
      </w:r>
      <w:r>
        <w:rPr>
          <w:spacing w:val="-2"/>
          <w:sz w:val="28"/>
        </w:rPr>
        <w:t> </w:t>
      </w:r>
      <w:r>
        <w:rPr>
          <w:sz w:val="28"/>
        </w:rPr>
        <w:t>Corrêa</w:t>
      </w:r>
      <w:r>
        <w:rPr>
          <w:spacing w:val="-2"/>
          <w:sz w:val="28"/>
        </w:rPr>
        <w:t> </w:t>
      </w:r>
      <w:r>
        <w:rPr>
          <w:sz w:val="28"/>
        </w:rPr>
        <w:t>Gentil</w:t>
      </w:r>
      <w:r>
        <w:rPr>
          <w:spacing w:val="-2"/>
          <w:sz w:val="28"/>
        </w:rPr>
        <w:t> </w:t>
      </w:r>
      <w:r>
        <w:rPr>
          <w:sz w:val="28"/>
        </w:rPr>
        <w:t>.Suscitado:</w:t>
      </w:r>
      <w:r>
        <w:rPr>
          <w:spacing w:val="40"/>
          <w:sz w:val="28"/>
        </w:rPr>
        <w:t> </w:t>
      </w:r>
      <w:r>
        <w:rPr>
          <w:sz w:val="28"/>
        </w:rPr>
        <w:t>Exmo.</w:t>
      </w:r>
      <w:r>
        <w:rPr>
          <w:spacing w:val="-2"/>
          <w:sz w:val="28"/>
        </w:rPr>
        <w:t> </w:t>
      </w:r>
      <w:r>
        <w:rPr>
          <w:sz w:val="28"/>
        </w:rPr>
        <w:t>Sr.</w:t>
      </w:r>
      <w:r>
        <w:rPr>
          <w:spacing w:val="-2"/>
          <w:sz w:val="28"/>
        </w:rPr>
        <w:t> </w:t>
      </w:r>
      <w:r>
        <w:rPr>
          <w:sz w:val="28"/>
        </w:rPr>
        <w:t>Des.</w:t>
      </w:r>
      <w:r>
        <w:rPr>
          <w:spacing w:val="-2"/>
          <w:sz w:val="28"/>
        </w:rPr>
        <w:t> </w:t>
      </w:r>
      <w:r>
        <w:rPr>
          <w:sz w:val="28"/>
        </w:rPr>
        <w:t>Cláudio</w:t>
      </w:r>
      <w:r>
        <w:rPr>
          <w:spacing w:val="-2"/>
          <w:sz w:val="28"/>
        </w:rPr>
        <w:t> </w:t>
      </w:r>
      <w:r>
        <w:rPr>
          <w:sz w:val="28"/>
        </w:rPr>
        <w:t>Cesar</w:t>
      </w:r>
      <w:r>
        <w:rPr>
          <w:spacing w:val="-2"/>
          <w:sz w:val="28"/>
        </w:rPr>
        <w:t> </w:t>
      </w:r>
      <w:r>
        <w:rPr>
          <w:sz w:val="28"/>
        </w:rPr>
        <w:t>Ramalheira</w:t>
      </w:r>
      <w:r>
        <w:rPr>
          <w:spacing w:val="-2"/>
          <w:sz w:val="28"/>
        </w:rPr>
        <w:t> </w:t>
      </w:r>
      <w:r>
        <w:rPr>
          <w:sz w:val="28"/>
        </w:rPr>
        <w:t>Roessing.</w:t>
      </w:r>
      <w:r>
        <w:rPr>
          <w:spacing w:val="-2"/>
          <w:sz w:val="28"/>
        </w:rPr>
        <w:t> </w:t>
      </w:r>
      <w:r>
        <w:rPr>
          <w:sz w:val="28"/>
        </w:rPr>
        <w:t>Relator: Exmo. Sr. Des. Jomar Ricardo Saunders Fernandes. </w:t>
      </w:r>
      <w:r>
        <w:rPr>
          <w:b/>
          <w:sz w:val="28"/>
        </w:rPr>
        <w:t>Decisão</w:t>
      </w:r>
      <w:r>
        <w:rPr>
          <w:sz w:val="28"/>
        </w:rPr>
        <w:t>: Por unanimidade de votos, o egrégio Tribunal Pleno decidiu julgar improcedente o Conflito Negativo de Competência, para declarar competente para processar e julgar o feito o Excelentíssimo</w:t>
      </w:r>
      <w:r>
        <w:rPr>
          <w:spacing w:val="14"/>
          <w:sz w:val="28"/>
        </w:rPr>
        <w:t> </w:t>
      </w:r>
      <w:r>
        <w:rPr>
          <w:sz w:val="28"/>
        </w:rPr>
        <w:t>Desembargador</w:t>
      </w:r>
      <w:r>
        <w:rPr>
          <w:spacing w:val="14"/>
          <w:sz w:val="28"/>
        </w:rPr>
        <w:t> </w:t>
      </w:r>
      <w:r>
        <w:rPr>
          <w:sz w:val="28"/>
        </w:rPr>
        <w:t>suscitante,</w:t>
      </w:r>
      <w:r>
        <w:rPr>
          <w:spacing w:val="-2"/>
          <w:sz w:val="28"/>
        </w:rPr>
        <w:t> </w:t>
      </w:r>
      <w:r>
        <w:rPr>
          <w:sz w:val="28"/>
        </w:rPr>
        <w:t>Airton</w:t>
      </w:r>
      <w:r>
        <w:rPr>
          <w:spacing w:val="14"/>
          <w:sz w:val="28"/>
        </w:rPr>
        <w:t> </w:t>
      </w:r>
      <w:r>
        <w:rPr>
          <w:sz w:val="28"/>
        </w:rPr>
        <w:t>Luís</w:t>
      </w:r>
      <w:r>
        <w:rPr>
          <w:spacing w:val="14"/>
          <w:sz w:val="28"/>
        </w:rPr>
        <w:t> </w:t>
      </w:r>
      <w:r>
        <w:rPr>
          <w:sz w:val="28"/>
        </w:rPr>
        <w:t>Corrêa</w:t>
      </w:r>
      <w:r>
        <w:rPr>
          <w:spacing w:val="14"/>
          <w:sz w:val="28"/>
        </w:rPr>
        <w:t> </w:t>
      </w:r>
      <w:r>
        <w:rPr>
          <w:sz w:val="28"/>
        </w:rPr>
        <w:t>Gentil.</w:t>
      </w:r>
      <w:r>
        <w:rPr>
          <w:spacing w:val="-2"/>
          <w:sz w:val="28"/>
        </w:rPr>
        <w:t> </w:t>
      </w:r>
      <w:r>
        <w:rPr>
          <w:sz w:val="28"/>
        </w:rPr>
        <w:t>A</w:t>
      </w:r>
      <w:r>
        <w:rPr>
          <w:spacing w:val="-2"/>
          <w:sz w:val="28"/>
        </w:rPr>
        <w:t> </w:t>
      </w:r>
      <w:r>
        <w:rPr>
          <w:sz w:val="28"/>
        </w:rPr>
        <w:t>seguir</w:t>
      </w:r>
      <w:r>
        <w:rPr>
          <w:spacing w:val="14"/>
          <w:sz w:val="28"/>
        </w:rPr>
        <w:t> </w:t>
      </w:r>
      <w:r>
        <w:rPr>
          <w:sz w:val="28"/>
        </w:rPr>
        <w:t>foram</w:t>
      </w:r>
      <w:r>
        <w:rPr>
          <w:spacing w:val="14"/>
          <w:sz w:val="28"/>
        </w:rPr>
        <w:t> </w:t>
      </w:r>
      <w:r>
        <w:rPr>
          <w:sz w:val="28"/>
        </w:rPr>
        <w:t>julgados</w:t>
      </w:r>
      <w:r>
        <w:rPr>
          <w:spacing w:val="14"/>
          <w:sz w:val="28"/>
        </w:rPr>
        <w:t> </w:t>
      </w:r>
      <w:r>
        <w:rPr>
          <w:sz w:val="28"/>
        </w:rPr>
        <w:t>os</w:t>
      </w:r>
      <w:r>
        <w:rPr>
          <w:spacing w:val="14"/>
          <w:sz w:val="28"/>
        </w:rPr>
        <w:t> </w:t>
      </w:r>
      <w:r>
        <w:rPr>
          <w:b/>
          <w:sz w:val="28"/>
        </w:rPr>
        <w:t>Processos</w:t>
      </w:r>
      <w:r>
        <w:rPr>
          <w:b/>
          <w:spacing w:val="-1"/>
          <w:sz w:val="28"/>
        </w:rPr>
        <w:t> </w:t>
      </w:r>
      <w:r>
        <w:rPr>
          <w:b/>
          <w:spacing w:val="-2"/>
          <w:sz w:val="28"/>
        </w:rPr>
        <w:t>Administrativos</w:t>
      </w:r>
    </w:p>
    <w:p>
      <w:pPr>
        <w:spacing w:after="0" w:line="244" w:lineRule="auto"/>
        <w:jc w:val="both"/>
        <w:rPr>
          <w:b/>
          <w:sz w:val="28"/>
        </w:rPr>
        <w:sectPr>
          <w:pgSz w:w="16840" w:h="11900" w:orient="landscape"/>
          <w:pgMar w:header="284" w:footer="264" w:top="480" w:bottom="460" w:left="566" w:right="566"/>
        </w:sectPr>
      </w:pPr>
    </w:p>
    <w:p>
      <w:pPr>
        <w:pStyle w:val="Heading1"/>
        <w:spacing w:line="244" w:lineRule="auto" w:before="78"/>
        <w:ind w:right="700"/>
        <w:jc w:val="both"/>
        <w:rPr>
          <w:b w:val="0"/>
        </w:rPr>
      </w:pPr>
      <w:r>
        <w:rPr/>
        <w:t>do SEI: 01. Processo Administrativo n.º 2024/000058922-00. EDITAL N.º 54/2024 – PTJ – REMOÇÃO PARA O </w:t>
      </w:r>
      <w:r>
        <w:rPr/>
        <w:t>2º JUIZADO ESPECIALIZADO NO COMBATE À VIOLÊNCIA DOMÉSTICA E FAMILIAR CONTRA</w:t>
      </w:r>
      <w:r>
        <w:rPr>
          <w:spacing w:val="-7"/>
        </w:rPr>
        <w:t> </w:t>
      </w:r>
      <w:r>
        <w:rPr/>
        <w:t>A MULHER DA</w:t>
      </w:r>
      <w:r>
        <w:rPr>
          <w:spacing w:val="44"/>
        </w:rPr>
        <w:t> </w:t>
      </w:r>
      <w:r>
        <w:rPr/>
        <w:t>COMARCA</w:t>
      </w:r>
      <w:r>
        <w:rPr>
          <w:spacing w:val="47"/>
        </w:rPr>
        <w:t> </w:t>
      </w:r>
      <w:r>
        <w:rPr/>
        <w:t>DE</w:t>
      </w:r>
      <w:r>
        <w:rPr>
          <w:spacing w:val="61"/>
        </w:rPr>
        <w:t> </w:t>
      </w:r>
      <w:r>
        <w:rPr/>
        <w:t>MANAUS</w:t>
      </w:r>
      <w:r>
        <w:rPr>
          <w:spacing w:val="61"/>
        </w:rPr>
        <w:t> </w:t>
      </w:r>
      <w:r>
        <w:rPr/>
        <w:t>DO</w:t>
      </w:r>
      <w:r>
        <w:rPr>
          <w:spacing w:val="62"/>
        </w:rPr>
        <w:t> </w:t>
      </w:r>
      <w:r>
        <w:rPr/>
        <w:t>ESTADO</w:t>
      </w:r>
      <w:r>
        <w:rPr>
          <w:spacing w:val="61"/>
        </w:rPr>
        <w:t> </w:t>
      </w:r>
      <w:r>
        <w:rPr/>
        <w:t>DO</w:t>
      </w:r>
      <w:r>
        <w:rPr>
          <w:spacing w:val="46"/>
        </w:rPr>
        <w:t> </w:t>
      </w:r>
      <w:r>
        <w:rPr/>
        <w:t>AMAZONAS</w:t>
      </w:r>
      <w:r>
        <w:rPr>
          <w:spacing w:val="62"/>
        </w:rPr>
        <w:t> </w:t>
      </w:r>
      <w:r>
        <w:rPr/>
        <w:t>(CRITÉRIO</w:t>
      </w:r>
      <w:r>
        <w:rPr>
          <w:spacing w:val="46"/>
        </w:rPr>
        <w:t> </w:t>
      </w:r>
      <w:r>
        <w:rPr/>
        <w:t>ANTIGUIDADE).</w:t>
      </w:r>
      <w:r>
        <w:rPr>
          <w:spacing w:val="62"/>
        </w:rPr>
        <w:t> </w:t>
      </w:r>
      <w:r>
        <w:rPr/>
        <w:t>Inscrito:</w:t>
      </w:r>
      <w:r>
        <w:rPr>
          <w:spacing w:val="61"/>
        </w:rPr>
        <w:t> </w:t>
      </w:r>
      <w:r>
        <w:rPr>
          <w:b w:val="0"/>
        </w:rPr>
        <w:t>01</w:t>
      </w:r>
      <w:r>
        <w:rPr>
          <w:b w:val="0"/>
          <w:spacing w:val="61"/>
        </w:rPr>
        <w:t> </w:t>
      </w:r>
      <w:r>
        <w:rPr>
          <w:b w:val="0"/>
        </w:rPr>
        <w:t>–</w:t>
      </w:r>
      <w:r>
        <w:rPr>
          <w:b w:val="0"/>
          <w:spacing w:val="62"/>
        </w:rPr>
        <w:t> </w:t>
      </w:r>
      <w:r>
        <w:rPr>
          <w:b w:val="0"/>
          <w:spacing w:val="-8"/>
        </w:rPr>
        <w:t>Dr.</w:t>
      </w:r>
    </w:p>
    <w:p>
      <w:pPr>
        <w:spacing w:line="244" w:lineRule="auto" w:before="4"/>
        <w:ind w:left="723" w:right="700" w:firstLine="0"/>
        <w:jc w:val="both"/>
        <w:rPr>
          <w:b/>
          <w:sz w:val="28"/>
        </w:rPr>
      </w:pPr>
      <w:r>
        <w:rPr>
          <w:sz w:val="28"/>
        </w:rPr>
        <w:t>RIVALDO MATOS NORÕES FILHO, titular da Vara de Garantias Penais e Inquéritos Policiais, PA n.º 2024/000063048-</w:t>
      </w:r>
      <w:r>
        <w:rPr>
          <w:sz w:val="28"/>
        </w:rPr>
        <w:t>. </w:t>
      </w:r>
      <w:r>
        <w:rPr>
          <w:b/>
          <w:sz w:val="28"/>
        </w:rPr>
        <w:t>Decisão</w:t>
      </w:r>
      <w:r>
        <w:rPr>
          <w:sz w:val="28"/>
        </w:rPr>
        <w:t>: O Egrégio Tribunal Pleno, por aclamação, decidiu remover o </w:t>
      </w:r>
      <w:r>
        <w:rPr>
          <w:b/>
          <w:sz w:val="28"/>
        </w:rPr>
        <w:t>Dr. Rivaldo Matos Norões Filho</w:t>
      </w:r>
      <w:r>
        <w:rPr>
          <w:sz w:val="28"/>
        </w:rPr>
        <w:t>, para o 2.º Juizado Especializado no Combate à Violência Doméstica e Familiar Contra a Mulher da Comarca de Manaus/AM, obedecido ao </w:t>
      </w:r>
      <w:r>
        <w:rPr>
          <w:b/>
          <w:sz w:val="28"/>
        </w:rPr>
        <w:t>critério de antiguidade</w:t>
      </w:r>
      <w:r>
        <w:rPr>
          <w:sz w:val="28"/>
        </w:rPr>
        <w:t>. </w:t>
      </w:r>
      <w:r>
        <w:rPr>
          <w:b/>
          <w:sz w:val="28"/>
        </w:rPr>
        <w:t>02. Processo Administrativo n.° 2024/000064797-00. MINUTA DE RESOLUÇÃO QUE ALTERA</w:t>
      </w:r>
      <w:r>
        <w:rPr>
          <w:b/>
          <w:spacing w:val="-18"/>
          <w:sz w:val="28"/>
        </w:rPr>
        <w:t> </w:t>
      </w:r>
      <w:r>
        <w:rPr>
          <w:b/>
          <w:sz w:val="28"/>
        </w:rPr>
        <w:t>A</w:t>
      </w:r>
      <w:r>
        <w:rPr>
          <w:b/>
          <w:spacing w:val="-17"/>
          <w:sz w:val="28"/>
        </w:rPr>
        <w:t> </w:t>
      </w:r>
      <w:r>
        <w:rPr>
          <w:b/>
          <w:sz w:val="28"/>
        </w:rPr>
        <w:t>RESOLUÇÃO</w:t>
      </w:r>
      <w:r>
        <w:rPr>
          <w:b/>
          <w:spacing w:val="-17"/>
          <w:sz w:val="28"/>
        </w:rPr>
        <w:t> </w:t>
      </w:r>
      <w:r>
        <w:rPr>
          <w:b/>
          <w:sz w:val="28"/>
        </w:rPr>
        <w:t>N.°</w:t>
      </w:r>
      <w:r>
        <w:rPr>
          <w:b/>
          <w:spacing w:val="-3"/>
          <w:sz w:val="28"/>
        </w:rPr>
        <w:t> </w:t>
      </w:r>
      <w:r>
        <w:rPr>
          <w:b/>
          <w:sz w:val="28"/>
        </w:rPr>
        <w:t>35,</w:t>
      </w:r>
      <w:r>
        <w:rPr>
          <w:b/>
          <w:spacing w:val="-4"/>
          <w:sz w:val="28"/>
        </w:rPr>
        <w:t> </w:t>
      </w:r>
      <w:r>
        <w:rPr>
          <w:b/>
          <w:sz w:val="28"/>
        </w:rPr>
        <w:t>DE</w:t>
      </w:r>
      <w:r>
        <w:rPr>
          <w:b/>
          <w:spacing w:val="-4"/>
          <w:sz w:val="28"/>
        </w:rPr>
        <w:t> </w:t>
      </w:r>
      <w:r>
        <w:rPr>
          <w:b/>
          <w:sz w:val="28"/>
        </w:rPr>
        <w:t>24</w:t>
      </w:r>
      <w:r>
        <w:rPr>
          <w:b/>
          <w:spacing w:val="-4"/>
          <w:sz w:val="28"/>
        </w:rPr>
        <w:t> </w:t>
      </w:r>
      <w:r>
        <w:rPr>
          <w:b/>
          <w:sz w:val="28"/>
        </w:rPr>
        <w:t>DE</w:t>
      </w:r>
      <w:r>
        <w:rPr>
          <w:b/>
          <w:spacing w:val="-4"/>
          <w:sz w:val="28"/>
        </w:rPr>
        <w:t> </w:t>
      </w:r>
      <w:r>
        <w:rPr>
          <w:b/>
          <w:sz w:val="28"/>
        </w:rPr>
        <w:t>SETEMBRO</w:t>
      </w:r>
      <w:r>
        <w:rPr>
          <w:b/>
          <w:spacing w:val="-4"/>
          <w:sz w:val="28"/>
        </w:rPr>
        <w:t> </w:t>
      </w:r>
      <w:r>
        <w:rPr>
          <w:b/>
          <w:sz w:val="28"/>
        </w:rPr>
        <w:t>DE</w:t>
      </w:r>
      <w:r>
        <w:rPr>
          <w:b/>
          <w:spacing w:val="-4"/>
          <w:sz w:val="28"/>
        </w:rPr>
        <w:t> </w:t>
      </w:r>
      <w:r>
        <w:rPr>
          <w:b/>
          <w:sz w:val="28"/>
        </w:rPr>
        <w:t>2024,</w:t>
      </w:r>
      <w:r>
        <w:rPr>
          <w:b/>
          <w:spacing w:val="-4"/>
          <w:sz w:val="28"/>
        </w:rPr>
        <w:t> </w:t>
      </w:r>
      <w:r>
        <w:rPr>
          <w:b/>
          <w:sz w:val="28"/>
        </w:rPr>
        <w:t>QUE</w:t>
      </w:r>
      <w:r>
        <w:rPr>
          <w:b/>
          <w:spacing w:val="-8"/>
          <w:sz w:val="28"/>
        </w:rPr>
        <w:t> </w:t>
      </w:r>
      <w:r>
        <w:rPr>
          <w:b/>
          <w:sz w:val="28"/>
        </w:rPr>
        <w:t>TRATA</w:t>
      </w:r>
      <w:r>
        <w:rPr>
          <w:b/>
          <w:spacing w:val="-18"/>
          <w:sz w:val="28"/>
        </w:rPr>
        <w:t> </w:t>
      </w:r>
      <w:r>
        <w:rPr>
          <w:b/>
          <w:sz w:val="28"/>
        </w:rPr>
        <w:t>SOBRE</w:t>
      </w:r>
      <w:r>
        <w:rPr>
          <w:b/>
          <w:spacing w:val="-17"/>
          <w:sz w:val="28"/>
        </w:rPr>
        <w:t> </w:t>
      </w:r>
      <w:r>
        <w:rPr>
          <w:b/>
          <w:sz w:val="28"/>
        </w:rPr>
        <w:t>A</w:t>
      </w:r>
      <w:r>
        <w:rPr>
          <w:b/>
          <w:spacing w:val="-18"/>
          <w:sz w:val="28"/>
        </w:rPr>
        <w:t> </w:t>
      </w:r>
      <w:r>
        <w:rPr>
          <w:b/>
          <w:sz w:val="28"/>
        </w:rPr>
        <w:t>IMPLEMENTAÇÃO</w:t>
      </w:r>
      <w:r>
        <w:rPr>
          <w:b/>
          <w:spacing w:val="-3"/>
          <w:sz w:val="28"/>
        </w:rPr>
        <w:t> </w:t>
      </w:r>
      <w:r>
        <w:rPr>
          <w:b/>
          <w:sz w:val="28"/>
        </w:rPr>
        <w:t>DA POLÍTICA NACIONAL JUDICIAL DE ATENÇÃO A PESSOAS EM SITUAÇÃO DE RUA E SUAS INTERSECCIONALIDADES,</w:t>
      </w:r>
      <w:r>
        <w:rPr>
          <w:b/>
          <w:spacing w:val="-1"/>
          <w:sz w:val="28"/>
        </w:rPr>
        <w:t> </w:t>
      </w:r>
      <w:r>
        <w:rPr>
          <w:b/>
          <w:sz w:val="28"/>
        </w:rPr>
        <w:t>CONFORME</w:t>
      </w:r>
      <w:r>
        <w:rPr>
          <w:b/>
          <w:spacing w:val="1"/>
          <w:sz w:val="28"/>
        </w:rPr>
        <w:t> </w:t>
      </w:r>
      <w:r>
        <w:rPr>
          <w:b/>
          <w:sz w:val="28"/>
        </w:rPr>
        <w:t>RESOLUÇÃO</w:t>
      </w:r>
      <w:r>
        <w:rPr>
          <w:b/>
          <w:spacing w:val="1"/>
          <w:sz w:val="28"/>
        </w:rPr>
        <w:t> </w:t>
      </w:r>
      <w:r>
        <w:rPr>
          <w:b/>
          <w:sz w:val="28"/>
        </w:rPr>
        <w:t>Nº</w:t>
      </w:r>
      <w:r>
        <w:rPr>
          <w:b/>
          <w:spacing w:val="1"/>
          <w:sz w:val="28"/>
        </w:rPr>
        <w:t> </w:t>
      </w:r>
      <w:r>
        <w:rPr>
          <w:b/>
          <w:sz w:val="28"/>
        </w:rPr>
        <w:t>425/2021</w:t>
      </w:r>
      <w:r>
        <w:rPr>
          <w:b/>
          <w:spacing w:val="1"/>
          <w:sz w:val="28"/>
        </w:rPr>
        <w:t> </w:t>
      </w:r>
      <w:r>
        <w:rPr>
          <w:b/>
          <w:sz w:val="28"/>
        </w:rPr>
        <w:t>DO</w:t>
      </w:r>
      <w:r>
        <w:rPr>
          <w:b/>
          <w:spacing w:val="1"/>
          <w:sz w:val="28"/>
        </w:rPr>
        <w:t> </w:t>
      </w:r>
      <w:r>
        <w:rPr>
          <w:b/>
          <w:sz w:val="28"/>
        </w:rPr>
        <w:t>CONSELHO</w:t>
      </w:r>
      <w:r>
        <w:rPr>
          <w:b/>
          <w:spacing w:val="1"/>
          <w:sz w:val="28"/>
        </w:rPr>
        <w:t> </w:t>
      </w:r>
      <w:r>
        <w:rPr>
          <w:b/>
          <w:sz w:val="28"/>
        </w:rPr>
        <w:t>NACIONAL</w:t>
      </w:r>
      <w:r>
        <w:rPr>
          <w:b/>
          <w:spacing w:val="-15"/>
          <w:sz w:val="28"/>
        </w:rPr>
        <w:t> </w:t>
      </w:r>
      <w:r>
        <w:rPr>
          <w:b/>
          <w:sz w:val="28"/>
        </w:rPr>
        <w:t>DE</w:t>
      </w:r>
      <w:r>
        <w:rPr>
          <w:b/>
          <w:spacing w:val="1"/>
          <w:sz w:val="28"/>
        </w:rPr>
        <w:t> </w:t>
      </w:r>
      <w:r>
        <w:rPr>
          <w:b/>
          <w:spacing w:val="-2"/>
          <w:sz w:val="28"/>
        </w:rPr>
        <w:t>JUSTIÇA.</w:t>
      </w:r>
    </w:p>
    <w:p>
      <w:pPr>
        <w:spacing w:line="244" w:lineRule="auto" w:before="12"/>
        <w:ind w:left="723" w:right="700" w:firstLine="0"/>
        <w:jc w:val="both"/>
        <w:rPr>
          <w:b/>
          <w:sz w:val="28"/>
        </w:rPr>
      </w:pPr>
      <w:r>
        <w:rPr>
          <w:b/>
          <w:sz w:val="28"/>
        </w:rPr>
        <w:t>Aprovado por</w:t>
      </w:r>
      <w:r>
        <w:rPr>
          <w:b/>
          <w:spacing w:val="-2"/>
          <w:sz w:val="28"/>
        </w:rPr>
        <w:t> </w:t>
      </w:r>
      <w:r>
        <w:rPr>
          <w:b/>
          <w:sz w:val="28"/>
        </w:rPr>
        <w:t>unanimidade. </w:t>
      </w:r>
      <w:r>
        <w:rPr>
          <w:sz w:val="28"/>
        </w:rPr>
        <w:t>Nesse momento foi interrompida a transmissão via internet para a apreciação dos processos </w:t>
      </w:r>
      <w:r>
        <w:rPr>
          <w:sz w:val="28"/>
        </w:rPr>
        <w:t>que tramitam sob segredo de justiça:</w:t>
      </w:r>
      <w:r>
        <w:rPr>
          <w:spacing w:val="80"/>
          <w:sz w:val="28"/>
        </w:rPr>
        <w:t> </w:t>
      </w:r>
      <w:r>
        <w:rPr>
          <w:b/>
          <w:sz w:val="28"/>
        </w:rPr>
        <w:t>18 - 0011405-11.2024.8.04.000 </w:t>
      </w:r>
      <w:r>
        <w:rPr>
          <w:sz w:val="28"/>
        </w:rPr>
        <w:t>- </w:t>
      </w:r>
      <w:r>
        <w:rPr>
          <w:b/>
          <w:sz w:val="28"/>
        </w:rPr>
        <w:t>Recurso Inominado em Reclamação Disciplinar - nº 06 na Pauta eletrônica</w:t>
      </w:r>
      <w:r>
        <w:rPr>
          <w:sz w:val="28"/>
        </w:rPr>
        <w:t>. </w:t>
      </w:r>
      <w:r>
        <w:rPr>
          <w:b/>
          <w:sz w:val="28"/>
        </w:rPr>
        <w:t>Recorrente: R. L. T. (4.113/AM), em causa própria</w:t>
      </w:r>
      <w:r>
        <w:rPr>
          <w:sz w:val="28"/>
        </w:rPr>
        <w:t>. </w:t>
      </w:r>
      <w:r>
        <w:rPr>
          <w:b/>
          <w:sz w:val="28"/>
        </w:rPr>
        <w:t>Recorrido: R. S. T.</w:t>
      </w:r>
      <w:r>
        <w:rPr>
          <w:b/>
          <w:spacing w:val="-6"/>
          <w:sz w:val="28"/>
        </w:rPr>
        <w:t> </w:t>
      </w:r>
      <w:r>
        <w:rPr>
          <w:sz w:val="28"/>
        </w:rPr>
        <w:t>Advogado: Mauricio Vieira de Castro Filho (11035/AM). Procuradora-Geral de Justiça: Exma. Sra. Dra. Leda Mara Nascimento</w:t>
      </w:r>
      <w:r>
        <w:rPr>
          <w:spacing w:val="-8"/>
          <w:sz w:val="28"/>
        </w:rPr>
        <w:t> </w:t>
      </w:r>
      <w:r>
        <w:rPr>
          <w:sz w:val="28"/>
        </w:rPr>
        <w:t>Albuquerque. Presidente: Exmo. Sr. Des. Jomar Ricardo Saunders Fernandes. Relator: Exmo. Sr. Des.</w:t>
      </w:r>
      <w:r>
        <w:rPr>
          <w:spacing w:val="-1"/>
          <w:sz w:val="28"/>
        </w:rPr>
        <w:t> </w:t>
      </w:r>
      <w:r>
        <w:rPr>
          <w:sz w:val="28"/>
        </w:rPr>
        <w:t>Airton Luís Corrêa Gentil. </w:t>
      </w:r>
      <w:r>
        <w:rPr>
          <w:b/>
          <w:sz w:val="28"/>
        </w:rPr>
        <w:t>Averbou Suspeição</w:t>
      </w:r>
      <w:r>
        <w:rPr>
          <w:sz w:val="28"/>
        </w:rPr>
        <w:t>: Des. João de Jesus</w:t>
      </w:r>
      <w:r>
        <w:rPr>
          <w:spacing w:val="40"/>
          <w:sz w:val="28"/>
        </w:rPr>
        <w:t> </w:t>
      </w:r>
      <w:r>
        <w:rPr>
          <w:sz w:val="28"/>
        </w:rPr>
        <w:t>Abdala Simões (mov. 114.1). </w:t>
      </w:r>
      <w:r>
        <w:rPr>
          <w:b/>
          <w:sz w:val="28"/>
          <w:u w:val="single"/>
        </w:rPr>
        <w:t>Jul</w:t>
      </w:r>
      <w:r>
        <w:rPr>
          <w:b/>
          <w:sz w:val="28"/>
        </w:rPr>
        <w:t>g</w:t>
      </w:r>
      <w:r>
        <w:rPr>
          <w:b/>
          <w:sz w:val="28"/>
          <w:u w:val="single"/>
        </w:rPr>
        <w:t>amento adiado</w:t>
      </w:r>
      <w:r>
        <w:rPr>
          <w:sz w:val="28"/>
        </w:rPr>
        <w:t>: por indisponibilidade do sistema. </w:t>
      </w:r>
      <w:r>
        <w:rPr>
          <w:b/>
          <w:sz w:val="28"/>
        </w:rPr>
        <w:t>19 - 0005806- 67.2019.8.04.0000 - Procedimento Investigatório Criminal </w:t>
      </w:r>
      <w:r>
        <w:rPr>
          <w:sz w:val="28"/>
        </w:rPr>
        <w:t>(SIGILO ABSOLUTO) </w:t>
      </w:r>
      <w:r>
        <w:rPr>
          <w:b/>
          <w:sz w:val="28"/>
        </w:rPr>
        <w:t>- nº 16 na Pauta eletrônica. Requerente:</w:t>
      </w:r>
      <w:r>
        <w:rPr>
          <w:b/>
          <w:spacing w:val="-5"/>
          <w:sz w:val="28"/>
        </w:rPr>
        <w:t> </w:t>
      </w:r>
      <w:r>
        <w:rPr>
          <w:b/>
          <w:sz w:val="28"/>
        </w:rPr>
        <w:t>P.</w:t>
      </w:r>
      <w:r>
        <w:rPr>
          <w:b/>
          <w:spacing w:val="-4"/>
          <w:sz w:val="28"/>
        </w:rPr>
        <w:t> </w:t>
      </w:r>
      <w:r>
        <w:rPr>
          <w:b/>
          <w:sz w:val="28"/>
        </w:rPr>
        <w:t>do.</w:t>
      </w:r>
      <w:r>
        <w:rPr>
          <w:b/>
          <w:spacing w:val="-8"/>
          <w:sz w:val="28"/>
        </w:rPr>
        <w:t> </w:t>
      </w:r>
      <w:r>
        <w:rPr>
          <w:b/>
          <w:sz w:val="28"/>
        </w:rPr>
        <w:t>T.</w:t>
      </w:r>
      <w:r>
        <w:rPr>
          <w:b/>
          <w:spacing w:val="-4"/>
          <w:sz w:val="28"/>
        </w:rPr>
        <w:t> </w:t>
      </w:r>
      <w:r>
        <w:rPr>
          <w:b/>
          <w:sz w:val="28"/>
        </w:rPr>
        <w:t>de</w:t>
      </w:r>
      <w:r>
        <w:rPr>
          <w:b/>
          <w:spacing w:val="-4"/>
          <w:sz w:val="28"/>
        </w:rPr>
        <w:t> </w:t>
      </w:r>
      <w:r>
        <w:rPr>
          <w:b/>
          <w:sz w:val="28"/>
        </w:rPr>
        <w:t>J.</w:t>
      </w:r>
      <w:r>
        <w:rPr>
          <w:b/>
          <w:spacing w:val="-4"/>
          <w:sz w:val="28"/>
        </w:rPr>
        <w:t> </w:t>
      </w:r>
      <w:r>
        <w:rPr>
          <w:b/>
          <w:sz w:val="28"/>
        </w:rPr>
        <w:t>do</w:t>
      </w:r>
      <w:r>
        <w:rPr>
          <w:b/>
          <w:spacing w:val="-4"/>
          <w:sz w:val="28"/>
        </w:rPr>
        <w:t> </w:t>
      </w:r>
      <w:r>
        <w:rPr>
          <w:b/>
          <w:sz w:val="28"/>
        </w:rPr>
        <w:t>E.</w:t>
      </w:r>
      <w:r>
        <w:rPr>
          <w:b/>
          <w:spacing w:val="-4"/>
          <w:sz w:val="28"/>
        </w:rPr>
        <w:t> </w:t>
      </w:r>
      <w:r>
        <w:rPr>
          <w:b/>
          <w:sz w:val="28"/>
        </w:rPr>
        <w:t>do</w:t>
      </w:r>
      <w:r>
        <w:rPr>
          <w:b/>
          <w:spacing w:val="-18"/>
          <w:sz w:val="28"/>
        </w:rPr>
        <w:t> </w:t>
      </w:r>
      <w:r>
        <w:rPr>
          <w:b/>
          <w:sz w:val="28"/>
        </w:rPr>
        <w:t>A.</w:t>
      </w:r>
      <w:r>
        <w:rPr>
          <w:b/>
          <w:spacing w:val="-3"/>
          <w:sz w:val="28"/>
        </w:rPr>
        <w:t> </w:t>
      </w:r>
      <w:r>
        <w:rPr>
          <w:b/>
          <w:sz w:val="28"/>
        </w:rPr>
        <w:t>Requerido:</w:t>
      </w:r>
      <w:r>
        <w:rPr>
          <w:b/>
          <w:spacing w:val="-4"/>
          <w:sz w:val="28"/>
        </w:rPr>
        <w:t> </w:t>
      </w:r>
      <w:r>
        <w:rPr>
          <w:b/>
          <w:sz w:val="28"/>
        </w:rPr>
        <w:t>G.</w:t>
      </w:r>
      <w:r>
        <w:rPr>
          <w:b/>
          <w:spacing w:val="-18"/>
          <w:sz w:val="28"/>
        </w:rPr>
        <w:t> </w:t>
      </w:r>
      <w:r>
        <w:rPr>
          <w:b/>
          <w:sz w:val="28"/>
        </w:rPr>
        <w:t>A.</w:t>
      </w:r>
      <w:r>
        <w:rPr>
          <w:b/>
          <w:spacing w:val="-3"/>
          <w:sz w:val="28"/>
        </w:rPr>
        <w:t> </w:t>
      </w:r>
      <w:r>
        <w:rPr>
          <w:b/>
          <w:sz w:val="28"/>
        </w:rPr>
        <w:t>de</w:t>
      </w:r>
      <w:r>
        <w:rPr>
          <w:b/>
          <w:spacing w:val="-4"/>
          <w:sz w:val="28"/>
        </w:rPr>
        <w:t> </w:t>
      </w:r>
      <w:r>
        <w:rPr>
          <w:b/>
          <w:sz w:val="28"/>
        </w:rPr>
        <w:t>C.</w:t>
      </w:r>
      <w:r>
        <w:rPr>
          <w:b/>
          <w:spacing w:val="-4"/>
          <w:sz w:val="28"/>
        </w:rPr>
        <w:t> </w:t>
      </w:r>
      <w:r>
        <w:rPr>
          <w:b/>
          <w:sz w:val="28"/>
        </w:rPr>
        <w:t>F.</w:t>
      </w:r>
      <w:r>
        <w:rPr>
          <w:b/>
          <w:spacing w:val="40"/>
          <w:sz w:val="28"/>
        </w:rPr>
        <w:t> </w:t>
      </w:r>
      <w:r>
        <w:rPr>
          <w:b/>
          <w:sz w:val="28"/>
        </w:rPr>
        <w:t>Interessada:</w:t>
      </w:r>
      <w:r>
        <w:rPr>
          <w:b/>
          <w:spacing w:val="-4"/>
          <w:sz w:val="28"/>
        </w:rPr>
        <w:t> </w:t>
      </w:r>
      <w:r>
        <w:rPr>
          <w:b/>
          <w:sz w:val="28"/>
        </w:rPr>
        <w:t>C.</w:t>
      </w:r>
      <w:r>
        <w:rPr>
          <w:b/>
          <w:spacing w:val="-4"/>
          <w:sz w:val="28"/>
        </w:rPr>
        <w:t> </w:t>
      </w:r>
      <w:r>
        <w:rPr>
          <w:b/>
          <w:sz w:val="28"/>
        </w:rPr>
        <w:t>G.</w:t>
      </w:r>
      <w:r>
        <w:rPr>
          <w:b/>
          <w:spacing w:val="-4"/>
          <w:sz w:val="28"/>
        </w:rPr>
        <w:t> </w:t>
      </w:r>
      <w:r>
        <w:rPr>
          <w:b/>
          <w:sz w:val="28"/>
        </w:rPr>
        <w:t>de</w:t>
      </w:r>
      <w:r>
        <w:rPr>
          <w:b/>
          <w:spacing w:val="-4"/>
          <w:sz w:val="28"/>
        </w:rPr>
        <w:t> </w:t>
      </w:r>
      <w:r>
        <w:rPr>
          <w:b/>
          <w:sz w:val="28"/>
        </w:rPr>
        <w:t>J.</w:t>
      </w:r>
      <w:r>
        <w:rPr>
          <w:b/>
          <w:spacing w:val="-4"/>
          <w:sz w:val="28"/>
        </w:rPr>
        <w:t> </w:t>
      </w:r>
      <w:r>
        <w:rPr>
          <w:b/>
          <w:sz w:val="28"/>
        </w:rPr>
        <w:t>do</w:t>
      </w:r>
      <w:r>
        <w:rPr>
          <w:b/>
          <w:spacing w:val="-4"/>
          <w:sz w:val="28"/>
        </w:rPr>
        <w:t> </w:t>
      </w:r>
      <w:r>
        <w:rPr>
          <w:b/>
          <w:sz w:val="28"/>
        </w:rPr>
        <w:t>E.</w:t>
      </w:r>
      <w:r>
        <w:rPr>
          <w:b/>
          <w:spacing w:val="-4"/>
          <w:sz w:val="28"/>
        </w:rPr>
        <w:t> </w:t>
      </w:r>
      <w:r>
        <w:rPr>
          <w:b/>
          <w:sz w:val="28"/>
        </w:rPr>
        <w:t>do</w:t>
      </w:r>
      <w:r>
        <w:rPr>
          <w:b/>
          <w:spacing w:val="-18"/>
          <w:sz w:val="28"/>
        </w:rPr>
        <w:t> </w:t>
      </w:r>
      <w:r>
        <w:rPr>
          <w:b/>
          <w:sz w:val="28"/>
        </w:rPr>
        <w:t>A.</w:t>
      </w:r>
      <w:r>
        <w:rPr>
          <w:b/>
          <w:spacing w:val="-3"/>
          <w:sz w:val="28"/>
        </w:rPr>
        <w:t> </w:t>
      </w:r>
      <w:r>
        <w:rPr>
          <w:b/>
          <w:sz w:val="28"/>
        </w:rPr>
        <w:t>Relator:</w:t>
      </w:r>
      <w:r>
        <w:rPr>
          <w:b/>
          <w:spacing w:val="-4"/>
          <w:sz w:val="28"/>
        </w:rPr>
        <w:t> </w:t>
      </w:r>
      <w:r>
        <w:rPr>
          <w:b/>
          <w:sz w:val="28"/>
        </w:rPr>
        <w:t>Exmo.</w:t>
      </w:r>
      <w:r>
        <w:rPr>
          <w:b/>
          <w:spacing w:val="-4"/>
          <w:sz w:val="28"/>
        </w:rPr>
        <w:t> </w:t>
      </w:r>
      <w:r>
        <w:rPr>
          <w:b/>
          <w:sz w:val="28"/>
        </w:rPr>
        <w:t>Sr. Des. Yedo Simões de Oliveira</w:t>
      </w:r>
      <w:r>
        <w:rPr>
          <w:sz w:val="28"/>
        </w:rPr>
        <w:t>. </w:t>
      </w:r>
      <w:r>
        <w:rPr>
          <w:b/>
          <w:sz w:val="28"/>
          <w:u w:val="single"/>
        </w:rPr>
        <w:t>Adiado</w:t>
      </w:r>
      <w:r>
        <w:rPr>
          <w:sz w:val="28"/>
        </w:rPr>
        <w:t>: ausência justificada do Relator. </w:t>
      </w:r>
      <w:r>
        <w:rPr>
          <w:b/>
          <w:sz w:val="28"/>
        </w:rPr>
        <w:t>20 - 4013664-42.2023.8.04.0000 - Representação Criminal/Notícia Crime </w:t>
      </w:r>
      <w:r>
        <w:rPr>
          <w:sz w:val="28"/>
        </w:rPr>
        <w:t>(SIGILO ABSOLUTO) </w:t>
      </w:r>
      <w:r>
        <w:rPr>
          <w:b/>
          <w:sz w:val="28"/>
        </w:rPr>
        <w:t>- nº 17 na Pauta eletrônica. Requerido: K. M. A. de O </w:t>
      </w:r>
      <w:r>
        <w:rPr>
          <w:sz w:val="28"/>
        </w:rPr>
        <w:t>. Relator: Exmo. Sr. Des. Ernesto Anselmo Queiroz Chíxaro. Adiado por ausência</w:t>
      </w:r>
      <w:r>
        <w:rPr>
          <w:spacing w:val="40"/>
          <w:sz w:val="28"/>
        </w:rPr>
        <w:t> </w:t>
      </w:r>
      <w:r>
        <w:rPr>
          <w:sz w:val="28"/>
        </w:rPr>
        <w:t>justificada</w:t>
      </w:r>
      <w:r>
        <w:rPr>
          <w:spacing w:val="40"/>
          <w:sz w:val="28"/>
        </w:rPr>
        <w:t> </w:t>
      </w:r>
      <w:r>
        <w:rPr>
          <w:sz w:val="28"/>
        </w:rPr>
        <w:t>do Relator. </w:t>
      </w:r>
      <w:r>
        <w:rPr>
          <w:b/>
          <w:sz w:val="28"/>
        </w:rPr>
        <w:t>PROCESSOS ADMINISTRATIVOS EM SEGREDO DE JUSTIÇA: 03 - Processo Administrativo n.° 2024/000054972-00. REQUERIMENTO DE CONDIÇÃO ESPECIAL</w:t>
      </w:r>
      <w:r>
        <w:rPr>
          <w:b/>
          <w:spacing w:val="-5"/>
          <w:sz w:val="28"/>
        </w:rPr>
        <w:t> </w:t>
      </w:r>
      <w:r>
        <w:rPr>
          <w:b/>
          <w:sz w:val="28"/>
        </w:rPr>
        <w:t>DE TRABALHO, NA</w:t>
      </w:r>
      <w:r>
        <w:rPr>
          <w:b/>
          <w:spacing w:val="-5"/>
          <w:sz w:val="28"/>
        </w:rPr>
        <w:t> </w:t>
      </w:r>
      <w:r>
        <w:rPr>
          <w:b/>
          <w:sz w:val="28"/>
        </w:rPr>
        <w:t>MODALIDADE DE TRABALHO REMOTO, FORMULADO</w:t>
      </w:r>
      <w:r>
        <w:rPr>
          <w:b/>
          <w:spacing w:val="27"/>
          <w:sz w:val="28"/>
        </w:rPr>
        <w:t>  </w:t>
      </w:r>
      <w:r>
        <w:rPr>
          <w:b/>
          <w:sz w:val="28"/>
        </w:rPr>
        <w:t>PELO</w:t>
      </w:r>
      <w:r>
        <w:rPr>
          <w:b/>
          <w:spacing w:val="28"/>
          <w:sz w:val="28"/>
        </w:rPr>
        <w:t>  </w:t>
      </w:r>
      <w:r>
        <w:rPr>
          <w:b/>
          <w:sz w:val="28"/>
        </w:rPr>
        <w:t>SERVIDOR</w:t>
      </w:r>
      <w:r>
        <w:rPr>
          <w:b/>
          <w:spacing w:val="28"/>
          <w:sz w:val="28"/>
        </w:rPr>
        <w:t>  </w:t>
      </w:r>
      <w:r>
        <w:rPr>
          <w:b/>
          <w:sz w:val="28"/>
        </w:rPr>
        <w:t>FRANCISCO</w:t>
      </w:r>
      <w:r>
        <w:rPr>
          <w:b/>
          <w:spacing w:val="28"/>
          <w:sz w:val="28"/>
        </w:rPr>
        <w:t>  </w:t>
      </w:r>
      <w:r>
        <w:rPr>
          <w:b/>
          <w:sz w:val="28"/>
        </w:rPr>
        <w:t>CARLOS</w:t>
      </w:r>
      <w:r>
        <w:rPr>
          <w:b/>
          <w:spacing w:val="28"/>
          <w:sz w:val="28"/>
        </w:rPr>
        <w:t>  </w:t>
      </w:r>
      <w:r>
        <w:rPr>
          <w:b/>
          <w:sz w:val="28"/>
        </w:rPr>
        <w:t>MAGNO</w:t>
      </w:r>
      <w:r>
        <w:rPr>
          <w:b/>
          <w:spacing w:val="28"/>
          <w:sz w:val="28"/>
        </w:rPr>
        <w:t>  </w:t>
      </w:r>
      <w:r>
        <w:rPr>
          <w:b/>
          <w:sz w:val="28"/>
        </w:rPr>
        <w:t>CAMPOS</w:t>
      </w:r>
      <w:r>
        <w:rPr>
          <w:b/>
          <w:spacing w:val="28"/>
          <w:sz w:val="28"/>
        </w:rPr>
        <w:t>  </w:t>
      </w:r>
      <w:r>
        <w:rPr>
          <w:b/>
          <w:sz w:val="28"/>
        </w:rPr>
        <w:t>GURGEL</w:t>
      </w:r>
      <w:r>
        <w:rPr>
          <w:b/>
          <w:spacing w:val="77"/>
          <w:w w:val="150"/>
          <w:sz w:val="28"/>
        </w:rPr>
        <w:t> </w:t>
      </w:r>
      <w:r>
        <w:rPr>
          <w:b/>
          <w:sz w:val="28"/>
        </w:rPr>
        <w:t>PINHEIRO,</w:t>
      </w:r>
      <w:r>
        <w:rPr>
          <w:b/>
          <w:spacing w:val="28"/>
          <w:sz w:val="28"/>
        </w:rPr>
        <w:t>  </w:t>
      </w:r>
      <w:r>
        <w:rPr>
          <w:b/>
          <w:spacing w:val="-5"/>
          <w:sz w:val="28"/>
        </w:rPr>
        <w:t>NOS</w:t>
      </w:r>
    </w:p>
    <w:p>
      <w:pPr>
        <w:spacing w:line="244" w:lineRule="auto" w:before="22"/>
        <w:ind w:left="723" w:right="700" w:firstLine="0"/>
        <w:jc w:val="both"/>
        <w:rPr>
          <w:b/>
          <w:sz w:val="28"/>
        </w:rPr>
      </w:pPr>
      <w:r>
        <w:rPr>
          <w:b/>
          <w:sz w:val="28"/>
        </w:rPr>
        <w:t>TERMOS DA</w:t>
      </w:r>
      <w:r>
        <w:rPr>
          <w:b/>
          <w:spacing w:val="-4"/>
          <w:sz w:val="28"/>
        </w:rPr>
        <w:t> </w:t>
      </w:r>
      <w:r>
        <w:rPr>
          <w:b/>
          <w:sz w:val="28"/>
        </w:rPr>
        <w:t>RESOLUÇÃO TJAM N.° 24/2023. Voto-vista: </w:t>
      </w:r>
      <w:r>
        <w:rPr>
          <w:sz w:val="28"/>
        </w:rPr>
        <w:t>Parcialmente Divergente do Des. José Hamilton Saraiva dos Santos (em 08.04.25): Converge, em parte</w:t>
      </w:r>
      <w:r>
        <w:rPr>
          <w:b/>
          <w:sz w:val="28"/>
        </w:rPr>
        <w:t>, </w:t>
      </w:r>
      <w:r>
        <w:rPr>
          <w:sz w:val="28"/>
        </w:rPr>
        <w:t>com o entendimento esposado pelo Exm.º Sr</w:t>
      </w:r>
      <w:r>
        <w:rPr>
          <w:b/>
          <w:sz w:val="28"/>
        </w:rPr>
        <w:t>. </w:t>
      </w:r>
      <w:r>
        <w:rPr>
          <w:sz w:val="28"/>
        </w:rPr>
        <w:t>Desembargador-Relator quanto à procedência do pedido de condição especial de trabalho na modalidade remota ao requerente, nos termos do art. 2.º, inciso </w:t>
      </w:r>
      <w:r>
        <w:rPr>
          <w:sz w:val="28"/>
        </w:rPr>
        <w:t>IV da Resolução n.º 24/2023 desta egrégia Corte de Justiça, DIVERGINDO, tão somente, para que a medida perdure pelo prazo determinado de 12 (doze) meses, a ser prorrogada mediante novo requerimento administrativo, consoante fundamentação supra. </w:t>
      </w:r>
      <w:r>
        <w:rPr>
          <w:b/>
          <w:sz w:val="28"/>
          <w:u w:val="single"/>
        </w:rPr>
        <w:t>Jul</w:t>
      </w:r>
      <w:r>
        <w:rPr>
          <w:b/>
          <w:sz w:val="28"/>
        </w:rPr>
        <w:t>g</w:t>
      </w:r>
      <w:r>
        <w:rPr>
          <w:b/>
          <w:sz w:val="28"/>
          <w:u w:val="single"/>
        </w:rPr>
        <w:t>amento suspenso</w:t>
      </w:r>
      <w:r>
        <w:rPr>
          <w:sz w:val="28"/>
        </w:rPr>
        <w:t>: por indisponibilidade do sistema. </w:t>
      </w:r>
      <w:r>
        <w:rPr>
          <w:b/>
          <w:sz w:val="28"/>
        </w:rPr>
        <w:t>04 - Processo Administrativo n.° 2024/000056931-00. REQUERIMENTO DE CONDIÇÃO ESPECIAL</w:t>
      </w:r>
      <w:r>
        <w:rPr>
          <w:b/>
          <w:spacing w:val="-5"/>
          <w:sz w:val="28"/>
        </w:rPr>
        <w:t> </w:t>
      </w:r>
      <w:r>
        <w:rPr>
          <w:b/>
          <w:sz w:val="28"/>
        </w:rPr>
        <w:t>DE TRABALHO, NA</w:t>
      </w:r>
      <w:r>
        <w:rPr>
          <w:b/>
          <w:spacing w:val="-5"/>
          <w:sz w:val="28"/>
        </w:rPr>
        <w:t> </w:t>
      </w:r>
      <w:r>
        <w:rPr>
          <w:b/>
          <w:sz w:val="28"/>
        </w:rPr>
        <w:t>MODALIDADE DE TRABALHO REMOTO, FORMULADO</w:t>
      </w:r>
      <w:r>
        <w:rPr>
          <w:b/>
          <w:spacing w:val="21"/>
          <w:sz w:val="28"/>
        </w:rPr>
        <w:t> </w:t>
      </w:r>
      <w:r>
        <w:rPr>
          <w:b/>
          <w:sz w:val="28"/>
        </w:rPr>
        <w:t>PELA</w:t>
      </w:r>
      <w:r>
        <w:rPr>
          <w:b/>
          <w:spacing w:val="5"/>
          <w:sz w:val="28"/>
        </w:rPr>
        <w:t> </w:t>
      </w:r>
      <w:r>
        <w:rPr>
          <w:b/>
          <w:sz w:val="28"/>
        </w:rPr>
        <w:t>SERVIDORA</w:t>
      </w:r>
      <w:r>
        <w:rPr>
          <w:b/>
          <w:spacing w:val="-10"/>
          <w:sz w:val="28"/>
        </w:rPr>
        <w:t> </w:t>
      </w:r>
      <w:r>
        <w:rPr>
          <w:b/>
          <w:sz w:val="28"/>
        </w:rPr>
        <w:t>ANA</w:t>
      </w:r>
      <w:r>
        <w:rPr>
          <w:b/>
          <w:spacing w:val="5"/>
          <w:sz w:val="28"/>
        </w:rPr>
        <w:t> </w:t>
      </w:r>
      <w:r>
        <w:rPr>
          <w:b/>
          <w:sz w:val="28"/>
        </w:rPr>
        <w:t>CLARA</w:t>
      </w:r>
      <w:r>
        <w:rPr>
          <w:b/>
          <w:spacing w:val="-9"/>
          <w:sz w:val="28"/>
        </w:rPr>
        <w:t> </w:t>
      </w:r>
      <w:r>
        <w:rPr>
          <w:b/>
          <w:sz w:val="28"/>
        </w:rPr>
        <w:t>ARAÚJO</w:t>
      </w:r>
      <w:r>
        <w:rPr>
          <w:b/>
          <w:spacing w:val="21"/>
          <w:sz w:val="28"/>
        </w:rPr>
        <w:t> </w:t>
      </w:r>
      <w:r>
        <w:rPr>
          <w:b/>
          <w:sz w:val="28"/>
        </w:rPr>
        <w:t>CUNHA,</w:t>
      </w:r>
      <w:r>
        <w:rPr>
          <w:b/>
          <w:spacing w:val="21"/>
          <w:sz w:val="28"/>
        </w:rPr>
        <w:t> </w:t>
      </w:r>
      <w:r>
        <w:rPr>
          <w:b/>
          <w:sz w:val="28"/>
        </w:rPr>
        <w:t>NOS</w:t>
      </w:r>
      <w:r>
        <w:rPr>
          <w:b/>
          <w:spacing w:val="16"/>
          <w:sz w:val="28"/>
        </w:rPr>
        <w:t> </w:t>
      </w:r>
      <w:r>
        <w:rPr>
          <w:b/>
          <w:sz w:val="28"/>
        </w:rPr>
        <w:t>TERMOS</w:t>
      </w:r>
      <w:r>
        <w:rPr>
          <w:b/>
          <w:spacing w:val="21"/>
          <w:sz w:val="28"/>
        </w:rPr>
        <w:t> </w:t>
      </w:r>
      <w:r>
        <w:rPr>
          <w:b/>
          <w:sz w:val="28"/>
        </w:rPr>
        <w:t>DA</w:t>
      </w:r>
      <w:r>
        <w:rPr>
          <w:b/>
          <w:spacing w:val="5"/>
          <w:sz w:val="28"/>
        </w:rPr>
        <w:t> </w:t>
      </w:r>
      <w:r>
        <w:rPr>
          <w:b/>
          <w:sz w:val="28"/>
        </w:rPr>
        <w:t>RESOLUÇÃO</w:t>
      </w:r>
      <w:r>
        <w:rPr>
          <w:b/>
          <w:spacing w:val="16"/>
          <w:sz w:val="28"/>
        </w:rPr>
        <w:t> </w:t>
      </w:r>
      <w:r>
        <w:rPr>
          <w:b/>
          <w:sz w:val="28"/>
        </w:rPr>
        <w:t>TJAM</w:t>
      </w:r>
      <w:r>
        <w:rPr>
          <w:b/>
          <w:spacing w:val="22"/>
          <w:sz w:val="28"/>
        </w:rPr>
        <w:t> </w:t>
      </w:r>
      <w:r>
        <w:rPr>
          <w:b/>
          <w:spacing w:val="-5"/>
          <w:sz w:val="28"/>
        </w:rPr>
        <w:t>N.°</w:t>
      </w:r>
    </w:p>
    <w:p>
      <w:pPr>
        <w:spacing w:after="0" w:line="244" w:lineRule="auto"/>
        <w:jc w:val="both"/>
        <w:rPr>
          <w:b/>
          <w:sz w:val="28"/>
        </w:rPr>
        <w:sectPr>
          <w:pgSz w:w="16840" w:h="11900" w:orient="landscape"/>
          <w:pgMar w:header="284" w:footer="264" w:top="480" w:bottom="460" w:left="566" w:right="566"/>
        </w:sectPr>
      </w:pPr>
    </w:p>
    <w:p>
      <w:pPr>
        <w:spacing w:line="244" w:lineRule="auto" w:before="78"/>
        <w:ind w:left="723" w:right="700" w:firstLine="0"/>
        <w:jc w:val="both"/>
        <w:rPr>
          <w:b/>
          <w:sz w:val="28"/>
        </w:rPr>
      </w:pPr>
      <w:r>
        <w:rPr>
          <w:b/>
          <w:sz w:val="28"/>
        </w:rPr>
        <w:t>24/2023. </w:t>
      </w:r>
      <w:r>
        <w:rPr>
          <w:sz w:val="28"/>
        </w:rPr>
        <w:t>Voto-vista parcialmente divergente do Des. José Hamilton Saraiva dos Santos (em 08.04.25): converge, em </w:t>
      </w:r>
      <w:r>
        <w:rPr>
          <w:sz w:val="28"/>
        </w:rPr>
        <w:t>parte, com o entendimento esposado pelo Exm.º Sr. Desembargador-Relator quanto à procedência do pedido de condição especial de trabalho na modalidade remota ao requerente, nos termos do art. 2.º, inciso IV</w:t>
      </w:r>
      <w:r>
        <w:rPr>
          <w:spacing w:val="-5"/>
          <w:sz w:val="28"/>
        </w:rPr>
        <w:t> </w:t>
      </w:r>
      <w:r>
        <w:rPr>
          <w:sz w:val="28"/>
        </w:rPr>
        <w:t>da Resolução n.º 24/2023 desta egrégia Corte de Justiça, divergindo, tão somente, para que a medida perdure pelo prazo determinado de 12 (doze) meses, a ser prorrogada mediante novo requerimento administrativo, consoante fundamentação supra. </w:t>
      </w:r>
      <w:r>
        <w:rPr>
          <w:b/>
          <w:sz w:val="28"/>
          <w:u w:val="single"/>
        </w:rPr>
        <w:t>Jul</w:t>
      </w:r>
      <w:r>
        <w:rPr>
          <w:b/>
          <w:sz w:val="28"/>
        </w:rPr>
        <w:t>g</w:t>
      </w:r>
      <w:r>
        <w:rPr>
          <w:b/>
          <w:sz w:val="28"/>
          <w:u w:val="single"/>
        </w:rPr>
        <w:t>amento suspenso</w:t>
      </w:r>
      <w:r>
        <w:rPr>
          <w:sz w:val="28"/>
        </w:rPr>
        <w:t>: por indisponibilidade do sistema</w:t>
      </w:r>
      <w:r>
        <w:rPr>
          <w:b/>
          <w:sz w:val="28"/>
        </w:rPr>
        <w:t>. 05. Processo Administrativo n.° 2024/000058940-00. REQUERIMENTO DE CONDIÇÃO ESPECIAL DE TRABALHO,</w:t>
      </w:r>
      <w:r>
        <w:rPr>
          <w:b/>
          <w:spacing w:val="77"/>
          <w:w w:val="150"/>
          <w:sz w:val="28"/>
        </w:rPr>
        <w:t> </w:t>
      </w:r>
      <w:r>
        <w:rPr>
          <w:b/>
          <w:sz w:val="28"/>
        </w:rPr>
        <w:t>NA</w:t>
      </w:r>
      <w:r>
        <w:rPr>
          <w:b/>
          <w:spacing w:val="61"/>
          <w:w w:val="150"/>
          <w:sz w:val="28"/>
        </w:rPr>
        <w:t> </w:t>
      </w:r>
      <w:r>
        <w:rPr>
          <w:b/>
          <w:sz w:val="28"/>
        </w:rPr>
        <w:t>MODALIDADE</w:t>
      </w:r>
      <w:r>
        <w:rPr>
          <w:b/>
          <w:spacing w:val="77"/>
          <w:w w:val="150"/>
          <w:sz w:val="28"/>
        </w:rPr>
        <w:t> </w:t>
      </w:r>
      <w:r>
        <w:rPr>
          <w:b/>
          <w:sz w:val="28"/>
        </w:rPr>
        <w:t>DE</w:t>
      </w:r>
      <w:r>
        <w:rPr>
          <w:b/>
          <w:spacing w:val="72"/>
          <w:w w:val="150"/>
          <w:sz w:val="28"/>
        </w:rPr>
        <w:t> </w:t>
      </w:r>
      <w:r>
        <w:rPr>
          <w:b/>
          <w:sz w:val="28"/>
        </w:rPr>
        <w:t>TRABALHO</w:t>
      </w:r>
      <w:r>
        <w:rPr>
          <w:b/>
          <w:spacing w:val="78"/>
          <w:w w:val="150"/>
          <w:sz w:val="28"/>
        </w:rPr>
        <w:t> </w:t>
      </w:r>
      <w:r>
        <w:rPr>
          <w:b/>
          <w:sz w:val="28"/>
        </w:rPr>
        <w:t>REMOTO,</w:t>
      </w:r>
      <w:r>
        <w:rPr>
          <w:b/>
          <w:spacing w:val="77"/>
          <w:w w:val="150"/>
          <w:sz w:val="28"/>
        </w:rPr>
        <w:t> </w:t>
      </w:r>
      <w:r>
        <w:rPr>
          <w:b/>
          <w:sz w:val="28"/>
        </w:rPr>
        <w:t>FORMULADO</w:t>
      </w:r>
      <w:r>
        <w:rPr>
          <w:b/>
          <w:spacing w:val="77"/>
          <w:w w:val="150"/>
          <w:sz w:val="28"/>
        </w:rPr>
        <w:t> </w:t>
      </w:r>
      <w:r>
        <w:rPr>
          <w:b/>
          <w:sz w:val="28"/>
        </w:rPr>
        <w:t>PELA</w:t>
      </w:r>
      <w:r>
        <w:rPr>
          <w:b/>
          <w:spacing w:val="61"/>
          <w:w w:val="150"/>
          <w:sz w:val="28"/>
        </w:rPr>
        <w:t> </w:t>
      </w:r>
      <w:r>
        <w:rPr>
          <w:b/>
          <w:sz w:val="28"/>
        </w:rPr>
        <w:t>SERVIDORA</w:t>
      </w:r>
      <w:r>
        <w:rPr>
          <w:b/>
          <w:spacing w:val="62"/>
          <w:w w:val="150"/>
          <w:sz w:val="28"/>
        </w:rPr>
        <w:t> </w:t>
      </w:r>
      <w:r>
        <w:rPr>
          <w:b/>
          <w:spacing w:val="-2"/>
          <w:sz w:val="28"/>
        </w:rPr>
        <w:t>KARLA</w:t>
      </w:r>
    </w:p>
    <w:p>
      <w:pPr>
        <w:pStyle w:val="BodyText"/>
        <w:spacing w:line="244" w:lineRule="auto" w:before="11"/>
        <w:ind w:left="723" w:right="700"/>
        <w:jc w:val="both"/>
      </w:pPr>
      <w:r>
        <w:rPr>
          <w:b/>
        </w:rPr>
        <w:t>ROZEANA</w:t>
      </w:r>
      <w:r>
        <w:rPr>
          <w:b/>
          <w:spacing w:val="-17"/>
        </w:rPr>
        <w:t> </w:t>
      </w:r>
      <w:r>
        <w:rPr>
          <w:b/>
        </w:rPr>
        <w:t>BAU</w:t>
      </w:r>
      <w:r>
        <w:rPr>
          <w:b/>
          <w:spacing w:val="-2"/>
        </w:rPr>
        <w:t> </w:t>
      </w:r>
      <w:r>
        <w:rPr>
          <w:b/>
        </w:rPr>
        <w:t>ZARTH,</w:t>
      </w:r>
      <w:r>
        <w:rPr>
          <w:b/>
          <w:spacing w:val="-2"/>
        </w:rPr>
        <w:t> </w:t>
      </w:r>
      <w:r>
        <w:rPr>
          <w:b/>
        </w:rPr>
        <w:t>NOS</w:t>
      </w:r>
      <w:r>
        <w:rPr>
          <w:b/>
          <w:spacing w:val="-7"/>
        </w:rPr>
        <w:t> </w:t>
      </w:r>
      <w:r>
        <w:rPr>
          <w:b/>
        </w:rPr>
        <w:t>TERMOS</w:t>
      </w:r>
      <w:r>
        <w:rPr>
          <w:b/>
          <w:spacing w:val="-2"/>
        </w:rPr>
        <w:t> </w:t>
      </w:r>
      <w:r>
        <w:rPr>
          <w:b/>
        </w:rPr>
        <w:t>DA</w:t>
      </w:r>
      <w:r>
        <w:rPr>
          <w:b/>
          <w:spacing w:val="-17"/>
        </w:rPr>
        <w:t> </w:t>
      </w:r>
      <w:r>
        <w:rPr>
          <w:b/>
        </w:rPr>
        <w:t>RESOLUÇÃO</w:t>
      </w:r>
      <w:r>
        <w:rPr>
          <w:b/>
          <w:spacing w:val="-7"/>
        </w:rPr>
        <w:t> </w:t>
      </w:r>
      <w:r>
        <w:rPr>
          <w:b/>
        </w:rPr>
        <w:t>TJAM</w:t>
      </w:r>
      <w:r>
        <w:rPr>
          <w:b/>
          <w:spacing w:val="-2"/>
        </w:rPr>
        <w:t> </w:t>
      </w:r>
      <w:r>
        <w:rPr>
          <w:b/>
        </w:rPr>
        <w:t>N.°</w:t>
      </w:r>
      <w:r>
        <w:rPr>
          <w:b/>
          <w:spacing w:val="-2"/>
        </w:rPr>
        <w:t> </w:t>
      </w:r>
      <w:r>
        <w:rPr>
          <w:b/>
        </w:rPr>
        <w:t>24/2023.</w:t>
      </w:r>
      <w:r>
        <w:rPr>
          <w:b/>
          <w:spacing w:val="-2"/>
        </w:rPr>
        <w:t> </w:t>
      </w:r>
      <w:r>
        <w:rPr/>
        <w:t>Retirado</w:t>
      </w:r>
      <w:r>
        <w:rPr>
          <w:spacing w:val="-2"/>
        </w:rPr>
        <w:t> </w:t>
      </w:r>
      <w:r>
        <w:rPr/>
        <w:t>de</w:t>
      </w:r>
      <w:r>
        <w:rPr>
          <w:spacing w:val="-2"/>
        </w:rPr>
        <w:t> </w:t>
      </w:r>
      <w:r>
        <w:rPr/>
        <w:t>Pauta</w:t>
      </w:r>
      <w:r>
        <w:rPr>
          <w:spacing w:val="-2"/>
        </w:rPr>
        <w:t> </w:t>
      </w:r>
      <w:r>
        <w:rPr/>
        <w:t>para</w:t>
      </w:r>
      <w:r>
        <w:rPr>
          <w:spacing w:val="-2"/>
        </w:rPr>
        <w:t> </w:t>
      </w:r>
      <w:r>
        <w:rPr/>
        <w:t>manifestação</w:t>
      </w:r>
      <w:r>
        <w:rPr>
          <w:spacing w:val="-2"/>
        </w:rPr>
        <w:t> </w:t>
      </w:r>
      <w:r>
        <w:rPr/>
        <w:t>da Corregedoria-Geral de Justiça. Com a palavra, o Des. Presidente comunicou que esta seria a última Sessão do Tribunal Pleno da Desa. Joana dos Santos Meirelles, que irá completar a idade limite para permanecer desempenhando suas atividades como magistrada disse: “ E eu gostaria de lembrá-los que, hoje nós teremos a despedida, a última sessão</w:t>
      </w:r>
      <w:r>
        <w:rPr>
          <w:spacing w:val="40"/>
        </w:rPr>
        <w:t> </w:t>
      </w:r>
      <w:r>
        <w:rPr/>
        <w:t>da nossa queridíssima Desembargadora Joana Meirelles, que como todos nós sabemos, por imposição constitucional, nós estamos obrigados, independentemente da nossa saúde física e mental, estamos obrigados a nos aposentar. E aí digo que é não só nosso infortúnio, mas infortúnio para toda a sociedade amazonense, porque convivemos com a Desembargadora Joana todos esses anos e sabemos da sua competência, da sua capacidade de julgar não só tecnicamente, mas também humanamente, com muita tolerância e serenidade. Na sequência o Des. Presidente facultou a palavra a seus pares e também manifestaram-se congratulando-se</w:t>
      </w:r>
      <w:r>
        <w:rPr>
          <w:spacing w:val="-1"/>
        </w:rPr>
        <w:t> </w:t>
      </w:r>
      <w:r>
        <w:rPr/>
        <w:t>com</w:t>
      </w:r>
      <w:r>
        <w:rPr>
          <w:spacing w:val="40"/>
        </w:rPr>
        <w:t> </w:t>
      </w:r>
      <w:r>
        <w:rPr/>
        <w:t>a</w:t>
      </w:r>
      <w:r>
        <w:rPr>
          <w:spacing w:val="-1"/>
        </w:rPr>
        <w:t> </w:t>
      </w:r>
      <w:r>
        <w:rPr/>
        <w:t>Exma.</w:t>
      </w:r>
      <w:r>
        <w:rPr>
          <w:spacing w:val="-1"/>
        </w:rPr>
        <w:t> </w:t>
      </w:r>
      <w:r>
        <w:rPr/>
        <w:t>Sra.</w:t>
      </w:r>
      <w:r>
        <w:rPr>
          <w:spacing w:val="-1"/>
        </w:rPr>
        <w:t> </w:t>
      </w:r>
      <w:r>
        <w:rPr/>
        <w:t>Desa.</w:t>
      </w:r>
      <w:r>
        <w:rPr>
          <w:spacing w:val="-1"/>
        </w:rPr>
        <w:t> </w:t>
      </w:r>
      <w:r>
        <w:rPr/>
        <w:t>Joana</w:t>
      </w:r>
      <w:r>
        <w:rPr>
          <w:spacing w:val="-1"/>
        </w:rPr>
        <w:t> </w:t>
      </w:r>
      <w:r>
        <w:rPr/>
        <w:t>dos</w:t>
      </w:r>
      <w:r>
        <w:rPr>
          <w:spacing w:val="-1"/>
        </w:rPr>
        <w:t> </w:t>
      </w:r>
      <w:r>
        <w:rPr/>
        <w:t>Santos</w:t>
      </w:r>
      <w:r>
        <w:rPr>
          <w:spacing w:val="-1"/>
        </w:rPr>
        <w:t> </w:t>
      </w:r>
      <w:r>
        <w:rPr/>
        <w:t>Meirelles,</w:t>
      </w:r>
      <w:r>
        <w:rPr>
          <w:spacing w:val="-1"/>
        </w:rPr>
        <w:t> </w:t>
      </w:r>
      <w:r>
        <w:rPr/>
        <w:t>os</w:t>
      </w:r>
      <w:r>
        <w:rPr>
          <w:spacing w:val="-1"/>
        </w:rPr>
        <w:t> </w:t>
      </w:r>
      <w:r>
        <w:rPr/>
        <w:t>Exmos.</w:t>
      </w:r>
      <w:r>
        <w:rPr>
          <w:spacing w:val="-1"/>
        </w:rPr>
        <w:t> </w:t>
      </w:r>
      <w:r>
        <w:rPr/>
        <w:t>Srs.</w:t>
      </w:r>
      <w:r>
        <w:rPr>
          <w:spacing w:val="-1"/>
        </w:rPr>
        <w:t> </w:t>
      </w:r>
      <w:r>
        <w:rPr/>
        <w:t>Desdores.</w:t>
      </w:r>
      <w:r>
        <w:rPr>
          <w:spacing w:val="-1"/>
        </w:rPr>
        <w:t> </w:t>
      </w:r>
      <w:r>
        <w:rPr/>
        <w:t>Flávio</w:t>
      </w:r>
      <w:r>
        <w:rPr>
          <w:spacing w:val="-1"/>
        </w:rPr>
        <w:t> </w:t>
      </w:r>
      <w:r>
        <w:rPr/>
        <w:t>Pascarelli;</w:t>
      </w:r>
      <w:r>
        <w:rPr>
          <w:spacing w:val="-1"/>
        </w:rPr>
        <w:t> </w:t>
      </w:r>
      <w:r>
        <w:rPr/>
        <w:t>Des.</w:t>
      </w:r>
      <w:r>
        <w:rPr>
          <w:spacing w:val="-1"/>
        </w:rPr>
        <w:t> </w:t>
      </w:r>
      <w:r>
        <w:rPr/>
        <w:t>Délcio Santos;</w:t>
      </w:r>
      <w:r>
        <w:rPr>
          <w:spacing w:val="40"/>
        </w:rPr>
        <w:t> </w:t>
      </w:r>
      <w:r>
        <w:rPr/>
        <w:t>Mirza Telma; Desa. Maria das Graça Pessôa Figueiredo;</w:t>
      </w:r>
      <w:r>
        <w:rPr>
          <w:spacing w:val="40"/>
        </w:rPr>
        <w:t> </w:t>
      </w:r>
      <w:r>
        <w:rPr/>
        <w:t>Desa. Vânia Marques Marinho; Des. Abraham Peixoto Campos Filho; 8) Des. Cezar Luiz Bandiera; Des. Paulo Lima; Cláudio Roessing; Des. Jorge Manoel Lopes</w:t>
      </w:r>
      <w:r>
        <w:rPr>
          <w:spacing w:val="40"/>
        </w:rPr>
        <w:t> </w:t>
      </w:r>
      <w:r>
        <w:rPr/>
        <w:t>Lins; Des. Lafayette</w:t>
      </w:r>
      <w:r>
        <w:rPr>
          <w:spacing w:val="40"/>
        </w:rPr>
        <w:t> </w:t>
      </w:r>
      <w:r>
        <w:rPr/>
        <w:t>Carneiro Vieira</w:t>
      </w:r>
      <w:r>
        <w:rPr>
          <w:spacing w:val="40"/>
        </w:rPr>
        <w:t> </w:t>
      </w:r>
      <w:r>
        <w:rPr/>
        <w:t>Júnior;</w:t>
      </w:r>
      <w:r>
        <w:rPr>
          <w:spacing w:val="80"/>
        </w:rPr>
        <w:t> </w:t>
      </w:r>
      <w:r>
        <w:rPr/>
        <w:t>Des. Airton</w:t>
      </w:r>
      <w:r>
        <w:rPr>
          <w:spacing w:val="40"/>
        </w:rPr>
        <w:t> </w:t>
      </w:r>
      <w:r>
        <w:rPr/>
        <w:t>Luis</w:t>
      </w:r>
      <w:r>
        <w:rPr>
          <w:spacing w:val="40"/>
        </w:rPr>
        <w:t> </w:t>
      </w:r>
      <w:r>
        <w:rPr/>
        <w:t>Gentil;</w:t>
      </w:r>
      <w:r>
        <w:rPr>
          <w:spacing w:val="40"/>
        </w:rPr>
        <w:t> </w:t>
      </w:r>
      <w:r>
        <w:rPr/>
        <w:t>Dra.</w:t>
      </w:r>
      <w:r>
        <w:rPr>
          <w:spacing w:val="40"/>
        </w:rPr>
        <w:t> </w:t>
      </w:r>
      <w:r>
        <w:rPr/>
        <w:t>Lia</w:t>
      </w:r>
      <w:r>
        <w:rPr>
          <w:spacing w:val="40"/>
        </w:rPr>
        <w:t> </w:t>
      </w:r>
      <w:r>
        <w:rPr/>
        <w:t>Maria</w:t>
      </w:r>
      <w:r>
        <w:rPr>
          <w:spacing w:val="40"/>
        </w:rPr>
        <w:t> </w:t>
      </w:r>
      <w:r>
        <w:rPr/>
        <w:t>Guedes</w:t>
      </w:r>
      <w:r>
        <w:rPr>
          <w:spacing w:val="40"/>
        </w:rPr>
        <w:t> </w:t>
      </w:r>
      <w:r>
        <w:rPr/>
        <w:t>de</w:t>
      </w:r>
      <w:r>
        <w:rPr>
          <w:spacing w:val="40"/>
        </w:rPr>
        <w:t> </w:t>
      </w:r>
      <w:r>
        <w:rPr/>
        <w:t>Freitas</w:t>
      </w:r>
      <w:r>
        <w:rPr>
          <w:spacing w:val="40"/>
        </w:rPr>
        <w:t> </w:t>
      </w:r>
      <w:r>
        <w:rPr/>
        <w:t>e</w:t>
      </w:r>
      <w:r>
        <w:rPr>
          <w:spacing w:val="40"/>
        </w:rPr>
        <w:t> </w:t>
      </w:r>
      <w:r>
        <w:rPr/>
        <w:t>a</w:t>
      </w:r>
      <w:r>
        <w:rPr>
          <w:spacing w:val="40"/>
        </w:rPr>
        <w:t> </w:t>
      </w:r>
      <w:r>
        <w:rPr/>
        <w:t>Procuradora-Geral</w:t>
      </w:r>
      <w:r>
        <w:rPr>
          <w:spacing w:val="40"/>
        </w:rPr>
        <w:t> </w:t>
      </w:r>
      <w:r>
        <w:rPr/>
        <w:t>de Justiça, Dra. Leda Mara Nascimento</w:t>
      </w:r>
      <w:r>
        <w:rPr>
          <w:spacing w:val="-5"/>
        </w:rPr>
        <w:t> </w:t>
      </w:r>
      <w:r>
        <w:rPr/>
        <w:t>Albuquerque. Também foi deferida a palavra ao assessor Fábio</w:t>
      </w:r>
      <w:r>
        <w:rPr>
          <w:spacing w:val="-5"/>
        </w:rPr>
        <w:t> </w:t>
      </w:r>
      <w:r>
        <w:rPr/>
        <w:t>Amorim e ao Procurador do Município Dr. Franco Junior. Por fim, a Desembargadora Joana dos Santos Meirelles usou da palavra dizendo: “Excelentíssimos Senhores e Senhoras, colegas magistrados, Membros do Ministério Público, advogados, servidores do Tribunal de Justiça do Amazonas, familiares e amigos queridos. A data de hoje é profundamente especial. É um marco que simboliza o encerramento de uma etapa que, olhando para trás foi preenchida por desafios, aprendizados, amizades e a honra</w:t>
      </w:r>
      <w:r>
        <w:rPr>
          <w:spacing w:val="40"/>
        </w:rPr>
        <w:t> </w:t>
      </w:r>
      <w:r>
        <w:rPr/>
        <w:t>de ter servido o povo amazonense por meio da magistratura. Quase 40 anos de dedicação, posso afirmar que chego aqui com o coração transbordando de gratidão. É sobre o signo dessa solenidade da consciência do tempo vivido que me encontro no momento a consumar formalmente um epílogo de um ciclo cuja essência, contudo, se perpetua viva e palpitante em minha interioridade. A magistratura é a que, não me refiro à investidura circunstancial do cargo, mas a nobreza do ofício em sua inteireza transcende os contornos funcionais para se inscrever como o traço constitutivo de minha formação ética, intelectual e existencial. Não se tratou jamais de mera função delegada pelo Estado, mas de uma verdadeira vocação encarnada que</w:t>
      </w:r>
      <w:r>
        <w:rPr>
          <w:spacing w:val="40"/>
        </w:rPr>
        <w:t> </w:t>
      </w:r>
      <w:r>
        <w:rPr/>
        <w:t>penetrou</w:t>
      </w:r>
      <w:r>
        <w:rPr>
          <w:spacing w:val="26"/>
        </w:rPr>
        <w:t> </w:t>
      </w:r>
      <w:r>
        <w:rPr/>
        <w:t>o</w:t>
      </w:r>
      <w:r>
        <w:rPr>
          <w:spacing w:val="26"/>
        </w:rPr>
        <w:t> </w:t>
      </w:r>
      <w:r>
        <w:rPr/>
        <w:t>âmago</w:t>
      </w:r>
      <w:r>
        <w:rPr>
          <w:spacing w:val="26"/>
        </w:rPr>
        <w:t> </w:t>
      </w:r>
      <w:r>
        <w:rPr/>
        <w:t>da</w:t>
      </w:r>
      <w:r>
        <w:rPr>
          <w:spacing w:val="26"/>
        </w:rPr>
        <w:t> </w:t>
      </w:r>
      <w:r>
        <w:rPr/>
        <w:t>minha</w:t>
      </w:r>
      <w:r>
        <w:rPr>
          <w:spacing w:val="26"/>
        </w:rPr>
        <w:t> </w:t>
      </w:r>
      <w:r>
        <w:rPr/>
        <w:t>consciência</w:t>
      </w:r>
      <w:r>
        <w:rPr>
          <w:spacing w:val="26"/>
        </w:rPr>
        <w:t> </w:t>
      </w:r>
      <w:r>
        <w:rPr/>
        <w:t>e</w:t>
      </w:r>
      <w:r>
        <w:rPr>
          <w:spacing w:val="26"/>
        </w:rPr>
        <w:t> </w:t>
      </w:r>
      <w:r>
        <w:rPr/>
        <w:t>que</w:t>
      </w:r>
      <w:r>
        <w:rPr>
          <w:spacing w:val="26"/>
        </w:rPr>
        <w:t> </w:t>
      </w:r>
      <w:r>
        <w:rPr/>
        <w:t>me</w:t>
      </w:r>
      <w:r>
        <w:rPr>
          <w:spacing w:val="26"/>
        </w:rPr>
        <w:t> </w:t>
      </w:r>
      <w:r>
        <w:rPr/>
        <w:t>moldou</w:t>
      </w:r>
      <w:r>
        <w:rPr>
          <w:spacing w:val="26"/>
        </w:rPr>
        <w:t> </w:t>
      </w:r>
      <w:r>
        <w:rPr/>
        <w:t>a</w:t>
      </w:r>
      <w:r>
        <w:rPr>
          <w:spacing w:val="26"/>
        </w:rPr>
        <w:t> </w:t>
      </w:r>
      <w:r>
        <w:rPr/>
        <w:t>forma</w:t>
      </w:r>
      <w:r>
        <w:rPr>
          <w:spacing w:val="26"/>
        </w:rPr>
        <w:t> </w:t>
      </w:r>
      <w:r>
        <w:rPr/>
        <w:t>de</w:t>
      </w:r>
      <w:r>
        <w:rPr>
          <w:spacing w:val="26"/>
        </w:rPr>
        <w:t> </w:t>
      </w:r>
      <w:r>
        <w:rPr/>
        <w:t>estar</w:t>
      </w:r>
      <w:r>
        <w:rPr>
          <w:spacing w:val="26"/>
        </w:rPr>
        <w:t> </w:t>
      </w:r>
      <w:r>
        <w:rPr/>
        <w:t>no</w:t>
      </w:r>
      <w:r>
        <w:rPr>
          <w:spacing w:val="26"/>
        </w:rPr>
        <w:t> </w:t>
      </w:r>
      <w:r>
        <w:rPr/>
        <w:t>mundo</w:t>
      </w:r>
      <w:r>
        <w:rPr>
          <w:spacing w:val="26"/>
        </w:rPr>
        <w:t> </w:t>
      </w:r>
      <w:r>
        <w:rPr/>
        <w:t>e</w:t>
      </w:r>
      <w:r>
        <w:rPr>
          <w:spacing w:val="26"/>
        </w:rPr>
        <w:t> </w:t>
      </w:r>
      <w:r>
        <w:rPr/>
        <w:t>de</w:t>
      </w:r>
      <w:r>
        <w:rPr>
          <w:spacing w:val="26"/>
        </w:rPr>
        <w:t> </w:t>
      </w:r>
      <w:r>
        <w:rPr/>
        <w:t>ver</w:t>
      </w:r>
      <w:r>
        <w:rPr>
          <w:spacing w:val="26"/>
        </w:rPr>
        <w:t> </w:t>
      </w:r>
      <w:r>
        <w:rPr/>
        <w:t>o</w:t>
      </w:r>
      <w:r>
        <w:rPr>
          <w:spacing w:val="26"/>
        </w:rPr>
        <w:t> </w:t>
      </w:r>
      <w:r>
        <w:rPr/>
        <w:t>outro</w:t>
      </w:r>
      <w:r>
        <w:rPr>
          <w:spacing w:val="26"/>
        </w:rPr>
        <w:t> </w:t>
      </w:r>
      <w:r>
        <w:rPr/>
        <w:t>e</w:t>
      </w:r>
      <w:r>
        <w:rPr>
          <w:spacing w:val="26"/>
        </w:rPr>
        <w:t> </w:t>
      </w:r>
      <w:r>
        <w:rPr/>
        <w:t>de</w:t>
      </w:r>
      <w:r>
        <w:rPr>
          <w:spacing w:val="26"/>
        </w:rPr>
        <w:t> </w:t>
      </w:r>
      <w:r>
        <w:rPr/>
        <w:t>compreender</w:t>
      </w:r>
      <w:r>
        <w:rPr>
          <w:spacing w:val="26"/>
        </w:rPr>
        <w:t> </w:t>
      </w:r>
      <w:r>
        <w:rPr>
          <w:spacing w:val="-10"/>
        </w:rPr>
        <w:t>a</w:t>
      </w:r>
    </w:p>
    <w:p>
      <w:pPr>
        <w:pStyle w:val="BodyText"/>
        <w:spacing w:after="0" w:line="244" w:lineRule="auto"/>
        <w:jc w:val="both"/>
        <w:sectPr>
          <w:pgSz w:w="16840" w:h="11900" w:orient="landscape"/>
          <w:pgMar w:header="284" w:footer="264" w:top="480" w:bottom="460" w:left="566" w:right="566"/>
        </w:sectPr>
      </w:pPr>
    </w:p>
    <w:p>
      <w:pPr>
        <w:pStyle w:val="BodyText"/>
        <w:spacing w:line="244" w:lineRule="auto" w:before="78"/>
        <w:ind w:left="723" w:right="700"/>
        <w:jc w:val="both"/>
      </w:pPr>
      <w:r>
        <w:rPr/>
        <w:t>justiça como um compromisso inalienável com a dignidade humana. Minha jornada, como já foi dita aqui, a de todos </w:t>
      </w:r>
      <w:r>
        <w:rPr/>
        <w:t>nós, começou no interior, mas especificamente Pauini em 89 e me passava ainda pouco um filme com o</w:t>
      </w:r>
      <w:r>
        <w:rPr>
          <w:spacing w:val="-4"/>
        </w:rPr>
        <w:t> </w:t>
      </w:r>
      <w:r>
        <w:rPr/>
        <w:t>Airton Gentil me levando para tomar vacina contra hepatite, preocupado porque eu ia para Pauini e também tomando vacina, onde fui assumidamente moldada pelos desafios da realidade do</w:t>
      </w:r>
      <w:r>
        <w:rPr>
          <w:spacing w:val="-7"/>
        </w:rPr>
        <w:t> </w:t>
      </w:r>
      <w:r>
        <w:rPr/>
        <w:t>Amazonas interiorano. Sem estradas que conectasse as Comarcas aos grandes centros. O transporte era um desafio constante. E falo de um tempo em que as ferramentas que tínhamos para trabalhar eram máquinas de datilografia, papel carbono, imensos livros de direito de registro, os chamados livros de tombo. Ainda assim, ou talvez exatamente por isso, a magistratura naquele período era um ato de coragem, força e resiliência, até hoje, meus companheiros daquela época eram verdadeiros guerreiros. Juntos atendíamos comunidades isoladas, enfrentávamos a dureza desses desafios logísticos</w:t>
      </w:r>
      <w:r>
        <w:rPr>
          <w:spacing w:val="-1"/>
        </w:rPr>
        <w:t> </w:t>
      </w:r>
      <w:r>
        <w:rPr/>
        <w:t>e</w:t>
      </w:r>
      <w:r>
        <w:rPr>
          <w:spacing w:val="-1"/>
        </w:rPr>
        <w:t> </w:t>
      </w:r>
      <w:r>
        <w:rPr/>
        <w:t>tecnológicos.</w:t>
      </w:r>
      <w:r>
        <w:rPr>
          <w:spacing w:val="-1"/>
        </w:rPr>
        <w:t> </w:t>
      </w:r>
      <w:r>
        <w:rPr/>
        <w:t>E</w:t>
      </w:r>
      <w:r>
        <w:rPr>
          <w:spacing w:val="-1"/>
        </w:rPr>
        <w:t> </w:t>
      </w:r>
      <w:r>
        <w:rPr/>
        <w:t>acima</w:t>
      </w:r>
      <w:r>
        <w:rPr>
          <w:spacing w:val="-1"/>
        </w:rPr>
        <w:t> </w:t>
      </w:r>
      <w:r>
        <w:rPr/>
        <w:t>de</w:t>
      </w:r>
      <w:r>
        <w:rPr>
          <w:spacing w:val="-1"/>
        </w:rPr>
        <w:t> </w:t>
      </w:r>
      <w:r>
        <w:rPr/>
        <w:t>tudo</w:t>
      </w:r>
      <w:r>
        <w:rPr>
          <w:spacing w:val="-1"/>
        </w:rPr>
        <w:t> </w:t>
      </w:r>
      <w:r>
        <w:rPr/>
        <w:t>buscávamos</w:t>
      </w:r>
      <w:r>
        <w:rPr>
          <w:spacing w:val="-1"/>
        </w:rPr>
        <w:t> </w:t>
      </w:r>
      <w:r>
        <w:rPr/>
        <w:t>garantir</w:t>
      </w:r>
      <w:r>
        <w:rPr>
          <w:spacing w:val="-1"/>
        </w:rPr>
        <w:t> </w:t>
      </w:r>
      <w:r>
        <w:rPr/>
        <w:t>que</w:t>
      </w:r>
      <w:r>
        <w:rPr>
          <w:spacing w:val="-1"/>
        </w:rPr>
        <w:t> </w:t>
      </w:r>
      <w:r>
        <w:rPr/>
        <w:t>a</w:t>
      </w:r>
      <w:r>
        <w:rPr>
          <w:spacing w:val="-1"/>
        </w:rPr>
        <w:t> </w:t>
      </w:r>
      <w:r>
        <w:rPr/>
        <w:t>justiça</w:t>
      </w:r>
      <w:r>
        <w:rPr>
          <w:spacing w:val="-1"/>
        </w:rPr>
        <w:t> </w:t>
      </w:r>
      <w:r>
        <w:rPr/>
        <w:t>chegasse</w:t>
      </w:r>
      <w:r>
        <w:rPr>
          <w:spacing w:val="-1"/>
        </w:rPr>
        <w:t> </w:t>
      </w:r>
      <w:r>
        <w:rPr/>
        <w:t>a</w:t>
      </w:r>
      <w:r>
        <w:rPr>
          <w:spacing w:val="-1"/>
        </w:rPr>
        <w:t> </w:t>
      </w:r>
      <w:r>
        <w:rPr/>
        <w:t>cada</w:t>
      </w:r>
      <w:r>
        <w:rPr>
          <w:spacing w:val="-1"/>
        </w:rPr>
        <w:t> </w:t>
      </w:r>
      <w:r>
        <w:rPr/>
        <w:t>cidadão,</w:t>
      </w:r>
      <w:r>
        <w:rPr>
          <w:spacing w:val="-1"/>
        </w:rPr>
        <w:t> </w:t>
      </w:r>
      <w:r>
        <w:rPr/>
        <w:t>por</w:t>
      </w:r>
      <w:r>
        <w:rPr>
          <w:spacing w:val="-1"/>
        </w:rPr>
        <w:t> </w:t>
      </w:r>
      <w:r>
        <w:rPr/>
        <w:t>mais</w:t>
      </w:r>
      <w:r>
        <w:rPr>
          <w:spacing w:val="-1"/>
        </w:rPr>
        <w:t> </w:t>
      </w:r>
      <w:r>
        <w:rPr/>
        <w:t>distante</w:t>
      </w:r>
      <w:r>
        <w:rPr>
          <w:spacing w:val="-1"/>
        </w:rPr>
        <w:t> </w:t>
      </w:r>
      <w:r>
        <w:rPr/>
        <w:t>que</w:t>
      </w:r>
      <w:r>
        <w:rPr>
          <w:spacing w:val="-1"/>
        </w:rPr>
        <w:t> </w:t>
      </w:r>
      <w:r>
        <w:rPr/>
        <w:t>ele estivesse. Desafio maior para nós mulheres que muitas vezes deixávamos as nossas famílias para uma dedicação árdua e com coração partido ali nos rincões da nossa vasta Amazônia construir verdadeiras amizades, não apenas colegas de trabalho,</w:t>
      </w:r>
      <w:r>
        <w:rPr>
          <w:spacing w:val="40"/>
        </w:rPr>
        <w:t> </w:t>
      </w:r>
      <w:r>
        <w:rPr/>
        <w:t>somos todos irmãos de lutas, pessoas que, como eu, sempre acreditaram na missão de levar o judiciário onde ele era mais necessário. E assim fui moldada como juíza e como mulher amazônida. Seria até lugar comum rememorar diante desse Tribunal Pleno as dificuldades de julgar nos rios do</w:t>
      </w:r>
      <w:r>
        <w:rPr>
          <w:spacing w:val="-10"/>
        </w:rPr>
        <w:t> </w:t>
      </w:r>
      <w:r>
        <w:rPr/>
        <w:t>Amazonas. Mas é necessário reafirmar que em nenhuma das Comarcas do interior</w:t>
      </w:r>
      <w:r>
        <w:rPr>
          <w:spacing w:val="-2"/>
        </w:rPr>
        <w:t> </w:t>
      </w:r>
      <w:r>
        <w:rPr/>
        <w:t>pelas</w:t>
      </w:r>
      <w:r>
        <w:rPr>
          <w:spacing w:val="-2"/>
        </w:rPr>
        <w:t> </w:t>
      </w:r>
      <w:r>
        <w:rPr/>
        <w:t>quais</w:t>
      </w:r>
      <w:r>
        <w:rPr>
          <w:spacing w:val="-2"/>
        </w:rPr>
        <w:t> </w:t>
      </w:r>
      <w:r>
        <w:rPr/>
        <w:t>passei</w:t>
      </w:r>
      <w:r>
        <w:rPr>
          <w:spacing w:val="-2"/>
        </w:rPr>
        <w:t> </w:t>
      </w:r>
      <w:r>
        <w:rPr/>
        <w:t>fui</w:t>
      </w:r>
      <w:r>
        <w:rPr>
          <w:spacing w:val="-2"/>
        </w:rPr>
        <w:t> </w:t>
      </w:r>
      <w:r>
        <w:rPr/>
        <w:t>menos</w:t>
      </w:r>
      <w:r>
        <w:rPr>
          <w:spacing w:val="-2"/>
        </w:rPr>
        <w:t> </w:t>
      </w:r>
      <w:r>
        <w:rPr/>
        <w:t>magistrada</w:t>
      </w:r>
      <w:r>
        <w:rPr>
          <w:spacing w:val="-2"/>
        </w:rPr>
        <w:t> </w:t>
      </w:r>
      <w:r>
        <w:rPr/>
        <w:t>do</w:t>
      </w:r>
      <w:r>
        <w:rPr>
          <w:spacing w:val="-2"/>
        </w:rPr>
        <w:t> </w:t>
      </w:r>
      <w:r>
        <w:rPr/>
        <w:t>que</w:t>
      </w:r>
      <w:r>
        <w:rPr>
          <w:spacing w:val="-2"/>
        </w:rPr>
        <w:t> </w:t>
      </w:r>
      <w:r>
        <w:rPr/>
        <w:t>eu</w:t>
      </w:r>
      <w:r>
        <w:rPr>
          <w:spacing w:val="-2"/>
        </w:rPr>
        <w:t> </w:t>
      </w:r>
      <w:r>
        <w:rPr/>
        <w:t>fui</w:t>
      </w:r>
      <w:r>
        <w:rPr>
          <w:spacing w:val="-2"/>
        </w:rPr>
        <w:t> </w:t>
      </w:r>
      <w:r>
        <w:rPr/>
        <w:t>na</w:t>
      </w:r>
      <w:r>
        <w:rPr>
          <w:spacing w:val="-2"/>
        </w:rPr>
        <w:t> </w:t>
      </w:r>
      <w:r>
        <w:rPr/>
        <w:t>capital.</w:t>
      </w:r>
      <w:r>
        <w:rPr>
          <w:spacing w:val="40"/>
        </w:rPr>
        <w:t> </w:t>
      </w:r>
      <w:r>
        <w:rPr/>
        <w:t>Em</w:t>
      </w:r>
      <w:r>
        <w:rPr>
          <w:spacing w:val="-2"/>
        </w:rPr>
        <w:t> </w:t>
      </w:r>
      <w:r>
        <w:rPr/>
        <w:t>cada</w:t>
      </w:r>
      <w:r>
        <w:rPr>
          <w:spacing w:val="-2"/>
        </w:rPr>
        <w:t> </w:t>
      </w:r>
      <w:r>
        <w:rPr/>
        <w:t>deslocamento</w:t>
      </w:r>
      <w:r>
        <w:rPr>
          <w:spacing w:val="-2"/>
        </w:rPr>
        <w:t> </w:t>
      </w:r>
      <w:r>
        <w:rPr/>
        <w:t>por</w:t>
      </w:r>
      <w:r>
        <w:rPr>
          <w:spacing w:val="-2"/>
        </w:rPr>
        <w:t> </w:t>
      </w:r>
      <w:r>
        <w:rPr/>
        <w:t>via</w:t>
      </w:r>
      <w:r>
        <w:rPr>
          <w:spacing w:val="-2"/>
        </w:rPr>
        <w:t> </w:t>
      </w:r>
      <w:r>
        <w:rPr/>
        <w:t>fluvial</w:t>
      </w:r>
      <w:r>
        <w:rPr>
          <w:spacing w:val="-2"/>
        </w:rPr>
        <w:t> </w:t>
      </w:r>
      <w:r>
        <w:rPr/>
        <w:t>de</w:t>
      </w:r>
      <w:r>
        <w:rPr>
          <w:spacing w:val="-2"/>
        </w:rPr>
        <w:t> </w:t>
      </w:r>
      <w:r>
        <w:rPr/>
        <w:t>monomotor, em cada sentença redigida naquela época à mão, renovei a minha convicção de que o poder que nos é confiado só se justifica quando exercido com responsabilidade, sensibilidade e compromisso ético. E fui promovida em 1997 pra capital por merecimento, dando início a uma nova etapa na primeira vara, primeiro no Tribunal do Júri, depois na primeira Vara Cível, atuei em turma recursal e fui membro da corte eleitoral do TRE do</w:t>
      </w:r>
      <w:r>
        <w:rPr>
          <w:spacing w:val="-6"/>
        </w:rPr>
        <w:t> </w:t>
      </w:r>
      <w:r>
        <w:rPr/>
        <w:t>Amazonas por dois mandatos. Em 2018, alcancei uma das maiores distinções da minha carreira, ao ser promovida por merecimento ao cargo de Desembargadora do Tribunal de Justiça do Amazônia. Desempenhei a função de presidente da primeira câmara cívil e ajudei a orientar novas gerações como subdiretora da Escola Superior da Magistratura do</w:t>
      </w:r>
      <w:r>
        <w:rPr>
          <w:spacing w:val="-9"/>
        </w:rPr>
        <w:t> </w:t>
      </w:r>
      <w:r>
        <w:rPr/>
        <w:t>Amazonas ESMAM e presidi também a comissão de vitaliciamento de Juiz substituto. Tive o privilégio de trabalhar como coordenadora da infância e juventude. Busquei um olhar mais sensível para nossas crianças e adolescentes do nosso povo e como vice-presidente ajudei na gestão desse egrégio Tribunal. Foram muitas responsabilidades, mas também muitas recompensas, especialmente ao ver o impacto direto do trabalho na vida das pessoas e na consolidação de uma justiça mais humana e acessível.</w:t>
      </w:r>
      <w:r>
        <w:rPr>
          <w:spacing w:val="-15"/>
        </w:rPr>
        <w:t> </w:t>
      </w:r>
      <w:r>
        <w:rPr/>
        <w:t>As leis mudaram, eu também precisei mudar com elas.</w:t>
      </w:r>
      <w:r>
        <w:rPr>
          <w:spacing w:val="-15"/>
        </w:rPr>
        <w:t> </w:t>
      </w:r>
      <w:r>
        <w:rPr/>
        <w:t>A</w:t>
      </w:r>
      <w:r>
        <w:rPr>
          <w:spacing w:val="-15"/>
        </w:rPr>
        <w:t> </w:t>
      </w:r>
      <w:r>
        <w:rPr/>
        <w:t>evolução da magistratura exigiu de mim constante atualização, reinvenção e abertura ao novo. Pôs-se no campo do direito digital, pôs-se na constitucionalização dos direitos fundamentais da pluralidade cultural ou das políticas públicas voltadas a grupos vulnerabilizados. foi no desempenho das funções voltadas aos direitos humanos e às políticas públicas, que nos últimos anos encontrei minha missão mais sensível e transformadora na condição de coordenadora da infância e juventude e de presidente</w:t>
      </w:r>
      <w:r>
        <w:rPr>
          <w:spacing w:val="40"/>
        </w:rPr>
        <w:t> </w:t>
      </w:r>
      <w:r>
        <w:rPr/>
        <w:t>do comitê de atenção às pessoas em situação de rua do</w:t>
      </w:r>
      <w:r>
        <w:rPr>
          <w:spacing w:val="-5"/>
        </w:rPr>
        <w:t> </w:t>
      </w:r>
      <w:r>
        <w:rPr/>
        <w:t>TJAM.</w:t>
      </w:r>
      <w:r>
        <w:rPr>
          <w:spacing w:val="-5"/>
        </w:rPr>
        <w:t> </w:t>
      </w:r>
      <w:r>
        <w:rPr/>
        <w:t>Tive</w:t>
      </w:r>
      <w:r>
        <w:rPr>
          <w:spacing w:val="40"/>
        </w:rPr>
        <w:t> </w:t>
      </w:r>
      <w:r>
        <w:rPr/>
        <w:t>a oportunidade de atuar em espaço nos quais o judiciário é chamado</w:t>
      </w:r>
      <w:r>
        <w:rPr>
          <w:spacing w:val="66"/>
        </w:rPr>
        <w:t> </w:t>
      </w:r>
      <w:r>
        <w:rPr/>
        <w:t>a</w:t>
      </w:r>
      <w:r>
        <w:rPr>
          <w:spacing w:val="67"/>
        </w:rPr>
        <w:t> </w:t>
      </w:r>
      <w:r>
        <w:rPr/>
        <w:t>transcender</w:t>
      </w:r>
      <w:r>
        <w:rPr>
          <w:spacing w:val="66"/>
        </w:rPr>
        <w:t> </w:t>
      </w:r>
      <w:r>
        <w:rPr/>
        <w:t>os</w:t>
      </w:r>
      <w:r>
        <w:rPr>
          <w:spacing w:val="67"/>
        </w:rPr>
        <w:t> </w:t>
      </w:r>
      <w:r>
        <w:rPr/>
        <w:t>autos</w:t>
      </w:r>
      <w:r>
        <w:rPr>
          <w:spacing w:val="67"/>
        </w:rPr>
        <w:t> </w:t>
      </w:r>
      <w:r>
        <w:rPr/>
        <w:t>para</w:t>
      </w:r>
      <w:r>
        <w:rPr>
          <w:spacing w:val="66"/>
        </w:rPr>
        <w:t>  </w:t>
      </w:r>
      <w:r>
        <w:rPr/>
        <w:t>enxergar</w:t>
      </w:r>
      <w:r>
        <w:rPr>
          <w:spacing w:val="68"/>
        </w:rPr>
        <w:t> </w:t>
      </w:r>
      <w:r>
        <w:rPr/>
        <w:t>a</w:t>
      </w:r>
      <w:r>
        <w:rPr>
          <w:spacing w:val="66"/>
        </w:rPr>
        <w:t> </w:t>
      </w:r>
      <w:r>
        <w:rPr/>
        <w:t>realidade</w:t>
      </w:r>
      <w:r>
        <w:rPr>
          <w:spacing w:val="67"/>
        </w:rPr>
        <w:t> </w:t>
      </w:r>
      <w:r>
        <w:rPr/>
        <w:t>no</w:t>
      </w:r>
      <w:r>
        <w:rPr>
          <w:spacing w:val="67"/>
        </w:rPr>
        <w:t> </w:t>
      </w:r>
      <w:r>
        <w:rPr/>
        <w:t>rosto</w:t>
      </w:r>
      <w:r>
        <w:rPr>
          <w:spacing w:val="66"/>
        </w:rPr>
        <w:t> </w:t>
      </w:r>
      <w:r>
        <w:rPr/>
        <w:t>daqueles</w:t>
      </w:r>
      <w:r>
        <w:rPr>
          <w:spacing w:val="67"/>
        </w:rPr>
        <w:t> </w:t>
      </w:r>
      <w:r>
        <w:rPr/>
        <w:t>que</w:t>
      </w:r>
      <w:r>
        <w:rPr>
          <w:spacing w:val="67"/>
        </w:rPr>
        <w:t> </w:t>
      </w:r>
      <w:r>
        <w:rPr/>
        <w:t>mais</w:t>
      </w:r>
      <w:r>
        <w:rPr>
          <w:spacing w:val="66"/>
        </w:rPr>
        <w:t> </w:t>
      </w:r>
      <w:r>
        <w:rPr/>
        <w:t>necessitam.</w:t>
      </w:r>
      <w:r>
        <w:rPr>
          <w:spacing w:val="67"/>
        </w:rPr>
        <w:t> </w:t>
      </w:r>
      <w:r>
        <w:rPr/>
        <w:t>Defender</w:t>
      </w:r>
      <w:r>
        <w:rPr>
          <w:spacing w:val="67"/>
        </w:rPr>
        <w:t> </w:t>
      </w:r>
      <w:r>
        <w:rPr>
          <w:spacing w:val="-2"/>
        </w:rPr>
        <w:t>crianças,</w:t>
      </w:r>
    </w:p>
    <w:p>
      <w:pPr>
        <w:pStyle w:val="BodyText"/>
        <w:spacing w:after="0" w:line="244" w:lineRule="auto"/>
        <w:jc w:val="both"/>
        <w:sectPr>
          <w:pgSz w:w="16840" w:h="11900" w:orient="landscape"/>
          <w:pgMar w:header="284" w:footer="264" w:top="480" w:bottom="460" w:left="566" w:right="566"/>
        </w:sectPr>
      </w:pPr>
    </w:p>
    <w:p>
      <w:pPr>
        <w:pStyle w:val="BodyText"/>
        <w:spacing w:line="244" w:lineRule="auto" w:before="78"/>
        <w:ind w:left="723" w:right="700"/>
        <w:jc w:val="both"/>
      </w:pPr>
      <w:r>
        <w:rPr/>
        <w:t>adolescentes, pessoas em situação de ruas e de sujeitos marcados por múltiplas vulnerabilidades, representou para mim </w:t>
      </w:r>
      <w:r>
        <w:rPr/>
        <w:t>a reafirmação concreta de que a dignidade da pessoa humana não é apenas um princípio constitucional abstrato, mas o</w:t>
      </w:r>
      <w:r>
        <w:rPr>
          <w:spacing w:val="40"/>
        </w:rPr>
        <w:t> </w:t>
      </w:r>
      <w:r>
        <w:rPr/>
        <w:t>verdadeiro alicerce de nossa missão institucional. Hoje, ao olhar para trás, enxergo em cada passo dessa jornada uma lição e um motivo de orgulho. O judiciário amazonense é mais do que um órgão. Ele é um farol de esperança para quem precisa ser ouvido. Tive a honra de compartilhar esse sonho com amigos, assim como eu, n que nunca medir esforço para fazer a roda da justiça girar a balança ser a mais precisa possível. Mesmo durante os períodos desafiadores, enfrentamos de mãos dadas períodos de COVID, enchente e secas amazônicas. a cada um dos colegas e servidores que caminharam comigo, minha eterna gratidão. Se hoje as dificuldades do passado foram superadas, é graças a todos os magistrados, servidores, promotores, advogados, colaboradores e a todos que contribuíram direto ou indiretamente para modernizar nosso Tribunal de Justiça do Amazonas. O progresso trouxe novas ferramentas, processos eletrônicos, sistemas informatizados, mais transparência, mas os valores fundamentais da justiça permanecem inabaláveis. Encerro esse ciclo da magistratura com serenidade e um coração repleto de gratidão.</w:t>
      </w:r>
      <w:r>
        <w:rPr>
          <w:spacing w:val="-15"/>
        </w:rPr>
        <w:t> </w:t>
      </w:r>
      <w:r>
        <w:rPr/>
        <w:t>Abro aspas, faz escuro, mas eu canto porque amanhã vai chegar. Fecho aspa, como disse o poeta</w:t>
      </w:r>
      <w:r>
        <w:rPr>
          <w:spacing w:val="-5"/>
        </w:rPr>
        <w:t> </w:t>
      </w:r>
      <w:r>
        <w:rPr/>
        <w:t>Thiago de Melo, tenho uma certeza de que o futuro do judiciário estará em boas mãos nas mentes e nos corações das novas gerações de juízes que continuarão a supervisão do bem, da equidade e da justiça. Muito obrigada a vocês, amigos da magistratura, que tanto me ensinaram e mostraram com companheirismo que vale a pena acreditar. Obrigada aos membros do Ministério</w:t>
      </w:r>
      <w:r>
        <w:rPr>
          <w:spacing w:val="40"/>
        </w:rPr>
        <w:t> </w:t>
      </w:r>
      <w:r>
        <w:rPr/>
        <w:t>Público, aos servidores e</w:t>
      </w:r>
      <w:r>
        <w:rPr>
          <w:spacing w:val="80"/>
        </w:rPr>
        <w:t> </w:t>
      </w:r>
      <w:r>
        <w:rPr/>
        <w:t>colaboradores que foram a máquina que fazia os sonhos da justiça se tornarem realidade. Obrigada aos advogados, aos operadores do direito, que comigo construíram pontes. Obrigada a esta casa, ao Tribunal de Justiça do Amazonas por ter sido o cenário de tantos momentos comoventes da minha vida. Agradeço também a minha família que me acompanhou com paciência e coragem nessa longa travessia. Finalizo com a certeza de que a missão foi cumprida e com a esperança de que o amanhã trará nova conquista, não só para mim, mas para todos que continuam neste árduo caminho. Parafraseando Mário Quintana, digo, quero um dia poder dizer, esse dia chegou, é hoje, tá? as pessoas que nada foi em vão,</w:t>
      </w:r>
      <w:r>
        <w:rPr>
          <w:spacing w:val="40"/>
        </w:rPr>
        <w:t> </w:t>
      </w:r>
      <w:r>
        <w:rPr/>
        <w:t>que o amor existe, que vale a pena se doar as amizades e as pessoas, que a vida é bela assim e que eu sempre dei o melhor de mim e que tudo valeu a pena. Do fundo do meu coração, deixo a todos vocês o meu mais sincero muito obrigada. Obrigada!” Nada mais havendo a tratar, o Desdor. Presidente declarou encerrada a Sessão. E, para constar, eu, Conceição Liane Pinheiro Gomes, Secretária do Egrégio Tribunal Pleno, lavrei a presente ata, que vai subscrita pela Bel.ª. Daniele Costa Navegante, Secretária de Justiça e a seguir, assinada pelo Exmo. Sr. Des. Presidente.</w:t>
      </w:r>
    </w:p>
    <w:p>
      <w:pPr>
        <w:pStyle w:val="BodyText"/>
        <w:spacing w:before="283"/>
      </w:pPr>
    </w:p>
    <w:p>
      <w:pPr>
        <w:spacing w:before="0"/>
        <w:ind w:left="21" w:right="0" w:firstLine="0"/>
        <w:jc w:val="center"/>
        <w:rPr>
          <w:b/>
          <w:sz w:val="27"/>
        </w:rPr>
      </w:pPr>
      <w:r>
        <w:rPr>
          <w:sz w:val="27"/>
        </w:rPr>
        <w:t>Desembargador</w:t>
      </w:r>
      <w:r>
        <w:rPr>
          <w:spacing w:val="-17"/>
          <w:sz w:val="27"/>
        </w:rPr>
        <w:t> </w:t>
      </w:r>
      <w:r>
        <w:rPr>
          <w:b/>
          <w:sz w:val="27"/>
        </w:rPr>
        <w:t>Airton</w:t>
      </w:r>
      <w:r>
        <w:rPr>
          <w:b/>
          <w:spacing w:val="-1"/>
          <w:sz w:val="27"/>
        </w:rPr>
        <w:t> </w:t>
      </w:r>
      <w:r>
        <w:rPr>
          <w:b/>
          <w:sz w:val="27"/>
        </w:rPr>
        <w:t>Luís</w:t>
      </w:r>
      <w:r>
        <w:rPr>
          <w:b/>
          <w:spacing w:val="-1"/>
          <w:sz w:val="27"/>
        </w:rPr>
        <w:t> </w:t>
      </w:r>
      <w:r>
        <w:rPr>
          <w:b/>
          <w:sz w:val="27"/>
        </w:rPr>
        <w:t>Corrêa</w:t>
      </w:r>
      <w:r>
        <w:rPr>
          <w:b/>
          <w:spacing w:val="-1"/>
          <w:sz w:val="27"/>
        </w:rPr>
        <w:t> </w:t>
      </w:r>
      <w:r>
        <w:rPr>
          <w:b/>
          <w:spacing w:val="-2"/>
          <w:sz w:val="27"/>
        </w:rPr>
        <w:t>Gentil</w:t>
      </w:r>
    </w:p>
    <w:p>
      <w:pPr>
        <w:spacing w:before="125"/>
        <w:ind w:left="21" w:right="0" w:firstLine="0"/>
        <w:jc w:val="center"/>
        <w:rPr>
          <w:sz w:val="27"/>
        </w:rPr>
      </w:pPr>
      <w:r>
        <w:rPr>
          <w:sz w:val="27"/>
        </w:rPr>
        <w:t>Presidente, em </w:t>
      </w:r>
      <w:r>
        <w:rPr>
          <w:spacing w:val="-2"/>
          <w:sz w:val="27"/>
        </w:rPr>
        <w:t>substituição</w:t>
      </w:r>
    </w:p>
    <w:p>
      <w:pPr>
        <w:pStyle w:val="BodyText"/>
        <w:rPr>
          <w:sz w:val="20"/>
        </w:rPr>
      </w:pPr>
    </w:p>
    <w:p>
      <w:pPr>
        <w:pStyle w:val="BodyText"/>
        <w:spacing w:before="42"/>
        <w:rPr>
          <w:sz w:val="20"/>
        </w:rPr>
      </w:pPr>
      <w:r>
        <w:rPr>
          <w:sz w:val="20"/>
        </w:rPr>
        <mc:AlternateContent>
          <mc:Choice Requires="wps">
            <w:drawing>
              <wp:anchor distT="0" distB="0" distL="0" distR="0" allowOverlap="1" layoutInCell="1" locked="0" behindDoc="1" simplePos="0" relativeHeight="487587840">
                <wp:simplePos x="0" y="0"/>
                <wp:positionH relativeFrom="page">
                  <wp:posOffset>438150</wp:posOffset>
                </wp:positionH>
                <wp:positionV relativeFrom="paragraph">
                  <wp:posOffset>187947</wp:posOffset>
                </wp:positionV>
                <wp:extent cx="9829800" cy="19050"/>
                <wp:effectExtent l="0" t="0" r="0" b="0"/>
                <wp:wrapTopAndBottom/>
                <wp:docPr id="6" name="Group 6"/>
                <wp:cNvGraphicFramePr>
                  <a:graphicFrameLocks/>
                </wp:cNvGraphicFramePr>
                <a:graphic>
                  <a:graphicData uri="http://schemas.microsoft.com/office/word/2010/wordprocessingGroup">
                    <wpg:wgp>
                      <wpg:cNvPr id="6" name="Group 6"/>
                      <wpg:cNvGrpSpPr/>
                      <wpg:grpSpPr>
                        <a:xfrm>
                          <a:off x="0" y="0"/>
                          <a:ext cx="9829800" cy="19050"/>
                          <a:chExt cx="9829800" cy="19050"/>
                        </a:xfrm>
                      </wpg:grpSpPr>
                      <wps:wsp>
                        <wps:cNvPr id="7" name="Graphic 7"/>
                        <wps:cNvSpPr/>
                        <wps:spPr>
                          <a:xfrm>
                            <a:off x="0" y="0"/>
                            <a:ext cx="9829800" cy="9525"/>
                          </a:xfrm>
                          <a:custGeom>
                            <a:avLst/>
                            <a:gdLst/>
                            <a:ahLst/>
                            <a:cxnLst/>
                            <a:rect l="l" t="t" r="r" b="b"/>
                            <a:pathLst>
                              <a:path w="9829800" h="9525">
                                <a:moveTo>
                                  <a:pt x="9829799" y="9524"/>
                                </a:moveTo>
                                <a:lnTo>
                                  <a:pt x="0" y="9524"/>
                                </a:lnTo>
                                <a:lnTo>
                                  <a:pt x="0" y="0"/>
                                </a:lnTo>
                                <a:lnTo>
                                  <a:pt x="9829799" y="0"/>
                                </a:lnTo>
                                <a:lnTo>
                                  <a:pt x="9829799" y="9524"/>
                                </a:lnTo>
                                <a:close/>
                              </a:path>
                            </a:pathLst>
                          </a:custGeom>
                          <a:solidFill>
                            <a:srgbClr val="999999"/>
                          </a:solidFill>
                        </wps:spPr>
                        <wps:bodyPr wrap="square" lIns="0" tIns="0" rIns="0" bIns="0" rtlCol="0">
                          <a:prstTxWarp prst="textNoShape">
                            <a:avLst/>
                          </a:prstTxWarp>
                          <a:noAutofit/>
                        </wps:bodyPr>
                      </wps:wsp>
                      <wps:wsp>
                        <wps:cNvPr id="8" name="Graphic 8"/>
                        <wps:cNvSpPr/>
                        <wps:spPr>
                          <a:xfrm>
                            <a:off x="-12" y="2"/>
                            <a:ext cx="9829800" cy="19050"/>
                          </a:xfrm>
                          <a:custGeom>
                            <a:avLst/>
                            <a:gdLst/>
                            <a:ahLst/>
                            <a:cxnLst/>
                            <a:rect l="l" t="t" r="r" b="b"/>
                            <a:pathLst>
                              <a:path w="9829800" h="19050">
                                <a:moveTo>
                                  <a:pt x="9829800" y="0"/>
                                </a:moveTo>
                                <a:lnTo>
                                  <a:pt x="9820275" y="9525"/>
                                </a:lnTo>
                                <a:lnTo>
                                  <a:pt x="0" y="9525"/>
                                </a:lnTo>
                                <a:lnTo>
                                  <a:pt x="0" y="19050"/>
                                </a:lnTo>
                                <a:lnTo>
                                  <a:pt x="9820275" y="19050"/>
                                </a:lnTo>
                                <a:lnTo>
                                  <a:pt x="9829800" y="19050"/>
                                </a:lnTo>
                                <a:lnTo>
                                  <a:pt x="9829800" y="9525"/>
                                </a:lnTo>
                                <a:lnTo>
                                  <a:pt x="9829800" y="0"/>
                                </a:lnTo>
                                <a:close/>
                              </a:path>
                            </a:pathLst>
                          </a:custGeom>
                          <a:solidFill>
                            <a:srgbClr val="EDEDED"/>
                          </a:solidFill>
                        </wps:spPr>
                        <wps:bodyPr wrap="square" lIns="0" tIns="0" rIns="0" bIns="0" rtlCol="0">
                          <a:prstTxWarp prst="textNoShape">
                            <a:avLst/>
                          </a:prstTxWarp>
                          <a:noAutofit/>
                        </wps:bodyPr>
                      </wps:wsp>
                      <wps:wsp>
                        <wps:cNvPr id="9" name="Graphic 9"/>
                        <wps:cNvSpPr/>
                        <wps:spPr>
                          <a:xfrm>
                            <a:off x="0" y="0"/>
                            <a:ext cx="9525" cy="19050"/>
                          </a:xfrm>
                          <a:custGeom>
                            <a:avLst/>
                            <a:gdLst/>
                            <a:ahLst/>
                            <a:cxnLst/>
                            <a:rect l="l" t="t" r="r" b="b"/>
                            <a:pathLst>
                              <a:path w="9525" h="19050">
                                <a:moveTo>
                                  <a:pt x="0" y="19049"/>
                                </a:moveTo>
                                <a:lnTo>
                                  <a:pt x="0" y="0"/>
                                </a:lnTo>
                                <a:lnTo>
                                  <a:pt x="9524" y="0"/>
                                </a:lnTo>
                                <a:lnTo>
                                  <a:pt x="9524" y="9524"/>
                                </a:lnTo>
                                <a:lnTo>
                                  <a:pt x="0" y="19049"/>
                                </a:lnTo>
                                <a:close/>
                              </a:path>
                            </a:pathLst>
                          </a:custGeom>
                          <a:solidFill>
                            <a:srgbClr val="999999"/>
                          </a:solidFill>
                        </wps:spPr>
                        <wps:bodyPr wrap="square" lIns="0" tIns="0" rIns="0" bIns="0" rtlCol="0">
                          <a:prstTxWarp prst="textNoShape">
                            <a:avLst/>
                          </a:prstTxWarp>
                          <a:noAutofit/>
                        </wps:bodyPr>
                      </wps:wsp>
                    </wpg:wgp>
                  </a:graphicData>
                </a:graphic>
              </wp:anchor>
            </w:drawing>
          </mc:Choice>
          <mc:Fallback>
            <w:pict>
              <v:group style="position:absolute;margin-left:34.5pt;margin-top:14.799024pt;width:774pt;height:1.5pt;mso-position-horizontal-relative:page;mso-position-vertical-relative:paragraph;z-index:-15728640;mso-wrap-distance-left:0;mso-wrap-distance-right:0" id="docshapegroup5" coordorigin="690,296" coordsize="15480,30">
                <v:rect style="position:absolute;left:690;top:295;width:15480;height:15" id="docshape6" filled="true" fillcolor="#999999" stroked="false">
                  <v:fill type="solid"/>
                </v:rect>
                <v:shape style="position:absolute;left:689;top:295;width:15480;height:30" id="docshape7" coordorigin="690,296" coordsize="15480,30" path="m16170,296l16155,311,690,311,690,326,16155,326,16170,326,16170,311,16170,296xe" filled="true" fillcolor="#ededed" stroked="false">
                  <v:path arrowok="t"/>
                  <v:fill type="solid"/>
                </v:shape>
                <v:shape style="position:absolute;left:690;top:295;width:15;height:30" id="docshape8" coordorigin="690,296" coordsize="15,30" path="m690,326l690,296,705,296,705,311,690,326xe" filled="true" fillcolor="#999999" stroked="false">
                  <v:path arrowok="t"/>
                  <v:fill type="solid"/>
                </v:shape>
                <w10:wrap type="topAndBottom"/>
              </v:group>
            </w:pict>
          </mc:Fallback>
        </mc:AlternateContent>
      </w:r>
    </w:p>
    <w:p>
      <w:pPr>
        <w:pStyle w:val="BodyText"/>
        <w:spacing w:after="0"/>
        <w:rPr>
          <w:sz w:val="20"/>
        </w:rPr>
        <w:sectPr>
          <w:pgSz w:w="16840" w:h="11900" w:orient="landscape"/>
          <w:pgMar w:header="284" w:footer="264" w:top="480" w:bottom="460" w:left="566" w:right="566"/>
        </w:sectPr>
      </w:pPr>
    </w:p>
    <w:p>
      <w:pPr>
        <w:pStyle w:val="BodyText"/>
        <w:spacing w:before="91"/>
        <w:rPr>
          <w:sz w:val="22"/>
        </w:rPr>
      </w:pPr>
    </w:p>
    <w:p>
      <w:pPr>
        <w:spacing w:line="242" w:lineRule="auto" w:before="0"/>
        <w:ind w:left="1563" w:right="0" w:firstLine="0"/>
        <w:jc w:val="left"/>
        <w:rPr>
          <w:sz w:val="22"/>
        </w:rPr>
      </w:pPr>
      <w:r>
        <w:rPr>
          <w:sz w:val="22"/>
        </w:rPr>
        <w:drawing>
          <wp:anchor distT="0" distB="0" distL="0" distR="0" allowOverlap="1" layoutInCell="1" locked="0" behindDoc="0" simplePos="0" relativeHeight="15731200">
            <wp:simplePos x="0" y="0"/>
            <wp:positionH relativeFrom="page">
              <wp:posOffset>466725</wp:posOffset>
            </wp:positionH>
            <wp:positionV relativeFrom="paragraph">
              <wp:posOffset>-136243</wp:posOffset>
            </wp:positionV>
            <wp:extent cx="847724" cy="571499"/>
            <wp:effectExtent l="0" t="0" r="0" b="0"/>
            <wp:wrapNone/>
            <wp:docPr id="14" name="Image 14" descr="logotipo"/>
            <wp:cNvGraphicFramePr>
              <a:graphicFrameLocks/>
            </wp:cNvGraphicFramePr>
            <a:graphic>
              <a:graphicData uri="http://schemas.openxmlformats.org/drawingml/2006/picture">
                <pic:pic>
                  <pic:nvPicPr>
                    <pic:cNvPr id="14" name="Image 14" descr="logotipo"/>
                    <pic:cNvPicPr/>
                  </pic:nvPicPr>
                  <pic:blipFill>
                    <a:blip r:embed="rId11" cstate="print"/>
                    <a:stretch>
                      <a:fillRect/>
                    </a:stretch>
                  </pic:blipFill>
                  <pic:spPr>
                    <a:xfrm>
                      <a:off x="0" y="0"/>
                      <a:ext cx="847724" cy="571499"/>
                    </a:xfrm>
                    <a:prstGeom prst="rect">
                      <a:avLst/>
                    </a:prstGeom>
                  </pic:spPr>
                </pic:pic>
              </a:graphicData>
            </a:graphic>
          </wp:anchor>
        </w:drawing>
      </w:r>
      <w:r>
        <w:rPr>
          <w:sz w:val="22"/>
        </w:rPr>
        <w:t>Documento</w:t>
      </w:r>
      <w:r>
        <w:rPr>
          <w:spacing w:val="-3"/>
          <w:sz w:val="22"/>
        </w:rPr>
        <w:t> </w:t>
      </w:r>
      <w:r>
        <w:rPr>
          <w:sz w:val="22"/>
        </w:rPr>
        <w:t>assinado</w:t>
      </w:r>
      <w:r>
        <w:rPr>
          <w:spacing w:val="-3"/>
          <w:sz w:val="22"/>
        </w:rPr>
        <w:t> </w:t>
      </w:r>
      <w:r>
        <w:rPr>
          <w:sz w:val="22"/>
        </w:rPr>
        <w:t>eletronicamente</w:t>
      </w:r>
      <w:r>
        <w:rPr>
          <w:spacing w:val="-3"/>
          <w:sz w:val="22"/>
        </w:rPr>
        <w:t> </w:t>
      </w:r>
      <w:r>
        <w:rPr>
          <w:sz w:val="22"/>
        </w:rPr>
        <w:t>por</w:t>
      </w:r>
      <w:r>
        <w:rPr>
          <w:spacing w:val="-2"/>
          <w:sz w:val="22"/>
        </w:rPr>
        <w:t> </w:t>
      </w:r>
      <w:r>
        <w:rPr>
          <w:b/>
          <w:sz w:val="22"/>
        </w:rPr>
        <w:t>Airton</w:t>
      </w:r>
      <w:r>
        <w:rPr>
          <w:b/>
          <w:spacing w:val="-3"/>
          <w:sz w:val="22"/>
        </w:rPr>
        <w:t> </w:t>
      </w:r>
      <w:r>
        <w:rPr>
          <w:b/>
          <w:sz w:val="22"/>
        </w:rPr>
        <w:t>Luis</w:t>
      </w:r>
      <w:r>
        <w:rPr>
          <w:b/>
          <w:spacing w:val="-3"/>
          <w:sz w:val="22"/>
        </w:rPr>
        <w:t> </w:t>
      </w:r>
      <w:r>
        <w:rPr>
          <w:b/>
          <w:sz w:val="22"/>
        </w:rPr>
        <w:t>Corrêa</w:t>
      </w:r>
      <w:r>
        <w:rPr>
          <w:b/>
          <w:spacing w:val="-3"/>
          <w:sz w:val="22"/>
        </w:rPr>
        <w:t> </w:t>
      </w:r>
      <w:r>
        <w:rPr>
          <w:b/>
          <w:sz w:val="22"/>
        </w:rPr>
        <w:t>Gentil</w:t>
      </w:r>
      <w:r>
        <w:rPr>
          <w:sz w:val="22"/>
        </w:rPr>
        <w:t>,</w:t>
      </w:r>
      <w:r>
        <w:rPr>
          <w:spacing w:val="-2"/>
          <w:sz w:val="22"/>
        </w:rPr>
        <w:t> </w:t>
      </w:r>
      <w:r>
        <w:rPr>
          <w:b/>
          <w:sz w:val="22"/>
        </w:rPr>
        <w:t>Desembargador</w:t>
      </w:r>
      <w:r>
        <w:rPr>
          <w:b/>
          <w:spacing w:val="-6"/>
          <w:sz w:val="22"/>
        </w:rPr>
        <w:t> </w:t>
      </w:r>
      <w:r>
        <w:rPr>
          <w:b/>
          <w:sz w:val="22"/>
        </w:rPr>
        <w:t>de</w:t>
      </w:r>
      <w:r>
        <w:rPr>
          <w:b/>
          <w:spacing w:val="-3"/>
          <w:sz w:val="22"/>
        </w:rPr>
        <w:t> </w:t>
      </w:r>
      <w:r>
        <w:rPr>
          <w:b/>
          <w:sz w:val="22"/>
        </w:rPr>
        <w:t>Justiça</w:t>
      </w:r>
      <w:r>
        <w:rPr>
          <w:sz w:val="22"/>
        </w:rPr>
        <w:t>,</w:t>
      </w:r>
      <w:r>
        <w:rPr>
          <w:spacing w:val="-3"/>
          <w:sz w:val="22"/>
        </w:rPr>
        <w:t> </w:t>
      </w:r>
      <w:r>
        <w:rPr>
          <w:sz w:val="22"/>
        </w:rPr>
        <w:t>em</w:t>
      </w:r>
      <w:r>
        <w:rPr>
          <w:spacing w:val="-3"/>
          <w:sz w:val="22"/>
        </w:rPr>
        <w:t> </w:t>
      </w:r>
      <w:r>
        <w:rPr>
          <w:sz w:val="22"/>
        </w:rPr>
        <w:t>29/04/2025,</w:t>
      </w:r>
      <w:r>
        <w:rPr>
          <w:spacing w:val="-3"/>
          <w:sz w:val="22"/>
        </w:rPr>
        <w:t> </w:t>
      </w:r>
      <w:r>
        <w:rPr>
          <w:sz w:val="22"/>
        </w:rPr>
        <w:t>às</w:t>
      </w:r>
      <w:r>
        <w:rPr>
          <w:spacing w:val="-3"/>
          <w:sz w:val="22"/>
        </w:rPr>
        <w:t> </w:t>
      </w:r>
      <w:r>
        <w:rPr>
          <w:sz w:val="22"/>
        </w:rPr>
        <w:t>13:16,</w:t>
      </w:r>
      <w:r>
        <w:rPr>
          <w:spacing w:val="-3"/>
          <w:sz w:val="22"/>
        </w:rPr>
        <w:t> </w:t>
      </w:r>
      <w:r>
        <w:rPr>
          <w:sz w:val="22"/>
        </w:rPr>
        <w:t>conforme</w:t>
      </w:r>
      <w:r>
        <w:rPr>
          <w:spacing w:val="-3"/>
          <w:sz w:val="22"/>
        </w:rPr>
        <w:t> </w:t>
      </w:r>
      <w:r>
        <w:rPr>
          <w:sz w:val="22"/>
        </w:rPr>
        <w:t>art.</w:t>
      </w:r>
      <w:r>
        <w:rPr>
          <w:spacing w:val="-3"/>
          <w:sz w:val="22"/>
        </w:rPr>
        <w:t> </w:t>
      </w:r>
      <w:r>
        <w:rPr>
          <w:sz w:val="22"/>
        </w:rPr>
        <w:t>1º,</w:t>
      </w:r>
      <w:r>
        <w:rPr>
          <w:spacing w:val="-3"/>
          <w:sz w:val="22"/>
        </w:rPr>
        <w:t> </w:t>
      </w:r>
      <w:r>
        <w:rPr>
          <w:sz w:val="22"/>
        </w:rPr>
        <w:t>III,</w:t>
      </w:r>
      <w:r>
        <w:rPr>
          <w:spacing w:val="-3"/>
          <w:sz w:val="22"/>
        </w:rPr>
        <w:t> </w:t>
      </w:r>
      <w:r>
        <w:rPr>
          <w:sz w:val="22"/>
        </w:rPr>
        <w:t>"b",</w:t>
      </w:r>
      <w:r>
        <w:rPr>
          <w:spacing w:val="-3"/>
          <w:sz w:val="22"/>
        </w:rPr>
        <w:t> </w:t>
      </w:r>
      <w:r>
        <w:rPr>
          <w:sz w:val="22"/>
        </w:rPr>
        <w:t>da</w:t>
      </w:r>
      <w:r>
        <w:rPr>
          <w:spacing w:val="-3"/>
          <w:sz w:val="22"/>
        </w:rPr>
        <w:t> </w:t>
      </w:r>
      <w:r>
        <w:rPr>
          <w:sz w:val="22"/>
        </w:rPr>
        <w:t>Lei </w:t>
      </w:r>
      <w:r>
        <w:rPr>
          <w:spacing w:val="-2"/>
          <w:sz w:val="22"/>
        </w:rPr>
        <w:t>11.419/2006.</w:t>
      </w:r>
    </w:p>
    <w:p>
      <w:pPr>
        <w:pStyle w:val="BodyText"/>
        <w:spacing w:before="25"/>
        <w:rPr>
          <w:sz w:val="20"/>
        </w:rPr>
      </w:pPr>
      <w:r>
        <w:rPr>
          <w:sz w:val="20"/>
        </w:rPr>
        <mc:AlternateContent>
          <mc:Choice Requires="wps">
            <w:drawing>
              <wp:anchor distT="0" distB="0" distL="0" distR="0" allowOverlap="1" layoutInCell="1" locked="0" behindDoc="1" simplePos="0" relativeHeight="487588352">
                <wp:simplePos x="0" y="0"/>
                <wp:positionH relativeFrom="page">
                  <wp:posOffset>438150</wp:posOffset>
                </wp:positionH>
                <wp:positionV relativeFrom="paragraph">
                  <wp:posOffset>177434</wp:posOffset>
                </wp:positionV>
                <wp:extent cx="9829800" cy="19050"/>
                <wp:effectExtent l="0" t="0" r="0" b="0"/>
                <wp:wrapTopAndBottom/>
                <wp:docPr id="15" name="Group 15"/>
                <wp:cNvGraphicFramePr>
                  <a:graphicFrameLocks/>
                </wp:cNvGraphicFramePr>
                <a:graphic>
                  <a:graphicData uri="http://schemas.microsoft.com/office/word/2010/wordprocessingGroup">
                    <wpg:wgp>
                      <wpg:cNvPr id="15" name="Group 15"/>
                      <wpg:cNvGrpSpPr/>
                      <wpg:grpSpPr>
                        <a:xfrm>
                          <a:off x="0" y="0"/>
                          <a:ext cx="9829800" cy="19050"/>
                          <a:chExt cx="9829800" cy="19050"/>
                        </a:xfrm>
                      </wpg:grpSpPr>
                      <wps:wsp>
                        <wps:cNvPr id="16" name="Graphic 16"/>
                        <wps:cNvSpPr/>
                        <wps:spPr>
                          <a:xfrm>
                            <a:off x="0" y="0"/>
                            <a:ext cx="9829800" cy="9525"/>
                          </a:xfrm>
                          <a:custGeom>
                            <a:avLst/>
                            <a:gdLst/>
                            <a:ahLst/>
                            <a:cxnLst/>
                            <a:rect l="l" t="t" r="r" b="b"/>
                            <a:pathLst>
                              <a:path w="9829800" h="9525">
                                <a:moveTo>
                                  <a:pt x="9829799" y="9524"/>
                                </a:moveTo>
                                <a:lnTo>
                                  <a:pt x="0" y="9524"/>
                                </a:lnTo>
                                <a:lnTo>
                                  <a:pt x="0" y="0"/>
                                </a:lnTo>
                                <a:lnTo>
                                  <a:pt x="9829799" y="0"/>
                                </a:lnTo>
                                <a:lnTo>
                                  <a:pt x="9829799" y="9524"/>
                                </a:lnTo>
                                <a:close/>
                              </a:path>
                            </a:pathLst>
                          </a:custGeom>
                          <a:solidFill>
                            <a:srgbClr val="999999"/>
                          </a:solidFill>
                        </wps:spPr>
                        <wps:bodyPr wrap="square" lIns="0" tIns="0" rIns="0" bIns="0" rtlCol="0">
                          <a:prstTxWarp prst="textNoShape">
                            <a:avLst/>
                          </a:prstTxWarp>
                          <a:noAutofit/>
                        </wps:bodyPr>
                      </wps:wsp>
                      <wps:wsp>
                        <wps:cNvPr id="17" name="Graphic 17"/>
                        <wps:cNvSpPr/>
                        <wps:spPr>
                          <a:xfrm>
                            <a:off x="-12" y="1"/>
                            <a:ext cx="9829800" cy="19050"/>
                          </a:xfrm>
                          <a:custGeom>
                            <a:avLst/>
                            <a:gdLst/>
                            <a:ahLst/>
                            <a:cxnLst/>
                            <a:rect l="l" t="t" r="r" b="b"/>
                            <a:pathLst>
                              <a:path w="9829800" h="19050">
                                <a:moveTo>
                                  <a:pt x="9829800" y="0"/>
                                </a:moveTo>
                                <a:lnTo>
                                  <a:pt x="9820275" y="9525"/>
                                </a:lnTo>
                                <a:lnTo>
                                  <a:pt x="0" y="9525"/>
                                </a:lnTo>
                                <a:lnTo>
                                  <a:pt x="0" y="19050"/>
                                </a:lnTo>
                                <a:lnTo>
                                  <a:pt x="9820275" y="19050"/>
                                </a:lnTo>
                                <a:lnTo>
                                  <a:pt x="9829800" y="19050"/>
                                </a:lnTo>
                                <a:lnTo>
                                  <a:pt x="9829800" y="9525"/>
                                </a:lnTo>
                                <a:lnTo>
                                  <a:pt x="9829800" y="0"/>
                                </a:lnTo>
                                <a:close/>
                              </a:path>
                            </a:pathLst>
                          </a:custGeom>
                          <a:solidFill>
                            <a:srgbClr val="EDEDED"/>
                          </a:solidFill>
                        </wps:spPr>
                        <wps:bodyPr wrap="square" lIns="0" tIns="0" rIns="0" bIns="0" rtlCol="0">
                          <a:prstTxWarp prst="textNoShape">
                            <a:avLst/>
                          </a:prstTxWarp>
                          <a:noAutofit/>
                        </wps:bodyPr>
                      </wps:wsp>
                      <wps:wsp>
                        <wps:cNvPr id="18" name="Graphic 18"/>
                        <wps:cNvSpPr/>
                        <wps:spPr>
                          <a:xfrm>
                            <a:off x="0" y="0"/>
                            <a:ext cx="9525" cy="19050"/>
                          </a:xfrm>
                          <a:custGeom>
                            <a:avLst/>
                            <a:gdLst/>
                            <a:ahLst/>
                            <a:cxnLst/>
                            <a:rect l="l" t="t" r="r" b="b"/>
                            <a:pathLst>
                              <a:path w="9525" h="19050">
                                <a:moveTo>
                                  <a:pt x="0" y="19049"/>
                                </a:moveTo>
                                <a:lnTo>
                                  <a:pt x="0" y="0"/>
                                </a:lnTo>
                                <a:lnTo>
                                  <a:pt x="9524" y="0"/>
                                </a:lnTo>
                                <a:lnTo>
                                  <a:pt x="9524" y="9524"/>
                                </a:lnTo>
                                <a:lnTo>
                                  <a:pt x="0" y="19049"/>
                                </a:lnTo>
                                <a:close/>
                              </a:path>
                            </a:pathLst>
                          </a:custGeom>
                          <a:solidFill>
                            <a:srgbClr val="999999"/>
                          </a:solidFill>
                        </wps:spPr>
                        <wps:bodyPr wrap="square" lIns="0" tIns="0" rIns="0" bIns="0" rtlCol="0">
                          <a:prstTxWarp prst="textNoShape">
                            <a:avLst/>
                          </a:prstTxWarp>
                          <a:noAutofit/>
                        </wps:bodyPr>
                      </wps:wsp>
                    </wpg:wgp>
                  </a:graphicData>
                </a:graphic>
              </wp:anchor>
            </w:drawing>
          </mc:Choice>
          <mc:Fallback>
            <w:pict>
              <v:group style="position:absolute;margin-left:34.5pt;margin-top:13.971187pt;width:774pt;height:1.5pt;mso-position-horizontal-relative:page;mso-position-vertical-relative:paragraph;z-index:-15728128;mso-wrap-distance-left:0;mso-wrap-distance-right:0" id="docshapegroup13" coordorigin="690,279" coordsize="15480,30">
                <v:rect style="position:absolute;left:690;top:279;width:15480;height:15" id="docshape14" filled="true" fillcolor="#999999" stroked="false">
                  <v:fill type="solid"/>
                </v:rect>
                <v:shape style="position:absolute;left:689;top:279;width:15480;height:30" id="docshape15" coordorigin="690,279" coordsize="15480,30" path="m16170,279l16155,294,690,294,690,309,16155,309,16170,309,16170,294,16170,279xe" filled="true" fillcolor="#ededed" stroked="false">
                  <v:path arrowok="t"/>
                  <v:fill type="solid"/>
                </v:shape>
                <v:shape style="position:absolute;left:690;top:279;width:15;height:30" id="docshape16" coordorigin="690,279" coordsize="15,30" path="m690,309l690,279,705,279,705,294,690,309xe" filled="true" fillcolor="#999999" stroked="false">
                  <v:path arrowok="t"/>
                  <v:fill type="solid"/>
                </v:shape>
                <w10:wrap type="topAndBottom"/>
              </v:group>
            </w:pict>
          </mc:Fallback>
        </mc:AlternateContent>
      </w:r>
    </w:p>
    <w:p>
      <w:pPr>
        <w:pStyle w:val="BodyText"/>
        <w:spacing w:before="201"/>
        <w:rPr>
          <w:sz w:val="22"/>
        </w:rPr>
      </w:pPr>
    </w:p>
    <w:p>
      <w:pPr>
        <w:spacing w:before="0"/>
        <w:ind w:left="1563" w:right="0" w:firstLine="0"/>
        <w:jc w:val="left"/>
        <w:rPr>
          <w:sz w:val="22"/>
        </w:rPr>
      </w:pPr>
      <w:r>
        <w:rPr>
          <w:sz w:val="22"/>
        </w:rPr>
        <w:drawing>
          <wp:anchor distT="0" distB="0" distL="0" distR="0" allowOverlap="1" layoutInCell="1" locked="0" behindDoc="0" simplePos="0" relativeHeight="15731712">
            <wp:simplePos x="0" y="0"/>
            <wp:positionH relativeFrom="page">
              <wp:posOffset>466725</wp:posOffset>
            </wp:positionH>
            <wp:positionV relativeFrom="paragraph">
              <wp:posOffset>-221598</wp:posOffset>
            </wp:positionV>
            <wp:extent cx="847724" cy="571499"/>
            <wp:effectExtent l="0" t="0" r="0" b="0"/>
            <wp:wrapNone/>
            <wp:docPr id="19" name="Image 19" descr="logotipo"/>
            <wp:cNvGraphicFramePr>
              <a:graphicFrameLocks/>
            </wp:cNvGraphicFramePr>
            <a:graphic>
              <a:graphicData uri="http://schemas.openxmlformats.org/drawingml/2006/picture">
                <pic:pic>
                  <pic:nvPicPr>
                    <pic:cNvPr id="19" name="Image 19" descr="logotipo"/>
                    <pic:cNvPicPr/>
                  </pic:nvPicPr>
                  <pic:blipFill>
                    <a:blip r:embed="rId11" cstate="print"/>
                    <a:stretch>
                      <a:fillRect/>
                    </a:stretch>
                  </pic:blipFill>
                  <pic:spPr>
                    <a:xfrm>
                      <a:off x="0" y="0"/>
                      <a:ext cx="847724" cy="571499"/>
                    </a:xfrm>
                    <a:prstGeom prst="rect">
                      <a:avLst/>
                    </a:prstGeom>
                  </pic:spPr>
                </pic:pic>
              </a:graphicData>
            </a:graphic>
          </wp:anchor>
        </w:drawing>
      </w:r>
      <w:r>
        <w:rPr>
          <w:sz w:val="22"/>
        </w:rPr>
        <w:t>Documento</w:t>
      </w:r>
      <w:r>
        <w:rPr>
          <w:spacing w:val="-2"/>
          <w:sz w:val="22"/>
        </w:rPr>
        <w:t> </w:t>
      </w:r>
      <w:r>
        <w:rPr>
          <w:sz w:val="22"/>
        </w:rPr>
        <w:t>assinado</w:t>
      </w:r>
      <w:r>
        <w:rPr>
          <w:spacing w:val="-1"/>
          <w:sz w:val="22"/>
        </w:rPr>
        <w:t> </w:t>
      </w:r>
      <w:r>
        <w:rPr>
          <w:sz w:val="22"/>
        </w:rPr>
        <w:t>eletronicamente</w:t>
      </w:r>
      <w:r>
        <w:rPr>
          <w:spacing w:val="-1"/>
          <w:sz w:val="22"/>
        </w:rPr>
        <w:t> </w:t>
      </w:r>
      <w:r>
        <w:rPr>
          <w:sz w:val="22"/>
        </w:rPr>
        <w:t>por </w:t>
      </w:r>
      <w:r>
        <w:rPr>
          <w:b/>
          <w:sz w:val="22"/>
        </w:rPr>
        <w:t>Daniele</w:t>
      </w:r>
      <w:r>
        <w:rPr>
          <w:b/>
          <w:spacing w:val="-2"/>
          <w:sz w:val="22"/>
        </w:rPr>
        <w:t> </w:t>
      </w:r>
      <w:r>
        <w:rPr>
          <w:b/>
          <w:sz w:val="22"/>
        </w:rPr>
        <w:t>Costa</w:t>
      </w:r>
      <w:r>
        <w:rPr>
          <w:b/>
          <w:spacing w:val="-1"/>
          <w:sz w:val="22"/>
        </w:rPr>
        <w:t> </w:t>
      </w:r>
      <w:r>
        <w:rPr>
          <w:b/>
          <w:sz w:val="22"/>
        </w:rPr>
        <w:t>Navegante</w:t>
      </w:r>
      <w:r>
        <w:rPr>
          <w:sz w:val="22"/>
        </w:rPr>
        <w:t>, </w:t>
      </w:r>
      <w:r>
        <w:rPr>
          <w:b/>
          <w:sz w:val="22"/>
        </w:rPr>
        <w:t>Secretário(a)</w:t>
      </w:r>
      <w:r>
        <w:rPr>
          <w:sz w:val="22"/>
        </w:rPr>
        <w:t>,</w:t>
      </w:r>
      <w:r>
        <w:rPr>
          <w:spacing w:val="-1"/>
          <w:sz w:val="22"/>
        </w:rPr>
        <w:t> </w:t>
      </w:r>
      <w:r>
        <w:rPr>
          <w:sz w:val="22"/>
        </w:rPr>
        <w:t>em</w:t>
      </w:r>
      <w:r>
        <w:rPr>
          <w:spacing w:val="-1"/>
          <w:sz w:val="22"/>
        </w:rPr>
        <w:t> </w:t>
      </w:r>
      <w:r>
        <w:rPr>
          <w:sz w:val="22"/>
        </w:rPr>
        <w:t>30/04/2025,</w:t>
      </w:r>
      <w:r>
        <w:rPr>
          <w:spacing w:val="-2"/>
          <w:sz w:val="22"/>
        </w:rPr>
        <w:t> </w:t>
      </w:r>
      <w:r>
        <w:rPr>
          <w:sz w:val="22"/>
        </w:rPr>
        <w:t>às</w:t>
      </w:r>
      <w:r>
        <w:rPr>
          <w:spacing w:val="-1"/>
          <w:sz w:val="22"/>
        </w:rPr>
        <w:t> </w:t>
      </w:r>
      <w:r>
        <w:rPr>
          <w:sz w:val="22"/>
        </w:rPr>
        <w:t>09:43,</w:t>
      </w:r>
      <w:r>
        <w:rPr>
          <w:spacing w:val="-1"/>
          <w:sz w:val="22"/>
        </w:rPr>
        <w:t> </w:t>
      </w:r>
      <w:r>
        <w:rPr>
          <w:sz w:val="22"/>
        </w:rPr>
        <w:t>conforme</w:t>
      </w:r>
      <w:r>
        <w:rPr>
          <w:spacing w:val="-1"/>
          <w:sz w:val="22"/>
        </w:rPr>
        <w:t> </w:t>
      </w:r>
      <w:r>
        <w:rPr>
          <w:sz w:val="22"/>
        </w:rPr>
        <w:t>art.</w:t>
      </w:r>
      <w:r>
        <w:rPr>
          <w:spacing w:val="-1"/>
          <w:sz w:val="22"/>
        </w:rPr>
        <w:t> </w:t>
      </w:r>
      <w:r>
        <w:rPr>
          <w:sz w:val="22"/>
        </w:rPr>
        <w:t>1º,</w:t>
      </w:r>
      <w:r>
        <w:rPr>
          <w:spacing w:val="-2"/>
          <w:sz w:val="22"/>
        </w:rPr>
        <w:t> </w:t>
      </w:r>
      <w:r>
        <w:rPr>
          <w:sz w:val="22"/>
        </w:rPr>
        <w:t>III,</w:t>
      </w:r>
      <w:r>
        <w:rPr>
          <w:spacing w:val="-1"/>
          <w:sz w:val="22"/>
        </w:rPr>
        <w:t> </w:t>
      </w:r>
      <w:r>
        <w:rPr>
          <w:sz w:val="22"/>
        </w:rPr>
        <w:t>"b",</w:t>
      </w:r>
      <w:r>
        <w:rPr>
          <w:spacing w:val="-1"/>
          <w:sz w:val="22"/>
        </w:rPr>
        <w:t> </w:t>
      </w:r>
      <w:r>
        <w:rPr>
          <w:sz w:val="22"/>
        </w:rPr>
        <w:t>da</w:t>
      </w:r>
      <w:r>
        <w:rPr>
          <w:spacing w:val="-1"/>
          <w:sz w:val="22"/>
        </w:rPr>
        <w:t> </w:t>
      </w:r>
      <w:r>
        <w:rPr>
          <w:sz w:val="22"/>
        </w:rPr>
        <w:t>Lei</w:t>
      </w:r>
      <w:r>
        <w:rPr>
          <w:spacing w:val="-1"/>
          <w:sz w:val="22"/>
        </w:rPr>
        <w:t> </w:t>
      </w:r>
      <w:r>
        <w:rPr>
          <w:spacing w:val="-2"/>
          <w:sz w:val="22"/>
        </w:rPr>
        <w:t>11.419/2006.</w:t>
      </w:r>
    </w:p>
    <w:p>
      <w:pPr>
        <w:pStyle w:val="BodyText"/>
        <w:spacing w:before="149"/>
        <w:rPr>
          <w:sz w:val="20"/>
        </w:rPr>
      </w:pPr>
      <w:r>
        <w:rPr>
          <w:sz w:val="20"/>
        </w:rPr>
        <mc:AlternateContent>
          <mc:Choice Requires="wps">
            <w:drawing>
              <wp:anchor distT="0" distB="0" distL="0" distR="0" allowOverlap="1" layoutInCell="1" locked="0" behindDoc="1" simplePos="0" relativeHeight="487588864">
                <wp:simplePos x="0" y="0"/>
                <wp:positionH relativeFrom="page">
                  <wp:posOffset>438150</wp:posOffset>
                </wp:positionH>
                <wp:positionV relativeFrom="paragraph">
                  <wp:posOffset>255932</wp:posOffset>
                </wp:positionV>
                <wp:extent cx="9829800" cy="19050"/>
                <wp:effectExtent l="0" t="0" r="0" b="0"/>
                <wp:wrapTopAndBottom/>
                <wp:docPr id="20" name="Group 20"/>
                <wp:cNvGraphicFramePr>
                  <a:graphicFrameLocks/>
                </wp:cNvGraphicFramePr>
                <a:graphic>
                  <a:graphicData uri="http://schemas.microsoft.com/office/word/2010/wordprocessingGroup">
                    <wpg:wgp>
                      <wpg:cNvPr id="20" name="Group 20"/>
                      <wpg:cNvGrpSpPr/>
                      <wpg:grpSpPr>
                        <a:xfrm>
                          <a:off x="0" y="0"/>
                          <a:ext cx="9829800" cy="19050"/>
                          <a:chExt cx="9829800" cy="19050"/>
                        </a:xfrm>
                      </wpg:grpSpPr>
                      <wps:wsp>
                        <wps:cNvPr id="21" name="Graphic 21"/>
                        <wps:cNvSpPr/>
                        <wps:spPr>
                          <a:xfrm>
                            <a:off x="0" y="0"/>
                            <a:ext cx="9829800" cy="9525"/>
                          </a:xfrm>
                          <a:custGeom>
                            <a:avLst/>
                            <a:gdLst/>
                            <a:ahLst/>
                            <a:cxnLst/>
                            <a:rect l="l" t="t" r="r" b="b"/>
                            <a:pathLst>
                              <a:path w="9829800" h="9525">
                                <a:moveTo>
                                  <a:pt x="9829799" y="9524"/>
                                </a:moveTo>
                                <a:lnTo>
                                  <a:pt x="0" y="9524"/>
                                </a:lnTo>
                                <a:lnTo>
                                  <a:pt x="0" y="0"/>
                                </a:lnTo>
                                <a:lnTo>
                                  <a:pt x="9829799" y="0"/>
                                </a:lnTo>
                                <a:lnTo>
                                  <a:pt x="9829799" y="9524"/>
                                </a:lnTo>
                                <a:close/>
                              </a:path>
                            </a:pathLst>
                          </a:custGeom>
                          <a:solidFill>
                            <a:srgbClr val="999999"/>
                          </a:solidFill>
                        </wps:spPr>
                        <wps:bodyPr wrap="square" lIns="0" tIns="0" rIns="0" bIns="0" rtlCol="0">
                          <a:prstTxWarp prst="textNoShape">
                            <a:avLst/>
                          </a:prstTxWarp>
                          <a:noAutofit/>
                        </wps:bodyPr>
                      </wps:wsp>
                      <wps:wsp>
                        <wps:cNvPr id="22" name="Graphic 22"/>
                        <wps:cNvSpPr/>
                        <wps:spPr>
                          <a:xfrm>
                            <a:off x="-12" y="1"/>
                            <a:ext cx="9829800" cy="19050"/>
                          </a:xfrm>
                          <a:custGeom>
                            <a:avLst/>
                            <a:gdLst/>
                            <a:ahLst/>
                            <a:cxnLst/>
                            <a:rect l="l" t="t" r="r" b="b"/>
                            <a:pathLst>
                              <a:path w="9829800" h="19050">
                                <a:moveTo>
                                  <a:pt x="9829800" y="0"/>
                                </a:moveTo>
                                <a:lnTo>
                                  <a:pt x="9820275" y="9525"/>
                                </a:lnTo>
                                <a:lnTo>
                                  <a:pt x="0" y="9525"/>
                                </a:lnTo>
                                <a:lnTo>
                                  <a:pt x="0" y="19050"/>
                                </a:lnTo>
                                <a:lnTo>
                                  <a:pt x="9820275" y="19050"/>
                                </a:lnTo>
                                <a:lnTo>
                                  <a:pt x="9829800" y="19050"/>
                                </a:lnTo>
                                <a:lnTo>
                                  <a:pt x="9829800" y="9525"/>
                                </a:lnTo>
                                <a:lnTo>
                                  <a:pt x="9829800" y="0"/>
                                </a:lnTo>
                                <a:close/>
                              </a:path>
                            </a:pathLst>
                          </a:custGeom>
                          <a:solidFill>
                            <a:srgbClr val="EDEDED"/>
                          </a:solidFill>
                        </wps:spPr>
                        <wps:bodyPr wrap="square" lIns="0" tIns="0" rIns="0" bIns="0" rtlCol="0">
                          <a:prstTxWarp prst="textNoShape">
                            <a:avLst/>
                          </a:prstTxWarp>
                          <a:noAutofit/>
                        </wps:bodyPr>
                      </wps:wsp>
                      <wps:wsp>
                        <wps:cNvPr id="23" name="Graphic 23"/>
                        <wps:cNvSpPr/>
                        <wps:spPr>
                          <a:xfrm>
                            <a:off x="0" y="0"/>
                            <a:ext cx="9525" cy="19050"/>
                          </a:xfrm>
                          <a:custGeom>
                            <a:avLst/>
                            <a:gdLst/>
                            <a:ahLst/>
                            <a:cxnLst/>
                            <a:rect l="l" t="t" r="r" b="b"/>
                            <a:pathLst>
                              <a:path w="9525" h="19050">
                                <a:moveTo>
                                  <a:pt x="0" y="19049"/>
                                </a:moveTo>
                                <a:lnTo>
                                  <a:pt x="0" y="0"/>
                                </a:lnTo>
                                <a:lnTo>
                                  <a:pt x="9524" y="0"/>
                                </a:lnTo>
                                <a:lnTo>
                                  <a:pt x="9524" y="9524"/>
                                </a:lnTo>
                                <a:lnTo>
                                  <a:pt x="0" y="19049"/>
                                </a:lnTo>
                                <a:close/>
                              </a:path>
                            </a:pathLst>
                          </a:custGeom>
                          <a:solidFill>
                            <a:srgbClr val="999999"/>
                          </a:solidFill>
                        </wps:spPr>
                        <wps:bodyPr wrap="square" lIns="0" tIns="0" rIns="0" bIns="0" rtlCol="0">
                          <a:prstTxWarp prst="textNoShape">
                            <a:avLst/>
                          </a:prstTxWarp>
                          <a:noAutofit/>
                        </wps:bodyPr>
                      </wps:wsp>
                    </wpg:wgp>
                  </a:graphicData>
                </a:graphic>
              </wp:anchor>
            </w:drawing>
          </mc:Choice>
          <mc:Fallback>
            <w:pict>
              <v:group style="position:absolute;margin-left:34.5pt;margin-top:20.152143pt;width:774pt;height:1.5pt;mso-position-horizontal-relative:page;mso-position-vertical-relative:paragraph;z-index:-15727616;mso-wrap-distance-left:0;mso-wrap-distance-right:0" id="docshapegroup17" coordorigin="690,403" coordsize="15480,30">
                <v:rect style="position:absolute;left:690;top:403;width:15480;height:15" id="docshape18" filled="true" fillcolor="#999999" stroked="false">
                  <v:fill type="solid"/>
                </v:rect>
                <v:shape style="position:absolute;left:689;top:403;width:15480;height:30" id="docshape19" coordorigin="690,403" coordsize="15480,30" path="m16170,403l16155,418,690,418,690,433,16155,433,16170,433,16170,418,16170,403xe" filled="true" fillcolor="#ededed" stroked="false">
                  <v:path arrowok="t"/>
                  <v:fill type="solid"/>
                </v:shape>
                <v:shape style="position:absolute;left:690;top:403;width:15;height:30" id="docshape20" coordorigin="690,403" coordsize="15,30" path="m690,433l690,403,705,403,705,418,690,433xe" filled="true" fillcolor="#999999" stroked="false">
                  <v:path arrowok="t"/>
                  <v:fill type="solid"/>
                </v:shape>
                <w10:wrap type="topAndBottom"/>
              </v:group>
            </w:pict>
          </mc:Fallback>
        </mc:AlternateContent>
      </w:r>
    </w:p>
    <w:p>
      <w:pPr>
        <w:pStyle w:val="BodyText"/>
        <w:spacing w:before="231"/>
        <w:rPr>
          <w:sz w:val="22"/>
        </w:rPr>
      </w:pPr>
    </w:p>
    <w:p>
      <w:pPr>
        <w:spacing w:line="242" w:lineRule="auto" w:before="0"/>
        <w:ind w:left="1518" w:right="0" w:firstLine="0"/>
        <w:jc w:val="left"/>
        <w:rPr>
          <w:sz w:val="22"/>
        </w:rPr>
      </w:pPr>
      <w:r>
        <w:rPr>
          <w:sz w:val="22"/>
        </w:rPr>
        <w:drawing>
          <wp:anchor distT="0" distB="0" distL="0" distR="0" allowOverlap="1" layoutInCell="1" locked="0" behindDoc="0" simplePos="0" relativeHeight="15732224">
            <wp:simplePos x="0" y="0"/>
            <wp:positionH relativeFrom="page">
              <wp:posOffset>485775</wp:posOffset>
            </wp:positionH>
            <wp:positionV relativeFrom="paragraph">
              <wp:posOffset>-221598</wp:posOffset>
            </wp:positionV>
            <wp:extent cx="781049" cy="781049"/>
            <wp:effectExtent l="0" t="0" r="0" b="0"/>
            <wp:wrapNone/>
            <wp:docPr id="24" name="Image 24" descr="QRCode Assinatura"/>
            <wp:cNvGraphicFramePr>
              <a:graphicFrameLocks/>
            </wp:cNvGraphicFramePr>
            <a:graphic>
              <a:graphicData uri="http://schemas.openxmlformats.org/drawingml/2006/picture">
                <pic:pic>
                  <pic:nvPicPr>
                    <pic:cNvPr id="24" name="Image 24" descr="QRCode Assinatura"/>
                    <pic:cNvPicPr/>
                  </pic:nvPicPr>
                  <pic:blipFill>
                    <a:blip r:embed="rId12" cstate="print"/>
                    <a:stretch>
                      <a:fillRect/>
                    </a:stretch>
                  </pic:blipFill>
                  <pic:spPr>
                    <a:xfrm>
                      <a:off x="0" y="0"/>
                      <a:ext cx="781049" cy="781049"/>
                    </a:xfrm>
                    <a:prstGeom prst="rect">
                      <a:avLst/>
                    </a:prstGeom>
                  </pic:spPr>
                </pic:pic>
              </a:graphicData>
            </a:graphic>
          </wp:anchor>
        </w:drawing>
      </w:r>
      <w:r>
        <w:rPr>
          <w:sz w:val="22"/>
        </w:rPr>
        <w:t>A autenticidade do documento pode ser conferida no site https://sei.tjam.jus.br/sei/controlador_externo.php? acao=documento_conferir&amp;id_orgao_acesso_externo=0</w:t>
      </w:r>
      <w:r>
        <w:rPr>
          <w:spacing w:val="-6"/>
          <w:sz w:val="22"/>
        </w:rPr>
        <w:t> </w:t>
      </w:r>
      <w:r>
        <w:rPr>
          <w:sz w:val="22"/>
        </w:rPr>
        <w:t>informando</w:t>
      </w:r>
      <w:r>
        <w:rPr>
          <w:spacing w:val="-6"/>
          <w:sz w:val="22"/>
        </w:rPr>
        <w:t> </w:t>
      </w:r>
      <w:r>
        <w:rPr>
          <w:sz w:val="22"/>
        </w:rPr>
        <w:t>o</w:t>
      </w:r>
      <w:r>
        <w:rPr>
          <w:spacing w:val="-6"/>
          <w:sz w:val="22"/>
        </w:rPr>
        <w:t> </w:t>
      </w:r>
      <w:r>
        <w:rPr>
          <w:sz w:val="22"/>
        </w:rPr>
        <w:t>código</w:t>
      </w:r>
      <w:r>
        <w:rPr>
          <w:spacing w:val="-6"/>
          <w:sz w:val="22"/>
        </w:rPr>
        <w:t> </w:t>
      </w:r>
      <w:r>
        <w:rPr>
          <w:sz w:val="22"/>
        </w:rPr>
        <w:t>verificador</w:t>
      </w:r>
      <w:r>
        <w:rPr>
          <w:spacing w:val="-5"/>
          <w:sz w:val="22"/>
        </w:rPr>
        <w:t> </w:t>
      </w:r>
      <w:r>
        <w:rPr>
          <w:b/>
          <w:sz w:val="22"/>
        </w:rPr>
        <w:t>2161130</w:t>
      </w:r>
      <w:r>
        <w:rPr>
          <w:b/>
          <w:spacing w:val="-5"/>
          <w:sz w:val="22"/>
        </w:rPr>
        <w:t> </w:t>
      </w:r>
      <w:r>
        <w:rPr>
          <w:sz w:val="22"/>
        </w:rPr>
        <w:t>e</w:t>
      </w:r>
      <w:r>
        <w:rPr>
          <w:spacing w:val="-6"/>
          <w:sz w:val="22"/>
        </w:rPr>
        <w:t> </w:t>
      </w:r>
      <w:r>
        <w:rPr>
          <w:sz w:val="22"/>
        </w:rPr>
        <w:t>o</w:t>
      </w:r>
      <w:r>
        <w:rPr>
          <w:spacing w:val="-6"/>
          <w:sz w:val="22"/>
        </w:rPr>
        <w:t> </w:t>
      </w:r>
      <w:r>
        <w:rPr>
          <w:sz w:val="22"/>
        </w:rPr>
        <w:t>código</w:t>
      </w:r>
      <w:r>
        <w:rPr>
          <w:spacing w:val="-6"/>
          <w:sz w:val="22"/>
        </w:rPr>
        <w:t> </w:t>
      </w:r>
      <w:r>
        <w:rPr>
          <w:sz w:val="22"/>
        </w:rPr>
        <w:t>CRC</w:t>
      </w:r>
      <w:r>
        <w:rPr>
          <w:spacing w:val="-5"/>
          <w:sz w:val="22"/>
        </w:rPr>
        <w:t> </w:t>
      </w:r>
      <w:r>
        <w:rPr>
          <w:b/>
          <w:sz w:val="22"/>
        </w:rPr>
        <w:t>54AF13FD</w:t>
      </w:r>
      <w:r>
        <w:rPr>
          <w:sz w:val="22"/>
        </w:rPr>
        <w:t>.</w:t>
      </w:r>
    </w:p>
    <w:p>
      <w:pPr>
        <w:pStyle w:val="BodyText"/>
        <w:spacing w:before="206"/>
        <w:rPr>
          <w:sz w:val="20"/>
        </w:rPr>
      </w:pPr>
      <w:r>
        <w:rPr>
          <w:sz w:val="20"/>
        </w:rPr>
        <mc:AlternateContent>
          <mc:Choice Requires="wps">
            <w:drawing>
              <wp:anchor distT="0" distB="0" distL="0" distR="0" allowOverlap="1" layoutInCell="1" locked="0" behindDoc="1" simplePos="0" relativeHeight="487589376">
                <wp:simplePos x="0" y="0"/>
                <wp:positionH relativeFrom="page">
                  <wp:posOffset>447675</wp:posOffset>
                </wp:positionH>
                <wp:positionV relativeFrom="paragraph">
                  <wp:posOffset>292103</wp:posOffset>
                </wp:positionV>
                <wp:extent cx="9810750" cy="19050"/>
                <wp:effectExtent l="0" t="0" r="0" b="0"/>
                <wp:wrapTopAndBottom/>
                <wp:docPr id="25" name="Group 25"/>
                <wp:cNvGraphicFramePr>
                  <a:graphicFrameLocks/>
                </wp:cNvGraphicFramePr>
                <a:graphic>
                  <a:graphicData uri="http://schemas.microsoft.com/office/word/2010/wordprocessingGroup">
                    <wpg:wgp>
                      <wpg:cNvPr id="25" name="Group 25"/>
                      <wpg:cNvGrpSpPr/>
                      <wpg:grpSpPr>
                        <a:xfrm>
                          <a:off x="0" y="0"/>
                          <a:ext cx="9810750" cy="19050"/>
                          <a:chExt cx="9810750" cy="19050"/>
                        </a:xfrm>
                      </wpg:grpSpPr>
                      <wps:wsp>
                        <wps:cNvPr id="26" name="Graphic 26"/>
                        <wps:cNvSpPr/>
                        <wps:spPr>
                          <a:xfrm>
                            <a:off x="0" y="0"/>
                            <a:ext cx="9810750" cy="9525"/>
                          </a:xfrm>
                          <a:custGeom>
                            <a:avLst/>
                            <a:gdLst/>
                            <a:ahLst/>
                            <a:cxnLst/>
                            <a:rect l="l" t="t" r="r" b="b"/>
                            <a:pathLst>
                              <a:path w="9810750" h="9525">
                                <a:moveTo>
                                  <a:pt x="9810749" y="9524"/>
                                </a:moveTo>
                                <a:lnTo>
                                  <a:pt x="0" y="9524"/>
                                </a:lnTo>
                                <a:lnTo>
                                  <a:pt x="0" y="0"/>
                                </a:lnTo>
                                <a:lnTo>
                                  <a:pt x="9810749" y="0"/>
                                </a:lnTo>
                                <a:lnTo>
                                  <a:pt x="9810749" y="9524"/>
                                </a:lnTo>
                                <a:close/>
                              </a:path>
                            </a:pathLst>
                          </a:custGeom>
                          <a:solidFill>
                            <a:srgbClr val="999999"/>
                          </a:solidFill>
                        </wps:spPr>
                        <wps:bodyPr wrap="square" lIns="0" tIns="0" rIns="0" bIns="0" rtlCol="0">
                          <a:prstTxWarp prst="textNoShape">
                            <a:avLst/>
                          </a:prstTxWarp>
                          <a:noAutofit/>
                        </wps:bodyPr>
                      </wps:wsp>
                      <wps:wsp>
                        <wps:cNvPr id="27" name="Graphic 27"/>
                        <wps:cNvSpPr/>
                        <wps:spPr>
                          <a:xfrm>
                            <a:off x="-12" y="1"/>
                            <a:ext cx="9810750" cy="19050"/>
                          </a:xfrm>
                          <a:custGeom>
                            <a:avLst/>
                            <a:gdLst/>
                            <a:ahLst/>
                            <a:cxnLst/>
                            <a:rect l="l" t="t" r="r" b="b"/>
                            <a:pathLst>
                              <a:path w="9810750" h="19050">
                                <a:moveTo>
                                  <a:pt x="9810750" y="0"/>
                                </a:moveTo>
                                <a:lnTo>
                                  <a:pt x="9801225" y="9525"/>
                                </a:lnTo>
                                <a:lnTo>
                                  <a:pt x="0" y="9525"/>
                                </a:lnTo>
                                <a:lnTo>
                                  <a:pt x="0" y="19050"/>
                                </a:lnTo>
                                <a:lnTo>
                                  <a:pt x="9801225" y="19050"/>
                                </a:lnTo>
                                <a:lnTo>
                                  <a:pt x="9810750" y="19050"/>
                                </a:lnTo>
                                <a:lnTo>
                                  <a:pt x="9810750" y="9525"/>
                                </a:lnTo>
                                <a:lnTo>
                                  <a:pt x="9810750" y="0"/>
                                </a:lnTo>
                                <a:close/>
                              </a:path>
                            </a:pathLst>
                          </a:custGeom>
                          <a:solidFill>
                            <a:srgbClr val="EDEDED"/>
                          </a:solidFill>
                        </wps:spPr>
                        <wps:bodyPr wrap="square" lIns="0" tIns="0" rIns="0" bIns="0" rtlCol="0">
                          <a:prstTxWarp prst="textNoShape">
                            <a:avLst/>
                          </a:prstTxWarp>
                          <a:noAutofit/>
                        </wps:bodyPr>
                      </wps:wsp>
                      <wps:wsp>
                        <wps:cNvPr id="28" name="Graphic 28"/>
                        <wps:cNvSpPr/>
                        <wps:spPr>
                          <a:xfrm>
                            <a:off x="0" y="0"/>
                            <a:ext cx="9525" cy="19050"/>
                          </a:xfrm>
                          <a:custGeom>
                            <a:avLst/>
                            <a:gdLst/>
                            <a:ahLst/>
                            <a:cxnLst/>
                            <a:rect l="l" t="t" r="r" b="b"/>
                            <a:pathLst>
                              <a:path w="9525" h="19050">
                                <a:moveTo>
                                  <a:pt x="0" y="19049"/>
                                </a:moveTo>
                                <a:lnTo>
                                  <a:pt x="0" y="0"/>
                                </a:lnTo>
                                <a:lnTo>
                                  <a:pt x="9524" y="0"/>
                                </a:lnTo>
                                <a:lnTo>
                                  <a:pt x="9524" y="9524"/>
                                </a:lnTo>
                                <a:lnTo>
                                  <a:pt x="0" y="19049"/>
                                </a:lnTo>
                                <a:close/>
                              </a:path>
                            </a:pathLst>
                          </a:custGeom>
                          <a:solidFill>
                            <a:srgbClr val="999999"/>
                          </a:solidFill>
                        </wps:spPr>
                        <wps:bodyPr wrap="square" lIns="0" tIns="0" rIns="0" bIns="0" rtlCol="0">
                          <a:prstTxWarp prst="textNoShape">
                            <a:avLst/>
                          </a:prstTxWarp>
                          <a:noAutofit/>
                        </wps:bodyPr>
                      </wps:wsp>
                    </wpg:wgp>
                  </a:graphicData>
                </a:graphic>
              </wp:anchor>
            </w:drawing>
          </mc:Choice>
          <mc:Fallback>
            <w:pict>
              <v:group style="position:absolute;margin-left:35.25pt;margin-top:23.000238pt;width:772.5pt;height:1.5pt;mso-position-horizontal-relative:page;mso-position-vertical-relative:paragraph;z-index:-15727104;mso-wrap-distance-left:0;mso-wrap-distance-right:0" id="docshapegroup21" coordorigin="705,460" coordsize="15450,30">
                <v:rect style="position:absolute;left:705;top:460;width:15450;height:15" id="docshape22" filled="true" fillcolor="#999999" stroked="false">
                  <v:fill type="solid"/>
                </v:rect>
                <v:shape style="position:absolute;left:704;top:460;width:15450;height:30" id="docshape23" coordorigin="705,460" coordsize="15450,30" path="m16155,460l16140,475,705,475,705,490,16140,490,16155,490,16155,475,16155,460xe" filled="true" fillcolor="#ededed" stroked="false">
                  <v:path arrowok="t"/>
                  <v:fill type="solid"/>
                </v:shape>
                <v:shape style="position:absolute;left:705;top:460;width:15;height:30" id="docshape24" coordorigin="705,460" coordsize="15,30" path="m705,490l705,460,720,460,720,475,705,490xe" filled="true" fillcolor="#999999" stroked="false">
                  <v:path arrowok="t"/>
                  <v:fill type="solid"/>
                </v:shape>
                <w10:wrap type="topAndBottom"/>
              </v:group>
            </w:pict>
          </mc:Fallback>
        </mc:AlternateContent>
      </w:r>
      <w:r>
        <w:rPr>
          <w:sz w:val="20"/>
        </w:rPr>
        <mc:AlternateContent>
          <mc:Choice Requires="wps">
            <w:drawing>
              <wp:anchor distT="0" distB="0" distL="0" distR="0" allowOverlap="1" layoutInCell="1" locked="0" behindDoc="1" simplePos="0" relativeHeight="487589888">
                <wp:simplePos x="0" y="0"/>
                <wp:positionH relativeFrom="page">
                  <wp:posOffset>457187</wp:posOffset>
                </wp:positionH>
                <wp:positionV relativeFrom="paragraph">
                  <wp:posOffset>539754</wp:posOffset>
                </wp:positionV>
                <wp:extent cx="9791700" cy="28575"/>
                <wp:effectExtent l="0" t="0" r="0" b="0"/>
                <wp:wrapTopAndBottom/>
                <wp:docPr id="29" name="Graphic 29"/>
                <wp:cNvGraphicFramePr>
                  <a:graphicFrameLocks/>
                </wp:cNvGraphicFramePr>
                <a:graphic>
                  <a:graphicData uri="http://schemas.microsoft.com/office/word/2010/wordprocessingShape">
                    <wps:wsp>
                      <wps:cNvPr id="29" name="Graphic 29"/>
                      <wps:cNvSpPr/>
                      <wps:spPr>
                        <a:xfrm>
                          <a:off x="0" y="0"/>
                          <a:ext cx="9791700" cy="28575"/>
                        </a:xfrm>
                        <a:custGeom>
                          <a:avLst/>
                          <a:gdLst/>
                          <a:ahLst/>
                          <a:cxnLst/>
                          <a:rect l="l" t="t" r="r" b="b"/>
                          <a:pathLst>
                            <a:path w="9791700" h="28575">
                              <a:moveTo>
                                <a:pt x="9791700" y="19050"/>
                              </a:moveTo>
                              <a:lnTo>
                                <a:pt x="0" y="19050"/>
                              </a:lnTo>
                              <a:lnTo>
                                <a:pt x="0" y="28575"/>
                              </a:lnTo>
                              <a:lnTo>
                                <a:pt x="9791700" y="28575"/>
                              </a:lnTo>
                              <a:lnTo>
                                <a:pt x="9791700" y="19050"/>
                              </a:lnTo>
                              <a:close/>
                            </a:path>
                            <a:path w="9791700" h="28575">
                              <a:moveTo>
                                <a:pt x="9791700" y="0"/>
                              </a:moveTo>
                              <a:lnTo>
                                <a:pt x="0" y="0"/>
                              </a:lnTo>
                              <a:lnTo>
                                <a:pt x="0" y="9525"/>
                              </a:lnTo>
                              <a:lnTo>
                                <a:pt x="9791700" y="9525"/>
                              </a:lnTo>
                              <a:lnTo>
                                <a:pt x="9791700" y="0"/>
                              </a:lnTo>
                              <a:close/>
                            </a:path>
                          </a:pathLst>
                        </a:custGeom>
                        <a:solidFill>
                          <a:srgbClr val="333333"/>
                        </a:solidFill>
                      </wps:spPr>
                      <wps:bodyPr wrap="square" lIns="0" tIns="0" rIns="0" bIns="0" rtlCol="0">
                        <a:prstTxWarp prst="textNoShape">
                          <a:avLst/>
                        </a:prstTxWarp>
                        <a:noAutofit/>
                      </wps:bodyPr>
                    </wps:wsp>
                  </a:graphicData>
                </a:graphic>
              </wp:anchor>
            </w:drawing>
          </mc:Choice>
          <mc:Fallback>
            <w:pict>
              <v:shape style="position:absolute;margin-left:35.999001pt;margin-top:42.500381pt;width:771pt;height:2.25pt;mso-position-horizontal-relative:page;mso-position-vertical-relative:paragraph;z-index:-15726592;mso-wrap-distance-left:0;mso-wrap-distance-right:0" id="docshape25" coordorigin="720,850" coordsize="15420,45" path="m16140,880l720,880,720,895,16140,895,16140,880xm16140,850l720,850,720,865,16140,865,16140,850xe" filled="true" fillcolor="#333333" stroked="false">
                <v:path arrowok="t"/>
                <v:fill type="solid"/>
                <w10:wrap type="topAndBottom"/>
              </v:shape>
            </w:pict>
          </mc:Fallback>
        </mc:AlternateContent>
      </w:r>
    </w:p>
    <w:p>
      <w:pPr>
        <w:pStyle w:val="BodyText"/>
        <w:spacing w:before="106"/>
        <w:rPr>
          <w:sz w:val="20"/>
        </w:rPr>
      </w:pPr>
    </w:p>
    <w:p>
      <w:pPr>
        <w:tabs>
          <w:tab w:pos="14687" w:val="left" w:leader="none"/>
        </w:tabs>
        <w:spacing w:before="27"/>
        <w:ind w:left="153" w:right="0" w:firstLine="0"/>
        <w:jc w:val="left"/>
        <w:rPr>
          <w:sz w:val="18"/>
        </w:rPr>
      </w:pPr>
      <w:r>
        <w:rPr>
          <w:sz w:val="18"/>
        </w:rPr>
        <w:t>2025/000004978-</w:t>
      </w:r>
      <w:r>
        <w:rPr>
          <w:spacing w:val="-5"/>
          <w:sz w:val="18"/>
        </w:rPr>
        <w:t>00</w:t>
      </w:r>
      <w:r>
        <w:rPr>
          <w:sz w:val="18"/>
        </w:rPr>
        <w:tab/>
      </w:r>
      <w:r>
        <w:rPr>
          <w:spacing w:val="-2"/>
          <w:sz w:val="18"/>
        </w:rPr>
        <w:t>2161130v11</w:t>
      </w:r>
    </w:p>
    <w:sectPr>
      <w:headerReference w:type="default" r:id="rId9"/>
      <w:footerReference w:type="default" r:id="rId10"/>
      <w:pgSz w:w="16840" w:h="11900" w:orient="landscape"/>
      <w:pgMar w:header="284" w:footer="264" w:top="480" w:bottom="460" w:left="566" w:right="566"/>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 w:name="Arial MT">
    <w:altName w:val="Arial MT"/>
    <w:charset w:val="1"/>
    <w:family w:val="swiss"/>
    <w:pitch w:val="variable"/>
  </w:font>
</w:fonts>
</file>

<file path=word/footer1.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7511552">
              <wp:simplePos x="0" y="0"/>
              <wp:positionH relativeFrom="page">
                <wp:posOffset>292099</wp:posOffset>
              </wp:positionH>
              <wp:positionV relativeFrom="page">
                <wp:posOffset>7248681</wp:posOffset>
              </wp:positionV>
              <wp:extent cx="9747885" cy="139065"/>
              <wp:effectExtent l="0" t="0" r="0" b="0"/>
              <wp:wrapNone/>
              <wp:docPr id="3" name="Textbox 3"/>
              <wp:cNvGraphicFramePr>
                <a:graphicFrameLocks/>
              </wp:cNvGraphicFramePr>
              <a:graphic>
                <a:graphicData uri="http://schemas.microsoft.com/office/word/2010/wordprocessingShape">
                  <wps:wsp>
                    <wps:cNvPr id="3" name="Textbox 3"/>
                    <wps:cNvSpPr txBox="1"/>
                    <wps:spPr>
                      <a:xfrm>
                        <a:off x="0" y="0"/>
                        <a:ext cx="9747885" cy="139065"/>
                      </a:xfrm>
                      <a:prstGeom prst="rect">
                        <a:avLst/>
                      </a:prstGeom>
                    </wps:spPr>
                    <wps:txbx>
                      <w:txbxContent>
                        <w:p>
                          <w:pPr>
                            <w:spacing w:before="14"/>
                            <w:ind w:left="20" w:right="0" w:firstLine="0"/>
                            <w:jc w:val="left"/>
                            <w:rPr>
                              <w:rFonts w:ascii="Arial MT" w:hAnsi="Arial MT"/>
                              <w:sz w:val="16"/>
                            </w:rPr>
                          </w:pPr>
                          <w:r>
                            <w:rPr>
                              <w:rFonts w:ascii="Arial MT" w:hAnsi="Arial MT"/>
                              <w:spacing w:val="-2"/>
                              <w:sz w:val="16"/>
                            </w:rPr>
                            <w:t>https://sei.tjam.jus.br/sei/controlador.php?acao=documento_imprimir_web&amp;acao_origem=arvore_visualizar&amp;id_documento=2383869&amp;infra_sistema=100000100&amp;infra_unidade_atual=110001211&amp;infra_hash=f87760…</w:t>
                          </w:r>
                        </w:p>
                      </w:txbxContent>
                    </wps:txbx>
                    <wps:bodyPr wrap="square" lIns="0" tIns="0" rIns="0" bIns="0" rtlCol="0">
                      <a:noAutofit/>
                    </wps:bodyPr>
                  </wps:wsp>
                </a:graphicData>
              </a:graphic>
            </wp:anchor>
          </w:drawing>
        </mc:Choice>
        <mc:Fallback>
          <w:pict>
            <v:shape style="position:absolute;margin-left:22.999998pt;margin-top:570.762329pt;width:767.55pt;height:10.95pt;mso-position-horizontal-relative:page;mso-position-vertical-relative:page;z-index:-15804928" type="#_x0000_t202" id="docshape3" filled="false" stroked="false">
              <v:textbox inset="0,0,0,0">
                <w:txbxContent>
                  <w:p>
                    <w:pPr>
                      <w:spacing w:before="14"/>
                      <w:ind w:left="20" w:right="0" w:firstLine="0"/>
                      <w:jc w:val="left"/>
                      <w:rPr>
                        <w:rFonts w:ascii="Arial MT" w:hAnsi="Arial MT"/>
                        <w:sz w:val="16"/>
                      </w:rPr>
                    </w:pPr>
                    <w:r>
                      <w:rPr>
                        <w:rFonts w:ascii="Arial MT" w:hAnsi="Arial MT"/>
                        <w:spacing w:val="-2"/>
                        <w:sz w:val="16"/>
                      </w:rPr>
                      <w:t>https://sei.tjam.jus.br/sei/controlador.php?acao=documento_imprimir_web&amp;acao_origem=arvore_visualizar&amp;id_documento=2383869&amp;infra_sistema=100000100&amp;infra_unidade_atual=110001211&amp;infra_hash=f87760…</w:t>
                    </w:r>
                  </w:p>
                </w:txbxContent>
              </v:textbox>
              <w10:wrap type="none"/>
            </v:shape>
          </w:pict>
        </mc:Fallback>
      </mc:AlternateContent>
    </w:r>
    <w:r>
      <w:rPr>
        <w:sz w:val="20"/>
      </w:rPr>
      <mc:AlternateContent>
        <mc:Choice Requires="wps">
          <w:drawing>
            <wp:anchor distT="0" distB="0" distL="0" distR="0" allowOverlap="1" layoutInCell="1" locked="0" behindDoc="1" simplePos="0" relativeHeight="487512064">
              <wp:simplePos x="0" y="0"/>
              <wp:positionH relativeFrom="page">
                <wp:posOffset>10151715</wp:posOffset>
              </wp:positionH>
              <wp:positionV relativeFrom="page">
                <wp:posOffset>7248681</wp:posOffset>
              </wp:positionV>
              <wp:extent cx="248920" cy="139065"/>
              <wp:effectExtent l="0" t="0" r="0" b="0"/>
              <wp:wrapNone/>
              <wp:docPr id="4" name="Textbox 4"/>
              <wp:cNvGraphicFramePr>
                <a:graphicFrameLocks/>
              </wp:cNvGraphicFramePr>
              <a:graphic>
                <a:graphicData uri="http://schemas.microsoft.com/office/word/2010/wordprocessingShape">
                  <wps:wsp>
                    <wps:cNvPr id="4" name="Textbox 4"/>
                    <wps:cNvSpPr txBox="1"/>
                    <wps:spPr>
                      <a:xfrm>
                        <a:off x="0" y="0"/>
                        <a:ext cx="248920" cy="139065"/>
                      </a:xfrm>
                      <a:prstGeom prst="rect">
                        <a:avLst/>
                      </a:prstGeom>
                    </wps:spPr>
                    <wps:txbx>
                      <w:txbxContent>
                        <w:p>
                          <w:pPr>
                            <w:spacing w:before="14"/>
                            <w:ind w:left="60" w:right="0" w:firstLine="0"/>
                            <w:jc w:val="left"/>
                            <w:rPr>
                              <w:rFonts w:ascii="Arial MT"/>
                              <w:sz w:val="16"/>
                            </w:rPr>
                          </w:pPr>
                          <w:r>
                            <w:rPr>
                              <w:rFonts w:ascii="Arial MT"/>
                              <w:spacing w:val="-4"/>
                              <w:sz w:val="16"/>
                            </w:rPr>
                            <w:fldChar w:fldCharType="begin"/>
                          </w:r>
                          <w:r>
                            <w:rPr>
                              <w:rFonts w:ascii="Arial MT"/>
                              <w:spacing w:val="-4"/>
                              <w:sz w:val="16"/>
                            </w:rPr>
                            <w:instrText> PAGE </w:instrText>
                          </w:r>
                          <w:r>
                            <w:rPr>
                              <w:rFonts w:ascii="Arial MT"/>
                              <w:spacing w:val="-4"/>
                              <w:sz w:val="16"/>
                            </w:rPr>
                            <w:fldChar w:fldCharType="separate"/>
                          </w:r>
                          <w:r>
                            <w:rPr>
                              <w:rFonts w:ascii="Arial MT"/>
                              <w:spacing w:val="-4"/>
                              <w:sz w:val="16"/>
                            </w:rPr>
                            <w:t>1</w:t>
                          </w:r>
                          <w:r>
                            <w:rPr>
                              <w:rFonts w:ascii="Arial MT"/>
                              <w:spacing w:val="-4"/>
                              <w:sz w:val="16"/>
                            </w:rPr>
                            <w:fldChar w:fldCharType="end"/>
                          </w:r>
                          <w:r>
                            <w:rPr>
                              <w:rFonts w:ascii="Arial MT"/>
                              <w:spacing w:val="-4"/>
                              <w:sz w:val="16"/>
                            </w:rPr>
                            <w:t>/</w:t>
                          </w:r>
                          <w:r>
                            <w:rPr>
                              <w:rFonts w:ascii="Arial MT"/>
                              <w:spacing w:val="-4"/>
                              <w:sz w:val="16"/>
                            </w:rPr>
                            <w:fldChar w:fldCharType="begin"/>
                          </w:r>
                          <w:r>
                            <w:rPr>
                              <w:rFonts w:ascii="Arial MT"/>
                              <w:spacing w:val="-4"/>
                              <w:sz w:val="16"/>
                            </w:rPr>
                            <w:instrText> NUMPAGES </w:instrText>
                          </w:r>
                          <w:r>
                            <w:rPr>
                              <w:rFonts w:ascii="Arial MT"/>
                              <w:spacing w:val="-4"/>
                              <w:sz w:val="16"/>
                            </w:rPr>
                            <w:fldChar w:fldCharType="separate"/>
                          </w:r>
                          <w:r>
                            <w:rPr>
                              <w:rFonts w:ascii="Arial MT"/>
                              <w:spacing w:val="-4"/>
                              <w:sz w:val="16"/>
                            </w:rPr>
                            <w:t>10</w:t>
                          </w:r>
                          <w:r>
                            <w:rPr>
                              <w:rFonts w:ascii="Arial MT"/>
                              <w:spacing w:val="-4"/>
                              <w:sz w:val="16"/>
                            </w:rPr>
                            <w:fldChar w:fldCharType="end"/>
                          </w:r>
                        </w:p>
                      </w:txbxContent>
                    </wps:txbx>
                    <wps:bodyPr wrap="square" lIns="0" tIns="0" rIns="0" bIns="0" rtlCol="0">
                      <a:noAutofit/>
                    </wps:bodyPr>
                  </wps:wsp>
                </a:graphicData>
              </a:graphic>
            </wp:anchor>
          </w:drawing>
        </mc:Choice>
        <mc:Fallback>
          <w:pict>
            <v:shape style="position:absolute;margin-left:799.347656pt;margin-top:570.762329pt;width:19.6pt;height:10.95pt;mso-position-horizontal-relative:page;mso-position-vertical-relative:page;z-index:-15804416" type="#_x0000_t202" id="docshape4" filled="false" stroked="false">
              <v:textbox inset="0,0,0,0">
                <w:txbxContent>
                  <w:p>
                    <w:pPr>
                      <w:spacing w:before="14"/>
                      <w:ind w:left="60" w:right="0" w:firstLine="0"/>
                      <w:jc w:val="left"/>
                      <w:rPr>
                        <w:rFonts w:ascii="Arial MT"/>
                        <w:sz w:val="16"/>
                      </w:rPr>
                    </w:pPr>
                    <w:r>
                      <w:rPr>
                        <w:rFonts w:ascii="Arial MT"/>
                        <w:spacing w:val="-4"/>
                        <w:sz w:val="16"/>
                      </w:rPr>
                      <w:fldChar w:fldCharType="begin"/>
                    </w:r>
                    <w:r>
                      <w:rPr>
                        <w:rFonts w:ascii="Arial MT"/>
                        <w:spacing w:val="-4"/>
                        <w:sz w:val="16"/>
                      </w:rPr>
                      <w:instrText> PAGE </w:instrText>
                    </w:r>
                    <w:r>
                      <w:rPr>
                        <w:rFonts w:ascii="Arial MT"/>
                        <w:spacing w:val="-4"/>
                        <w:sz w:val="16"/>
                      </w:rPr>
                      <w:fldChar w:fldCharType="separate"/>
                    </w:r>
                    <w:r>
                      <w:rPr>
                        <w:rFonts w:ascii="Arial MT"/>
                        <w:spacing w:val="-4"/>
                        <w:sz w:val="16"/>
                      </w:rPr>
                      <w:t>1</w:t>
                    </w:r>
                    <w:r>
                      <w:rPr>
                        <w:rFonts w:ascii="Arial MT"/>
                        <w:spacing w:val="-4"/>
                        <w:sz w:val="16"/>
                      </w:rPr>
                      <w:fldChar w:fldCharType="end"/>
                    </w:r>
                    <w:r>
                      <w:rPr>
                        <w:rFonts w:ascii="Arial MT"/>
                        <w:spacing w:val="-4"/>
                        <w:sz w:val="16"/>
                      </w:rPr>
                      <w:t>/</w:t>
                    </w:r>
                    <w:r>
                      <w:rPr>
                        <w:rFonts w:ascii="Arial MT"/>
                        <w:spacing w:val="-4"/>
                        <w:sz w:val="16"/>
                      </w:rPr>
                      <w:fldChar w:fldCharType="begin"/>
                    </w:r>
                    <w:r>
                      <w:rPr>
                        <w:rFonts w:ascii="Arial MT"/>
                        <w:spacing w:val="-4"/>
                        <w:sz w:val="16"/>
                      </w:rPr>
                      <w:instrText> NUMPAGES </w:instrText>
                    </w:r>
                    <w:r>
                      <w:rPr>
                        <w:rFonts w:ascii="Arial MT"/>
                        <w:spacing w:val="-4"/>
                        <w:sz w:val="16"/>
                      </w:rPr>
                      <w:fldChar w:fldCharType="separate"/>
                    </w:r>
                    <w:r>
                      <w:rPr>
                        <w:rFonts w:ascii="Arial MT"/>
                        <w:spacing w:val="-4"/>
                        <w:sz w:val="16"/>
                      </w:rPr>
                      <w:t>10</w:t>
                    </w:r>
                    <w:r>
                      <w:rPr>
                        <w:rFonts w:ascii="Arial MT"/>
                        <w:spacing w:val="-4"/>
                        <w:sz w:val="16"/>
                      </w:rPr>
                      <w:fldChar w:fldCharType="end"/>
                    </w:r>
                  </w:p>
                </w:txbxContent>
              </v:textbox>
              <w10:wrap type="none"/>
            </v:shape>
          </w:pict>
        </mc:Fallback>
      </mc:AlternateContent>
    </w:r>
  </w:p>
</w:ftr>
</file>

<file path=word/footer2.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7513600">
              <wp:simplePos x="0" y="0"/>
              <wp:positionH relativeFrom="page">
                <wp:posOffset>292099</wp:posOffset>
              </wp:positionH>
              <wp:positionV relativeFrom="page">
                <wp:posOffset>7248681</wp:posOffset>
              </wp:positionV>
              <wp:extent cx="9691370" cy="139065"/>
              <wp:effectExtent l="0" t="0" r="0" b="0"/>
              <wp:wrapNone/>
              <wp:docPr id="12" name="Textbox 12"/>
              <wp:cNvGraphicFramePr>
                <a:graphicFrameLocks/>
              </wp:cNvGraphicFramePr>
              <a:graphic>
                <a:graphicData uri="http://schemas.microsoft.com/office/word/2010/wordprocessingShape">
                  <wps:wsp>
                    <wps:cNvPr id="12" name="Textbox 12"/>
                    <wps:cNvSpPr txBox="1"/>
                    <wps:spPr>
                      <a:xfrm>
                        <a:off x="0" y="0"/>
                        <a:ext cx="9691370" cy="139065"/>
                      </a:xfrm>
                      <a:prstGeom prst="rect">
                        <a:avLst/>
                      </a:prstGeom>
                    </wps:spPr>
                    <wps:txbx>
                      <w:txbxContent>
                        <w:p>
                          <w:pPr>
                            <w:spacing w:before="14"/>
                            <w:ind w:left="20" w:right="0" w:firstLine="0"/>
                            <w:jc w:val="left"/>
                            <w:rPr>
                              <w:rFonts w:ascii="Arial MT" w:hAnsi="Arial MT"/>
                              <w:sz w:val="16"/>
                            </w:rPr>
                          </w:pPr>
                          <w:r>
                            <w:rPr>
                              <w:rFonts w:ascii="Arial MT" w:hAnsi="Arial MT"/>
                              <w:spacing w:val="-2"/>
                              <w:sz w:val="16"/>
                            </w:rPr>
                            <w:t>https://sei.tjam.jus.br/sei/controlador.php?acao=documento_imprimir_web&amp;acao_origem=arvore_visualizar&amp;id_documento=2383869&amp;infra_sistema=100000100&amp;infra_unidade_atual=110001211&amp;infra_hash=f8776…</w:t>
                          </w:r>
                        </w:p>
                      </w:txbxContent>
                    </wps:txbx>
                    <wps:bodyPr wrap="square" lIns="0" tIns="0" rIns="0" bIns="0" rtlCol="0">
                      <a:noAutofit/>
                    </wps:bodyPr>
                  </wps:wsp>
                </a:graphicData>
              </a:graphic>
            </wp:anchor>
          </w:drawing>
        </mc:Choice>
        <mc:Fallback>
          <w:pict>
            <v:shape style="position:absolute;margin-left:22.999998pt;margin-top:570.762329pt;width:763.1pt;height:10.95pt;mso-position-horizontal-relative:page;mso-position-vertical-relative:page;z-index:-15802880" type="#_x0000_t202" id="docshape11" filled="false" stroked="false">
              <v:textbox inset="0,0,0,0">
                <w:txbxContent>
                  <w:p>
                    <w:pPr>
                      <w:spacing w:before="14"/>
                      <w:ind w:left="20" w:right="0" w:firstLine="0"/>
                      <w:jc w:val="left"/>
                      <w:rPr>
                        <w:rFonts w:ascii="Arial MT" w:hAnsi="Arial MT"/>
                        <w:sz w:val="16"/>
                      </w:rPr>
                    </w:pPr>
                    <w:r>
                      <w:rPr>
                        <w:rFonts w:ascii="Arial MT" w:hAnsi="Arial MT"/>
                        <w:spacing w:val="-2"/>
                        <w:sz w:val="16"/>
                      </w:rPr>
                      <w:t>https://sei.tjam.jus.br/sei/controlador.php?acao=documento_imprimir_web&amp;acao_origem=arvore_visualizar&amp;id_documento=2383869&amp;infra_sistema=100000100&amp;infra_unidade_atual=110001211&amp;infra_hash=f8776…</w:t>
                    </w:r>
                  </w:p>
                </w:txbxContent>
              </v:textbox>
              <w10:wrap type="none"/>
            </v:shape>
          </w:pict>
        </mc:Fallback>
      </mc:AlternateContent>
    </w:r>
    <w:r>
      <w:rPr>
        <w:sz w:val="20"/>
      </w:rPr>
      <mc:AlternateContent>
        <mc:Choice Requires="wps">
          <w:drawing>
            <wp:anchor distT="0" distB="0" distL="0" distR="0" allowOverlap="1" layoutInCell="1" locked="0" behindDoc="1" simplePos="0" relativeHeight="487514112">
              <wp:simplePos x="0" y="0"/>
              <wp:positionH relativeFrom="page">
                <wp:posOffset>10120708</wp:posOffset>
              </wp:positionH>
              <wp:positionV relativeFrom="page">
                <wp:posOffset>7248681</wp:posOffset>
              </wp:positionV>
              <wp:extent cx="280035" cy="139065"/>
              <wp:effectExtent l="0" t="0" r="0" b="0"/>
              <wp:wrapNone/>
              <wp:docPr id="13" name="Textbox 13"/>
              <wp:cNvGraphicFramePr>
                <a:graphicFrameLocks/>
              </wp:cNvGraphicFramePr>
              <a:graphic>
                <a:graphicData uri="http://schemas.microsoft.com/office/word/2010/wordprocessingShape">
                  <wps:wsp>
                    <wps:cNvPr id="13" name="Textbox 13"/>
                    <wps:cNvSpPr txBox="1"/>
                    <wps:spPr>
                      <a:xfrm>
                        <a:off x="0" y="0"/>
                        <a:ext cx="280035" cy="139065"/>
                      </a:xfrm>
                      <a:prstGeom prst="rect">
                        <a:avLst/>
                      </a:prstGeom>
                    </wps:spPr>
                    <wps:txbx>
                      <w:txbxContent>
                        <w:p>
                          <w:pPr>
                            <w:spacing w:before="14"/>
                            <w:ind w:left="20" w:right="0" w:firstLine="0"/>
                            <w:jc w:val="left"/>
                            <w:rPr>
                              <w:rFonts w:ascii="Arial MT"/>
                              <w:sz w:val="16"/>
                            </w:rPr>
                          </w:pPr>
                          <w:r>
                            <w:rPr>
                              <w:rFonts w:ascii="Arial MT"/>
                              <w:spacing w:val="-2"/>
                              <w:sz w:val="16"/>
                            </w:rPr>
                            <w:t>10/10</w:t>
                          </w:r>
                        </w:p>
                      </w:txbxContent>
                    </wps:txbx>
                    <wps:bodyPr wrap="square" lIns="0" tIns="0" rIns="0" bIns="0" rtlCol="0">
                      <a:noAutofit/>
                    </wps:bodyPr>
                  </wps:wsp>
                </a:graphicData>
              </a:graphic>
            </wp:anchor>
          </w:drawing>
        </mc:Choice>
        <mc:Fallback>
          <w:pict>
            <v:shape style="position:absolute;margin-left:796.906189pt;margin-top:570.762329pt;width:22.05pt;height:10.95pt;mso-position-horizontal-relative:page;mso-position-vertical-relative:page;z-index:-15802368" type="#_x0000_t202" id="docshape12" filled="false" stroked="false">
              <v:textbox inset="0,0,0,0">
                <w:txbxContent>
                  <w:p>
                    <w:pPr>
                      <w:spacing w:before="14"/>
                      <w:ind w:left="20" w:right="0" w:firstLine="0"/>
                      <w:jc w:val="left"/>
                      <w:rPr>
                        <w:rFonts w:ascii="Arial MT"/>
                        <w:sz w:val="16"/>
                      </w:rPr>
                    </w:pPr>
                    <w:r>
                      <w:rPr>
                        <w:rFonts w:ascii="Arial MT"/>
                        <w:spacing w:val="-2"/>
                        <w:sz w:val="16"/>
                      </w:rPr>
                      <w:t>10/10</w:t>
                    </w:r>
                  </w:p>
                </w:txbxContent>
              </v:textbox>
              <w10:wrap type="none"/>
            </v:shape>
          </w:pict>
        </mc:Fallback>
      </mc:AlternateContent>
    </w:r>
  </w:p>
</w:ftr>
</file>

<file path=word/header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7510528">
              <wp:simplePos x="0" y="0"/>
              <wp:positionH relativeFrom="page">
                <wp:posOffset>292099</wp:posOffset>
              </wp:positionH>
              <wp:positionV relativeFrom="page">
                <wp:posOffset>181131</wp:posOffset>
              </wp:positionV>
              <wp:extent cx="844550" cy="139065"/>
              <wp:effectExtent l="0" t="0" r="0" b="0"/>
              <wp:wrapNone/>
              <wp:docPr id="1" name="Textbox 1"/>
              <wp:cNvGraphicFramePr>
                <a:graphicFrameLocks/>
              </wp:cNvGraphicFramePr>
              <a:graphic>
                <a:graphicData uri="http://schemas.microsoft.com/office/word/2010/wordprocessingShape">
                  <wps:wsp>
                    <wps:cNvPr id="1" name="Textbox 1"/>
                    <wps:cNvSpPr txBox="1"/>
                    <wps:spPr>
                      <a:xfrm>
                        <a:off x="0" y="0"/>
                        <a:ext cx="844550" cy="139065"/>
                      </a:xfrm>
                      <a:prstGeom prst="rect">
                        <a:avLst/>
                      </a:prstGeom>
                    </wps:spPr>
                    <wps:txbx>
                      <w:txbxContent>
                        <w:p>
                          <w:pPr>
                            <w:spacing w:before="14"/>
                            <w:ind w:left="20" w:right="0" w:firstLine="0"/>
                            <w:jc w:val="left"/>
                            <w:rPr>
                              <w:rFonts w:ascii="Arial MT"/>
                              <w:sz w:val="16"/>
                            </w:rPr>
                          </w:pPr>
                          <w:r>
                            <w:rPr>
                              <w:rFonts w:ascii="Arial MT"/>
                              <w:sz w:val="16"/>
                            </w:rPr>
                            <w:t>01/05/2025,</w:t>
                          </w:r>
                          <w:r>
                            <w:rPr>
                              <w:rFonts w:ascii="Arial MT"/>
                              <w:spacing w:val="-1"/>
                              <w:sz w:val="16"/>
                            </w:rPr>
                            <w:t> </w:t>
                          </w:r>
                          <w:r>
                            <w:rPr>
                              <w:rFonts w:ascii="Arial MT"/>
                              <w:spacing w:val="-2"/>
                              <w:sz w:val="16"/>
                            </w:rPr>
                            <w:t>06:00</w:t>
                          </w:r>
                        </w:p>
                      </w:txbxContent>
                    </wps:txbx>
                    <wps:bodyPr wrap="square" lIns="0" tIns="0" rIns="0" bIns="0" rtlCol="0">
                      <a:noAutofit/>
                    </wps:bodyPr>
                  </wps:wsp>
                </a:graphicData>
              </a:graphic>
            </wp:anchor>
          </w:drawing>
        </mc:Choice>
        <mc:Fallback>
          <w:pict>
            <v:shapetype id="_x0000_t202" o:spt="202" coordsize="21600,21600" path="m,l,21600r21600,l21600,xe">
              <v:stroke joinstyle="miter"/>
              <v:path gradientshapeok="t" o:connecttype="rect"/>
            </v:shapetype>
            <v:shape style="position:absolute;margin-left:22.999998pt;margin-top:14.26234pt;width:66.5pt;height:10.95pt;mso-position-horizontal-relative:page;mso-position-vertical-relative:page;z-index:-15805952" type="#_x0000_t202" id="docshape1" filled="false" stroked="false">
              <v:textbox inset="0,0,0,0">
                <w:txbxContent>
                  <w:p>
                    <w:pPr>
                      <w:spacing w:before="14"/>
                      <w:ind w:left="20" w:right="0" w:firstLine="0"/>
                      <w:jc w:val="left"/>
                      <w:rPr>
                        <w:rFonts w:ascii="Arial MT"/>
                        <w:sz w:val="16"/>
                      </w:rPr>
                    </w:pPr>
                    <w:r>
                      <w:rPr>
                        <w:rFonts w:ascii="Arial MT"/>
                        <w:sz w:val="16"/>
                      </w:rPr>
                      <w:t>01/05/2025,</w:t>
                    </w:r>
                    <w:r>
                      <w:rPr>
                        <w:rFonts w:ascii="Arial MT"/>
                        <w:spacing w:val="-1"/>
                        <w:sz w:val="16"/>
                      </w:rPr>
                      <w:t> </w:t>
                    </w:r>
                    <w:r>
                      <w:rPr>
                        <w:rFonts w:ascii="Arial MT"/>
                        <w:spacing w:val="-2"/>
                        <w:sz w:val="16"/>
                      </w:rPr>
                      <w:t>06:00</w:t>
                    </w:r>
                  </w:p>
                </w:txbxContent>
              </v:textbox>
              <w10:wrap type="none"/>
            </v:shape>
          </w:pict>
        </mc:Fallback>
      </mc:AlternateContent>
    </w:r>
    <w:r>
      <w:rPr>
        <w:sz w:val="20"/>
      </w:rPr>
      <mc:AlternateContent>
        <mc:Choice Requires="wps">
          <w:drawing>
            <wp:anchor distT="0" distB="0" distL="0" distR="0" allowOverlap="1" layoutInCell="1" locked="0" behindDoc="1" simplePos="0" relativeHeight="487511040">
              <wp:simplePos x="0" y="0"/>
              <wp:positionH relativeFrom="page">
                <wp:posOffset>5014267</wp:posOffset>
              </wp:positionH>
              <wp:positionV relativeFrom="page">
                <wp:posOffset>181131</wp:posOffset>
              </wp:positionV>
              <wp:extent cx="1863725" cy="139065"/>
              <wp:effectExtent l="0" t="0" r="0" b="0"/>
              <wp:wrapNone/>
              <wp:docPr id="2" name="Textbox 2"/>
              <wp:cNvGraphicFramePr>
                <a:graphicFrameLocks/>
              </wp:cNvGraphicFramePr>
              <a:graphic>
                <a:graphicData uri="http://schemas.microsoft.com/office/word/2010/wordprocessingShape">
                  <wps:wsp>
                    <wps:cNvPr id="2" name="Textbox 2"/>
                    <wps:cNvSpPr txBox="1"/>
                    <wps:spPr>
                      <a:xfrm>
                        <a:off x="0" y="0"/>
                        <a:ext cx="1863725" cy="139065"/>
                      </a:xfrm>
                      <a:prstGeom prst="rect">
                        <a:avLst/>
                      </a:prstGeom>
                    </wps:spPr>
                    <wps:txbx>
                      <w:txbxContent>
                        <w:p>
                          <w:pPr>
                            <w:spacing w:before="14"/>
                            <w:ind w:left="20" w:right="0" w:firstLine="0"/>
                            <w:jc w:val="left"/>
                            <w:rPr>
                              <w:rFonts w:ascii="Arial MT"/>
                              <w:sz w:val="16"/>
                            </w:rPr>
                          </w:pPr>
                          <w:r>
                            <w:rPr>
                              <w:rFonts w:ascii="Arial MT"/>
                              <w:sz w:val="16"/>
                            </w:rPr>
                            <w:t>SEI/TJAM</w:t>
                          </w:r>
                          <w:r>
                            <w:rPr>
                              <w:rFonts w:ascii="Arial MT"/>
                              <w:spacing w:val="-4"/>
                              <w:sz w:val="16"/>
                            </w:rPr>
                            <w:t> </w:t>
                          </w:r>
                          <w:r>
                            <w:rPr>
                              <w:rFonts w:ascii="Arial MT"/>
                              <w:sz w:val="16"/>
                            </w:rPr>
                            <w:t>-</w:t>
                          </w:r>
                          <w:r>
                            <w:rPr>
                              <w:rFonts w:ascii="Arial MT"/>
                              <w:spacing w:val="-3"/>
                              <w:sz w:val="16"/>
                            </w:rPr>
                            <w:t> </w:t>
                          </w:r>
                          <w:r>
                            <w:rPr>
                              <w:rFonts w:ascii="Arial MT"/>
                              <w:sz w:val="16"/>
                            </w:rPr>
                            <w:t>2161130</w:t>
                          </w:r>
                          <w:r>
                            <w:rPr>
                              <w:rFonts w:ascii="Arial MT"/>
                              <w:spacing w:val="-3"/>
                              <w:sz w:val="16"/>
                            </w:rPr>
                            <w:t> </w:t>
                          </w:r>
                          <w:r>
                            <w:rPr>
                              <w:rFonts w:ascii="Arial MT"/>
                              <w:sz w:val="16"/>
                            </w:rPr>
                            <w:t>-</w:t>
                          </w:r>
                          <w:r>
                            <w:rPr>
                              <w:rFonts w:ascii="Arial MT"/>
                              <w:spacing w:val="-10"/>
                              <w:sz w:val="16"/>
                            </w:rPr>
                            <w:t> </w:t>
                          </w:r>
                          <w:r>
                            <w:rPr>
                              <w:rFonts w:ascii="Arial MT"/>
                              <w:sz w:val="16"/>
                            </w:rPr>
                            <w:t>Ata</w:t>
                          </w:r>
                          <w:r>
                            <w:rPr>
                              <w:rFonts w:ascii="Arial MT"/>
                              <w:spacing w:val="-3"/>
                              <w:sz w:val="16"/>
                            </w:rPr>
                            <w:t> </w:t>
                          </w:r>
                          <w:r>
                            <w:rPr>
                              <w:rFonts w:ascii="Arial MT"/>
                              <w:sz w:val="16"/>
                            </w:rPr>
                            <w:t>de</w:t>
                          </w:r>
                          <w:r>
                            <w:rPr>
                              <w:rFonts w:ascii="Arial MT"/>
                              <w:spacing w:val="-3"/>
                              <w:sz w:val="16"/>
                            </w:rPr>
                            <w:t> </w:t>
                          </w:r>
                          <w:r>
                            <w:rPr>
                              <w:rFonts w:ascii="Arial MT"/>
                              <w:spacing w:val="-2"/>
                              <w:sz w:val="16"/>
                            </w:rPr>
                            <w:t>julgamento</w:t>
                          </w:r>
                        </w:p>
                      </w:txbxContent>
                    </wps:txbx>
                    <wps:bodyPr wrap="square" lIns="0" tIns="0" rIns="0" bIns="0" rtlCol="0">
                      <a:noAutofit/>
                    </wps:bodyPr>
                  </wps:wsp>
                </a:graphicData>
              </a:graphic>
            </wp:anchor>
          </w:drawing>
        </mc:Choice>
        <mc:Fallback>
          <w:pict>
            <v:shape style="position:absolute;margin-left:394.824219pt;margin-top:14.26234pt;width:146.75pt;height:10.95pt;mso-position-horizontal-relative:page;mso-position-vertical-relative:page;z-index:-15805440" type="#_x0000_t202" id="docshape2" filled="false" stroked="false">
              <v:textbox inset="0,0,0,0">
                <w:txbxContent>
                  <w:p>
                    <w:pPr>
                      <w:spacing w:before="14"/>
                      <w:ind w:left="20" w:right="0" w:firstLine="0"/>
                      <w:jc w:val="left"/>
                      <w:rPr>
                        <w:rFonts w:ascii="Arial MT"/>
                        <w:sz w:val="16"/>
                      </w:rPr>
                    </w:pPr>
                    <w:r>
                      <w:rPr>
                        <w:rFonts w:ascii="Arial MT"/>
                        <w:sz w:val="16"/>
                      </w:rPr>
                      <w:t>SEI/TJAM</w:t>
                    </w:r>
                    <w:r>
                      <w:rPr>
                        <w:rFonts w:ascii="Arial MT"/>
                        <w:spacing w:val="-4"/>
                        <w:sz w:val="16"/>
                      </w:rPr>
                      <w:t> </w:t>
                    </w:r>
                    <w:r>
                      <w:rPr>
                        <w:rFonts w:ascii="Arial MT"/>
                        <w:sz w:val="16"/>
                      </w:rPr>
                      <w:t>-</w:t>
                    </w:r>
                    <w:r>
                      <w:rPr>
                        <w:rFonts w:ascii="Arial MT"/>
                        <w:spacing w:val="-3"/>
                        <w:sz w:val="16"/>
                      </w:rPr>
                      <w:t> </w:t>
                    </w:r>
                    <w:r>
                      <w:rPr>
                        <w:rFonts w:ascii="Arial MT"/>
                        <w:sz w:val="16"/>
                      </w:rPr>
                      <w:t>2161130</w:t>
                    </w:r>
                    <w:r>
                      <w:rPr>
                        <w:rFonts w:ascii="Arial MT"/>
                        <w:spacing w:val="-3"/>
                        <w:sz w:val="16"/>
                      </w:rPr>
                      <w:t> </w:t>
                    </w:r>
                    <w:r>
                      <w:rPr>
                        <w:rFonts w:ascii="Arial MT"/>
                        <w:sz w:val="16"/>
                      </w:rPr>
                      <w:t>-</w:t>
                    </w:r>
                    <w:r>
                      <w:rPr>
                        <w:rFonts w:ascii="Arial MT"/>
                        <w:spacing w:val="-10"/>
                        <w:sz w:val="16"/>
                      </w:rPr>
                      <w:t> </w:t>
                    </w:r>
                    <w:r>
                      <w:rPr>
                        <w:rFonts w:ascii="Arial MT"/>
                        <w:sz w:val="16"/>
                      </w:rPr>
                      <w:t>Ata</w:t>
                    </w:r>
                    <w:r>
                      <w:rPr>
                        <w:rFonts w:ascii="Arial MT"/>
                        <w:spacing w:val="-3"/>
                        <w:sz w:val="16"/>
                      </w:rPr>
                      <w:t> </w:t>
                    </w:r>
                    <w:r>
                      <w:rPr>
                        <w:rFonts w:ascii="Arial MT"/>
                        <w:sz w:val="16"/>
                      </w:rPr>
                      <w:t>de</w:t>
                    </w:r>
                    <w:r>
                      <w:rPr>
                        <w:rFonts w:ascii="Arial MT"/>
                        <w:spacing w:val="-3"/>
                        <w:sz w:val="16"/>
                      </w:rPr>
                      <w:t> </w:t>
                    </w:r>
                    <w:r>
                      <w:rPr>
                        <w:rFonts w:ascii="Arial MT"/>
                        <w:spacing w:val="-2"/>
                        <w:sz w:val="16"/>
                      </w:rPr>
                      <w:t>julgamento</w:t>
                    </w:r>
                  </w:p>
                </w:txbxContent>
              </v:textbox>
              <w10:wrap type="none"/>
            </v:shape>
          </w:pict>
        </mc:Fallback>
      </mc:AlternateContent>
    </w:r>
  </w:p>
</w:hdr>
</file>

<file path=word/header2.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7512576">
              <wp:simplePos x="0" y="0"/>
              <wp:positionH relativeFrom="page">
                <wp:posOffset>292099</wp:posOffset>
              </wp:positionH>
              <wp:positionV relativeFrom="page">
                <wp:posOffset>181131</wp:posOffset>
              </wp:positionV>
              <wp:extent cx="844550" cy="139065"/>
              <wp:effectExtent l="0" t="0" r="0" b="0"/>
              <wp:wrapNone/>
              <wp:docPr id="10" name="Textbox 10"/>
              <wp:cNvGraphicFramePr>
                <a:graphicFrameLocks/>
              </wp:cNvGraphicFramePr>
              <a:graphic>
                <a:graphicData uri="http://schemas.microsoft.com/office/word/2010/wordprocessingShape">
                  <wps:wsp>
                    <wps:cNvPr id="10" name="Textbox 10"/>
                    <wps:cNvSpPr txBox="1"/>
                    <wps:spPr>
                      <a:xfrm>
                        <a:off x="0" y="0"/>
                        <a:ext cx="844550" cy="139065"/>
                      </a:xfrm>
                      <a:prstGeom prst="rect">
                        <a:avLst/>
                      </a:prstGeom>
                    </wps:spPr>
                    <wps:txbx>
                      <w:txbxContent>
                        <w:p>
                          <w:pPr>
                            <w:spacing w:before="14"/>
                            <w:ind w:left="20" w:right="0" w:firstLine="0"/>
                            <w:jc w:val="left"/>
                            <w:rPr>
                              <w:rFonts w:ascii="Arial MT"/>
                              <w:sz w:val="16"/>
                            </w:rPr>
                          </w:pPr>
                          <w:r>
                            <w:rPr>
                              <w:rFonts w:ascii="Arial MT"/>
                              <w:sz w:val="16"/>
                            </w:rPr>
                            <w:t>01/05/2025,</w:t>
                          </w:r>
                          <w:r>
                            <w:rPr>
                              <w:rFonts w:ascii="Arial MT"/>
                              <w:spacing w:val="-1"/>
                              <w:sz w:val="16"/>
                            </w:rPr>
                            <w:t> </w:t>
                          </w:r>
                          <w:r>
                            <w:rPr>
                              <w:rFonts w:ascii="Arial MT"/>
                              <w:spacing w:val="-2"/>
                              <w:sz w:val="16"/>
                            </w:rPr>
                            <w:t>06:00</w:t>
                          </w:r>
                        </w:p>
                      </w:txbxContent>
                    </wps:txbx>
                    <wps:bodyPr wrap="square" lIns="0" tIns="0" rIns="0" bIns="0" rtlCol="0">
                      <a:noAutofit/>
                    </wps:bodyPr>
                  </wps:wsp>
                </a:graphicData>
              </a:graphic>
            </wp:anchor>
          </w:drawing>
        </mc:Choice>
        <mc:Fallback>
          <w:pict>
            <v:shape style="position:absolute;margin-left:22.999998pt;margin-top:14.26234pt;width:66.5pt;height:10.95pt;mso-position-horizontal-relative:page;mso-position-vertical-relative:page;z-index:-15803904" type="#_x0000_t202" id="docshape9" filled="false" stroked="false">
              <v:textbox inset="0,0,0,0">
                <w:txbxContent>
                  <w:p>
                    <w:pPr>
                      <w:spacing w:before="14"/>
                      <w:ind w:left="20" w:right="0" w:firstLine="0"/>
                      <w:jc w:val="left"/>
                      <w:rPr>
                        <w:rFonts w:ascii="Arial MT"/>
                        <w:sz w:val="16"/>
                      </w:rPr>
                    </w:pPr>
                    <w:r>
                      <w:rPr>
                        <w:rFonts w:ascii="Arial MT"/>
                        <w:sz w:val="16"/>
                      </w:rPr>
                      <w:t>01/05/2025,</w:t>
                    </w:r>
                    <w:r>
                      <w:rPr>
                        <w:rFonts w:ascii="Arial MT"/>
                        <w:spacing w:val="-1"/>
                        <w:sz w:val="16"/>
                      </w:rPr>
                      <w:t> </w:t>
                    </w:r>
                    <w:r>
                      <w:rPr>
                        <w:rFonts w:ascii="Arial MT"/>
                        <w:spacing w:val="-2"/>
                        <w:sz w:val="16"/>
                      </w:rPr>
                      <w:t>06:00</w:t>
                    </w:r>
                  </w:p>
                </w:txbxContent>
              </v:textbox>
              <w10:wrap type="none"/>
            </v:shape>
          </w:pict>
        </mc:Fallback>
      </mc:AlternateContent>
    </w:r>
    <w:r>
      <w:rPr>
        <w:sz w:val="20"/>
      </w:rPr>
      <mc:AlternateContent>
        <mc:Choice Requires="wps">
          <w:drawing>
            <wp:anchor distT="0" distB="0" distL="0" distR="0" allowOverlap="1" layoutInCell="1" locked="0" behindDoc="1" simplePos="0" relativeHeight="487513088">
              <wp:simplePos x="0" y="0"/>
              <wp:positionH relativeFrom="page">
                <wp:posOffset>5014267</wp:posOffset>
              </wp:positionH>
              <wp:positionV relativeFrom="page">
                <wp:posOffset>181131</wp:posOffset>
              </wp:positionV>
              <wp:extent cx="1863725" cy="139065"/>
              <wp:effectExtent l="0" t="0" r="0" b="0"/>
              <wp:wrapNone/>
              <wp:docPr id="11" name="Textbox 11"/>
              <wp:cNvGraphicFramePr>
                <a:graphicFrameLocks/>
              </wp:cNvGraphicFramePr>
              <a:graphic>
                <a:graphicData uri="http://schemas.microsoft.com/office/word/2010/wordprocessingShape">
                  <wps:wsp>
                    <wps:cNvPr id="11" name="Textbox 11"/>
                    <wps:cNvSpPr txBox="1"/>
                    <wps:spPr>
                      <a:xfrm>
                        <a:off x="0" y="0"/>
                        <a:ext cx="1863725" cy="139065"/>
                      </a:xfrm>
                      <a:prstGeom prst="rect">
                        <a:avLst/>
                      </a:prstGeom>
                    </wps:spPr>
                    <wps:txbx>
                      <w:txbxContent>
                        <w:p>
                          <w:pPr>
                            <w:spacing w:before="14"/>
                            <w:ind w:left="20" w:right="0" w:firstLine="0"/>
                            <w:jc w:val="left"/>
                            <w:rPr>
                              <w:rFonts w:ascii="Arial MT"/>
                              <w:sz w:val="16"/>
                            </w:rPr>
                          </w:pPr>
                          <w:r>
                            <w:rPr>
                              <w:rFonts w:ascii="Arial MT"/>
                              <w:sz w:val="16"/>
                            </w:rPr>
                            <w:t>SEI/TJAM</w:t>
                          </w:r>
                          <w:r>
                            <w:rPr>
                              <w:rFonts w:ascii="Arial MT"/>
                              <w:spacing w:val="-4"/>
                              <w:sz w:val="16"/>
                            </w:rPr>
                            <w:t> </w:t>
                          </w:r>
                          <w:r>
                            <w:rPr>
                              <w:rFonts w:ascii="Arial MT"/>
                              <w:sz w:val="16"/>
                            </w:rPr>
                            <w:t>-</w:t>
                          </w:r>
                          <w:r>
                            <w:rPr>
                              <w:rFonts w:ascii="Arial MT"/>
                              <w:spacing w:val="-3"/>
                              <w:sz w:val="16"/>
                            </w:rPr>
                            <w:t> </w:t>
                          </w:r>
                          <w:r>
                            <w:rPr>
                              <w:rFonts w:ascii="Arial MT"/>
                              <w:sz w:val="16"/>
                            </w:rPr>
                            <w:t>2161130</w:t>
                          </w:r>
                          <w:r>
                            <w:rPr>
                              <w:rFonts w:ascii="Arial MT"/>
                              <w:spacing w:val="-3"/>
                              <w:sz w:val="16"/>
                            </w:rPr>
                            <w:t> </w:t>
                          </w:r>
                          <w:r>
                            <w:rPr>
                              <w:rFonts w:ascii="Arial MT"/>
                              <w:sz w:val="16"/>
                            </w:rPr>
                            <w:t>-</w:t>
                          </w:r>
                          <w:r>
                            <w:rPr>
                              <w:rFonts w:ascii="Arial MT"/>
                              <w:spacing w:val="-10"/>
                              <w:sz w:val="16"/>
                            </w:rPr>
                            <w:t> </w:t>
                          </w:r>
                          <w:r>
                            <w:rPr>
                              <w:rFonts w:ascii="Arial MT"/>
                              <w:sz w:val="16"/>
                            </w:rPr>
                            <w:t>Ata</w:t>
                          </w:r>
                          <w:r>
                            <w:rPr>
                              <w:rFonts w:ascii="Arial MT"/>
                              <w:spacing w:val="-3"/>
                              <w:sz w:val="16"/>
                            </w:rPr>
                            <w:t> </w:t>
                          </w:r>
                          <w:r>
                            <w:rPr>
                              <w:rFonts w:ascii="Arial MT"/>
                              <w:sz w:val="16"/>
                            </w:rPr>
                            <w:t>de</w:t>
                          </w:r>
                          <w:r>
                            <w:rPr>
                              <w:rFonts w:ascii="Arial MT"/>
                              <w:spacing w:val="-3"/>
                              <w:sz w:val="16"/>
                            </w:rPr>
                            <w:t> </w:t>
                          </w:r>
                          <w:r>
                            <w:rPr>
                              <w:rFonts w:ascii="Arial MT"/>
                              <w:spacing w:val="-2"/>
                              <w:sz w:val="16"/>
                            </w:rPr>
                            <w:t>julgamento</w:t>
                          </w:r>
                        </w:p>
                      </w:txbxContent>
                    </wps:txbx>
                    <wps:bodyPr wrap="square" lIns="0" tIns="0" rIns="0" bIns="0" rtlCol="0">
                      <a:noAutofit/>
                    </wps:bodyPr>
                  </wps:wsp>
                </a:graphicData>
              </a:graphic>
            </wp:anchor>
          </w:drawing>
        </mc:Choice>
        <mc:Fallback>
          <w:pict>
            <v:shape style="position:absolute;margin-left:394.824219pt;margin-top:14.26234pt;width:146.75pt;height:10.95pt;mso-position-horizontal-relative:page;mso-position-vertical-relative:page;z-index:-15803392" type="#_x0000_t202" id="docshape10" filled="false" stroked="false">
              <v:textbox inset="0,0,0,0">
                <w:txbxContent>
                  <w:p>
                    <w:pPr>
                      <w:spacing w:before="14"/>
                      <w:ind w:left="20" w:right="0" w:firstLine="0"/>
                      <w:jc w:val="left"/>
                      <w:rPr>
                        <w:rFonts w:ascii="Arial MT"/>
                        <w:sz w:val="16"/>
                      </w:rPr>
                    </w:pPr>
                    <w:r>
                      <w:rPr>
                        <w:rFonts w:ascii="Arial MT"/>
                        <w:sz w:val="16"/>
                      </w:rPr>
                      <w:t>SEI/TJAM</w:t>
                    </w:r>
                    <w:r>
                      <w:rPr>
                        <w:rFonts w:ascii="Arial MT"/>
                        <w:spacing w:val="-4"/>
                        <w:sz w:val="16"/>
                      </w:rPr>
                      <w:t> </w:t>
                    </w:r>
                    <w:r>
                      <w:rPr>
                        <w:rFonts w:ascii="Arial MT"/>
                        <w:sz w:val="16"/>
                      </w:rPr>
                      <w:t>-</w:t>
                    </w:r>
                    <w:r>
                      <w:rPr>
                        <w:rFonts w:ascii="Arial MT"/>
                        <w:spacing w:val="-3"/>
                        <w:sz w:val="16"/>
                      </w:rPr>
                      <w:t> </w:t>
                    </w:r>
                    <w:r>
                      <w:rPr>
                        <w:rFonts w:ascii="Arial MT"/>
                        <w:sz w:val="16"/>
                      </w:rPr>
                      <w:t>2161130</w:t>
                    </w:r>
                    <w:r>
                      <w:rPr>
                        <w:rFonts w:ascii="Arial MT"/>
                        <w:spacing w:val="-3"/>
                        <w:sz w:val="16"/>
                      </w:rPr>
                      <w:t> </w:t>
                    </w:r>
                    <w:r>
                      <w:rPr>
                        <w:rFonts w:ascii="Arial MT"/>
                        <w:sz w:val="16"/>
                      </w:rPr>
                      <w:t>-</w:t>
                    </w:r>
                    <w:r>
                      <w:rPr>
                        <w:rFonts w:ascii="Arial MT"/>
                        <w:spacing w:val="-10"/>
                        <w:sz w:val="16"/>
                      </w:rPr>
                      <w:t> </w:t>
                    </w:r>
                    <w:r>
                      <w:rPr>
                        <w:rFonts w:ascii="Arial MT"/>
                        <w:sz w:val="16"/>
                      </w:rPr>
                      <w:t>Ata</w:t>
                    </w:r>
                    <w:r>
                      <w:rPr>
                        <w:rFonts w:ascii="Arial MT"/>
                        <w:spacing w:val="-3"/>
                        <w:sz w:val="16"/>
                      </w:rPr>
                      <w:t> </w:t>
                    </w:r>
                    <w:r>
                      <w:rPr>
                        <w:rFonts w:ascii="Arial MT"/>
                        <w:sz w:val="16"/>
                      </w:rPr>
                      <w:t>de</w:t>
                    </w:r>
                    <w:r>
                      <w:rPr>
                        <w:rFonts w:ascii="Arial MT"/>
                        <w:spacing w:val="-3"/>
                        <w:sz w:val="16"/>
                      </w:rPr>
                      <w:t> </w:t>
                    </w:r>
                    <w:r>
                      <w:rPr>
                        <w:rFonts w:ascii="Arial MT"/>
                        <w:spacing w:val="-2"/>
                        <w:sz w:val="16"/>
                      </w:rPr>
                      <w:t>julgamento</w:t>
                    </w:r>
                  </w:p>
                </w:txbxContent>
              </v:textbox>
              <w10:wrap type="none"/>
            </v:shape>
          </w:pict>
        </mc:Fallback>
      </mc:AlternateConten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rPr>
      <w:rFonts w:ascii="Times New Roman" w:hAnsi="Times New Roman" w:eastAsia="Times New Roman" w:cs="Times New Roman"/>
      <w:sz w:val="28"/>
      <w:szCs w:val="28"/>
      <w:lang w:val="pt-PT" w:eastAsia="en-US" w:bidi="ar-SA"/>
    </w:rPr>
  </w:style>
  <w:style w:styleId="Heading1" w:type="paragraph">
    <w:name w:val="Heading 1"/>
    <w:basedOn w:val="Normal"/>
    <w:uiPriority w:val="1"/>
    <w:qFormat/>
    <w:pPr>
      <w:ind w:left="723" w:right="4408"/>
      <w:outlineLvl w:val="1"/>
    </w:pPr>
    <w:rPr>
      <w:rFonts w:ascii="Times New Roman" w:hAnsi="Times New Roman" w:eastAsia="Times New Roman" w:cs="Times New Roman"/>
      <w:b/>
      <w:bCs/>
      <w:sz w:val="28"/>
      <w:szCs w:val="28"/>
      <w:lang w:val="pt-PT" w:eastAsia="en-US" w:bidi="ar-SA"/>
    </w:rPr>
  </w:style>
  <w:style w:styleId="ListParagraph" w:type="paragraph">
    <w:name w:val="List Paragraph"/>
    <w:basedOn w:val="Normal"/>
    <w:uiPriority w:val="1"/>
    <w:qFormat/>
    <w:pPr/>
    <w:rPr>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footer" Target="footer1.xml"/><Relationship Id="rId7" Type="http://schemas.openxmlformats.org/officeDocument/2006/relationships/image" Target="media/image1.png"/><Relationship Id="rId8" Type="http://schemas.openxmlformats.org/officeDocument/2006/relationships/hyperlink" Target="http://www.tjam.jus.br/" TargetMode="External"/><Relationship Id="rId9" Type="http://schemas.openxmlformats.org/officeDocument/2006/relationships/header" Target="header2.xml"/><Relationship Id="rId10" Type="http://schemas.openxmlformats.org/officeDocument/2006/relationships/footer" Target="footer2.xml"/><Relationship Id="rId11" Type="http://schemas.openxmlformats.org/officeDocument/2006/relationships/image" Target="media/image2.jpeg"/><Relationship Id="rId12"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SEI/TJAM - 2161130 - Ata de julgamento</dc:title>
  <dcterms:created xsi:type="dcterms:W3CDTF">2025-05-13T18:08:47Z</dcterms:created>
  <dcterms:modified xsi:type="dcterms:W3CDTF">2025-05-13T18:08:47Z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2025-05-01T00:00:00Z</vt:filetime>
  </property>
  <property fmtid="{D5CDD505-2E9C-101B-9397-08002B2CF9AE}" pid="3" name="Creator">
    <vt:lpwstr>Mozilla/5.0 (Windows NT 10.0; Win64; x64) AppleWebKit/537.36 (KHTML, like Gecko) Chrome/136.0.0.0 Safari/537.36</vt:lpwstr>
  </property>
  <property fmtid="{D5CDD505-2E9C-101B-9397-08002B2CF9AE}" pid="4" name="LastSaved">
    <vt:filetime>2025-05-13T00:00:00Z</vt:filetime>
  </property>
  <property fmtid="{D5CDD505-2E9C-101B-9397-08002B2CF9AE}" pid="5" name="Producer">
    <vt:lpwstr>Skia/PDF m136</vt:lpwstr>
  </property>
</Properties>
</file>