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  <w:u w:val="single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7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tabs>
          <w:tab w:val="clear" w:pos="720"/>
          <w:tab w:val="left" w:pos="1438" w:leader="none"/>
          <w:tab w:val="left" w:pos="1750" w:leader="none"/>
          <w:tab w:val="left" w:pos="2410" w:leader="none"/>
          <w:tab w:val="left" w:pos="2563" w:leader="none"/>
          <w:tab w:val="left" w:pos="3508" w:leader="none"/>
          <w:tab w:val="left" w:pos="4660" w:leader="none"/>
          <w:tab w:val="left" w:pos="5052" w:leader="none"/>
          <w:tab w:val="left" w:pos="6311" w:leader="none"/>
          <w:tab w:val="left" w:pos="7064" w:leader="none"/>
          <w:tab w:val="left" w:pos="7856" w:leader="none"/>
          <w:tab w:val="left" w:pos="8368" w:leader="none"/>
          <w:tab w:val="left" w:pos="9559" w:leader="none"/>
          <w:tab w:val="left" w:pos="10365" w:leader="none"/>
        </w:tabs>
        <w:spacing w:lineRule="auto" w:line="240" w:before="123" w:after="0"/>
        <w:ind w:left="240" w:right="237"/>
        <w:jc w:val="both"/>
        <w:rPr/>
      </w:pPr>
      <w:r>
        <w:rPr/>
        <w:t xml:space="preserve">Ao(s) treze de março de dois mil, vinte e três, nesta cidade de Manaus, reuniu-se às oito horas, em sessão ordinária, na sala de sessões, a egrégia Terceira Câmara Cível, com a presença dos(as) Excelentíssimos(as) </w:t>
      </w:r>
      <w:r>
        <w:rPr>
          <w:spacing w:val="-2"/>
        </w:rPr>
        <w:t>Senhores(as):</w:t>
      </w:r>
      <w:r>
        <w:rPr/>
        <w:tab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Presidente,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 Abdala</w:t>
      </w:r>
      <w:r>
        <w:rPr>
          <w:spacing w:val="40"/>
        </w:rPr>
        <w:t xml:space="preserve"> </w:t>
      </w:r>
      <w:r>
        <w:rPr/>
        <w:t>Simões,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Pereira,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80"/>
        </w:rPr>
        <w:t xml:space="preserve"> </w:t>
      </w:r>
      <w:r>
        <w:rPr/>
        <w:t>Júnior,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Filho,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Flávio</w:t>
      </w:r>
      <w:r>
        <w:rPr>
          <w:spacing w:val="80"/>
        </w:rPr>
        <w:t xml:space="preserve"> </w:t>
      </w:r>
      <w:r>
        <w:rPr/>
        <w:t>Humberto Pascarelli</w:t>
      </w:r>
      <w:r>
        <w:rPr>
          <w:spacing w:val="40"/>
        </w:rPr>
        <w:t xml:space="preserve"> </w:t>
      </w:r>
      <w:r>
        <w:rPr/>
        <w:t>Lopes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Dr.</w:t>
      </w:r>
      <w:r>
        <w:rPr>
          <w:spacing w:val="40"/>
        </w:rPr>
        <w:t xml:space="preserve"> </w:t>
      </w:r>
      <w:r>
        <w:rPr/>
        <w:t>Delisa</w:t>
      </w:r>
      <w:r>
        <w:rPr>
          <w:spacing w:val="40"/>
        </w:rPr>
        <w:t xml:space="preserve"> </w:t>
      </w:r>
      <w:r>
        <w:rPr/>
        <w:t>Olívia</w:t>
      </w:r>
      <w:r>
        <w:rPr>
          <w:spacing w:val="40"/>
        </w:rPr>
        <w:t xml:space="preserve"> </w:t>
      </w:r>
      <w:r>
        <w:rPr/>
        <w:t>Vieiralves</w:t>
      </w:r>
      <w:r>
        <w:rPr>
          <w:spacing w:val="40"/>
        </w:rPr>
        <w:t xml:space="preserve"> </w:t>
      </w:r>
      <w:r>
        <w:rPr/>
        <w:t>Ferreira,</w:t>
      </w:r>
      <w:r>
        <w:rPr>
          <w:spacing w:val="40"/>
        </w:rPr>
        <w:t xml:space="preserve"> </w:t>
      </w:r>
      <w:r>
        <w:rPr/>
        <w:t>Representante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Público.</w:t>
      </w:r>
      <w:r>
        <w:rPr>
          <w:spacing w:val="40"/>
        </w:rPr>
        <w:t xml:space="preserve"> </w:t>
      </w:r>
      <w:r>
        <w:rPr/>
        <w:t>Ao iniciar-se a sessão, posta em discussão e não impugnada, foi aprovada a ata anterior. JULGAMENTOS. 1)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0013813-43.2022.8.04.0000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Reis/10ª Vara Cível e de Acidentes de Trabalho. Embargante: Banco Industrial do Brasil S/A, Embargado: Rodolfo Telheria Neto. Relator o Exmo. Sr. Desembargador AIRTON LUÍS CORRÊA GENTIL. Decisão: Vistos,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Embargos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</w:t>
      </w:r>
      <w:r>
        <w:rPr>
          <w:spacing w:val="-3"/>
        </w:rPr>
        <w:t xml:space="preserve"> </w:t>
      </w:r>
      <w:r>
        <w:rPr/>
        <w:t>0013813-43.2022.8.04.0000, 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8"/>
        </w:rPr>
        <w:t xml:space="preserve"> </w:t>
      </w:r>
      <w:r>
        <w:rPr/>
        <w:t>a</w:t>
      </w:r>
      <w:r>
        <w:rPr>
          <w:spacing w:val="78"/>
        </w:rPr>
        <w:t xml:space="preserve"> </w:t>
      </w:r>
      <w:r>
        <w:rPr/>
        <w:t>Egrégio</w:t>
      </w:r>
      <w:r>
        <w:rPr>
          <w:spacing w:val="78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Amazonas,</w:t>
      </w:r>
      <w:r>
        <w:rPr>
          <w:spacing w:val="78"/>
        </w:rPr>
        <w:t xml:space="preserve"> </w:t>
      </w:r>
      <w:r>
        <w:rPr/>
        <w:t>por 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Lafayette Carneiro Vieira Júnior. 2) Apelação Cível nº: 0689022-34.2020.8.04.0001 de Capital -</w:t>
      </w:r>
      <w:r>
        <w:rPr>
          <w:spacing w:val="40"/>
        </w:rPr>
        <w:t xml:space="preserve"> </w:t>
      </w:r>
      <w:r>
        <w:rPr/>
        <w:t>Fórum</w:t>
      </w:r>
      <w:r>
        <w:rPr>
          <w:spacing w:val="68"/>
        </w:rPr>
        <w:t xml:space="preserve"> </w:t>
      </w:r>
      <w:r>
        <w:rPr/>
        <w:t>Ministro</w:t>
      </w:r>
      <w:r>
        <w:rPr>
          <w:spacing w:val="68"/>
        </w:rPr>
        <w:t xml:space="preserve"> </w:t>
      </w:r>
      <w:r>
        <w:rPr/>
        <w:t>Henoch</w:t>
      </w:r>
      <w:r>
        <w:rPr>
          <w:spacing w:val="68"/>
        </w:rPr>
        <w:t xml:space="preserve"> </w:t>
      </w:r>
      <w:r>
        <w:rPr/>
        <w:t>Reis/8ª</w:t>
      </w:r>
      <w:r>
        <w:rPr>
          <w:spacing w:val="68"/>
        </w:rPr>
        <w:t xml:space="preserve"> </w:t>
      </w:r>
      <w:r>
        <w:rPr/>
        <w:t>Vara</w:t>
      </w:r>
      <w:r>
        <w:rPr>
          <w:spacing w:val="68"/>
        </w:rPr>
        <w:t xml:space="preserve"> </w:t>
      </w:r>
      <w:r>
        <w:rPr/>
        <w:t>Cível</w:t>
      </w:r>
      <w:r>
        <w:rPr>
          <w:spacing w:val="68"/>
        </w:rPr>
        <w:t xml:space="preserve"> </w:t>
      </w:r>
      <w:r>
        <w:rPr/>
        <w:t>e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Acidentes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Trabalho.</w:t>
      </w:r>
      <w:r>
        <w:rPr>
          <w:spacing w:val="68"/>
        </w:rPr>
        <w:t xml:space="preserve"> </w:t>
      </w:r>
      <w:r>
        <w:rPr/>
        <w:t>Apelante:</w:t>
      </w:r>
      <w:r>
        <w:rPr>
          <w:spacing w:val="68"/>
        </w:rPr>
        <w:t xml:space="preserve"> </w:t>
      </w:r>
      <w:r>
        <w:rPr/>
        <w:t>Marco</w:t>
      </w:r>
      <w:r>
        <w:rPr>
          <w:spacing w:val="68"/>
        </w:rPr>
        <w:t xml:space="preserve"> </w:t>
      </w:r>
      <w:r>
        <w:rPr/>
        <w:t>Aurélio Gonçalves de Almeida, Apelado: Banco Bradesco S.a., Apelante: Banco Bradesco S.a., Apelado: Marco</w:t>
      </w:r>
      <w:r>
        <w:rPr>
          <w:spacing w:val="80"/>
        </w:rPr>
        <w:t xml:space="preserve"> </w:t>
      </w:r>
      <w:r>
        <w:rPr/>
        <w:t xml:space="preserve">Aurélio Gonçalves de Almeida. Relator o Exmo. Sr. Desembargador LAFAYETTE CARNEIRO VIEIRA </w:t>
      </w:r>
      <w:r>
        <w:rPr>
          <w:spacing w:val="-2"/>
        </w:rPr>
        <w:t>JÚNIOR.</w:t>
      </w:r>
      <w:r>
        <w:rPr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0689022-34.2020.8.04.0001,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7"/>
        </w:rPr>
        <w:t xml:space="preserve"> </w:t>
      </w:r>
      <w:r>
        <w:rPr/>
        <w:t>Desembargadores</w:t>
      </w:r>
      <w:r>
        <w:rPr>
          <w:spacing w:val="38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compõem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Egrégio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 Estado do Amazonas, por unanimidade de votos, em conhecer ambos os recursos, prover o 1º e 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29"/>
        </w:rPr>
        <w:t xml:space="preserve"> </w:t>
      </w:r>
      <w:r>
        <w:rPr/>
        <w:t>2º,</w:t>
      </w:r>
      <w:r>
        <w:rPr>
          <w:spacing w:val="29"/>
        </w:rPr>
        <w:t xml:space="preserve"> </w:t>
      </w:r>
      <w:r>
        <w:rPr/>
        <w:t>nos</w:t>
      </w:r>
      <w:r>
        <w:rPr>
          <w:spacing w:val="29"/>
        </w:rPr>
        <w:t xml:space="preserve"> </w:t>
      </w:r>
      <w:r>
        <w:rPr/>
        <w:t>termos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relator,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passa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integrar</w:t>
      </w:r>
      <w:r>
        <w:rPr>
          <w:spacing w:val="30"/>
        </w:rPr>
        <w:t xml:space="preserve"> </w:t>
      </w:r>
      <w:r>
        <w:rPr/>
        <w:t>o</w:t>
      </w:r>
      <w:r>
        <w:rPr>
          <w:spacing w:val="29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julgamento</w:t>
      </w:r>
      <w:r>
        <w:rPr>
          <w:spacing w:val="29"/>
        </w:rPr>
        <w:t xml:space="preserve"> </w:t>
      </w:r>
      <w:r>
        <w:rPr/>
        <w:t>os(as) Exmos(as).</w:t>
      </w:r>
      <w:r>
        <w:rPr>
          <w:spacing w:val="40"/>
        </w:rPr>
        <w:t xml:space="preserve"> </w:t>
      </w:r>
      <w:r>
        <w:rPr/>
        <w:t>Srs(as).</w:t>
        <w:tab/>
        <w:t>Domingos</w:t>
      </w:r>
      <w:r>
        <w:rPr>
          <w:spacing w:val="34"/>
        </w:rPr>
        <w:t xml:space="preserve"> </w:t>
      </w:r>
      <w:r>
        <w:rPr/>
        <w:t>Jorge</w:t>
      </w:r>
      <w:r>
        <w:rPr>
          <w:spacing w:val="34"/>
        </w:rPr>
        <w:t xml:space="preserve"> </w:t>
      </w:r>
      <w:r>
        <w:rPr/>
        <w:t>Chalub</w:t>
      </w:r>
      <w:r>
        <w:rPr>
          <w:spacing w:val="34"/>
        </w:rPr>
        <w:t xml:space="preserve"> </w:t>
      </w:r>
      <w:r>
        <w:rPr/>
        <w:t>Pereira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5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</w:t>
      </w:r>
      <w:r>
        <w:rPr>
          <w:spacing w:val="35"/>
        </w:rPr>
        <w:t xml:space="preserve"> </w:t>
      </w:r>
      <w:r>
        <w:rPr/>
        <w:t>Filho.</w:t>
      </w:r>
      <w:r>
        <w:rPr>
          <w:spacing w:val="34"/>
        </w:rPr>
        <w:t xml:space="preserve"> </w:t>
      </w:r>
      <w:r>
        <w:rPr/>
        <w:t>3)</w:t>
      </w:r>
      <w:r>
        <w:rPr>
          <w:spacing w:val="35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0763269-83.2020.8.04.0001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Trabalho.</w:t>
      </w:r>
      <w:r>
        <w:rPr>
          <w:spacing w:val="32"/>
        </w:rPr>
        <w:t xml:space="preserve"> </w:t>
      </w:r>
      <w:r>
        <w:rPr/>
        <w:t>Apelante:</w:t>
      </w:r>
      <w:r>
        <w:rPr>
          <w:spacing w:val="32"/>
        </w:rPr>
        <w:t xml:space="preserve"> </w:t>
      </w:r>
      <w:r>
        <w:rPr/>
        <w:t>Arlindo</w:t>
      </w:r>
      <w:r>
        <w:rPr>
          <w:spacing w:val="32"/>
        </w:rPr>
        <w:t xml:space="preserve"> </w:t>
      </w:r>
      <w:r>
        <w:rPr/>
        <w:t>Galdino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Silva,</w:t>
      </w:r>
      <w:r>
        <w:rPr>
          <w:spacing w:val="32"/>
        </w:rPr>
        <w:t xml:space="preserve"> </w:t>
      </w:r>
      <w:r>
        <w:rPr/>
        <w:t>Apelado:</w:t>
      </w:r>
      <w:r>
        <w:rPr>
          <w:spacing w:val="32"/>
        </w:rPr>
        <w:t xml:space="preserve"> </w:t>
      </w:r>
      <w:r>
        <w:rPr/>
        <w:t>Uniao</w:t>
      </w:r>
      <w:r>
        <w:rPr>
          <w:spacing w:val="32"/>
        </w:rPr>
        <w:t xml:space="preserve"> </w:t>
      </w:r>
      <w:r>
        <w:rPr/>
        <w:t>Norte</w:t>
      </w:r>
      <w:r>
        <w:rPr>
          <w:spacing w:val="32"/>
        </w:rPr>
        <w:t xml:space="preserve"> </w:t>
      </w:r>
      <w:r>
        <w:rPr/>
        <w:t>Brasileira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Igreja Adventista do 7º Dia. Relator o Exmo. Sr. Desembargador LAFAYETTE CARNEIRO VIEIRA JÚNIOR. Decisão: Vistos, relatados e discutidos estes autos de Apelação Cível nº 0763269-83.2020.8.04.0001,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3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 por unanimidade de votos, dar provimento, nos termos do voto do relator, que passa a 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</w:r>
      <w:r>
        <w:rPr>
          <w:spacing w:val="-52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4)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0008811-92.2022.8.04.0000</w:t>
      </w:r>
      <w:r>
        <w:rPr>
          <w:spacing w:val="40"/>
        </w:rPr>
        <w:t xml:space="preserve"> </w:t>
      </w:r>
      <w:r>
        <w:rPr/>
        <w:t>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Raul Armonia</w:t>
      </w:r>
      <w:r>
        <w:rPr>
          <w:spacing w:val="33"/>
        </w:rPr>
        <w:t xml:space="preserve"> </w:t>
      </w:r>
      <w:r>
        <w:rPr/>
        <w:t>Zaidan,</w:t>
      </w:r>
      <w:r>
        <w:rPr>
          <w:spacing w:val="33"/>
        </w:rPr>
        <w:t xml:space="preserve"> </w:t>
      </w:r>
      <w:r>
        <w:rPr/>
        <w:t>Embargante:</w:t>
      </w:r>
      <w:r>
        <w:rPr>
          <w:spacing w:val="33"/>
        </w:rPr>
        <w:t xml:space="preserve"> </w:t>
      </w:r>
      <w:r>
        <w:rPr/>
        <w:t>Vasco</w:t>
      </w:r>
      <w:r>
        <w:rPr>
          <w:spacing w:val="33"/>
        </w:rPr>
        <w:t xml:space="preserve"> </w:t>
      </w:r>
      <w:r>
        <w:rPr/>
        <w:t>Macedo</w:t>
      </w:r>
      <w:r>
        <w:rPr>
          <w:spacing w:val="33"/>
        </w:rPr>
        <w:t xml:space="preserve"> </w:t>
      </w:r>
      <w:r>
        <w:rPr/>
        <w:t>Vasques,</w:t>
      </w:r>
      <w:r>
        <w:rPr>
          <w:spacing w:val="33"/>
        </w:rPr>
        <w:t xml:space="preserve"> </w:t>
      </w:r>
      <w:r>
        <w:rPr/>
        <w:t>Embargante:</w:t>
      </w:r>
      <w:r>
        <w:rPr>
          <w:spacing w:val="33"/>
        </w:rPr>
        <w:t xml:space="preserve"> </w:t>
      </w:r>
      <w:r>
        <w:rPr/>
        <w:t>Sérgio</w:t>
      </w:r>
      <w:r>
        <w:rPr>
          <w:spacing w:val="33"/>
        </w:rPr>
        <w:t xml:space="preserve"> </w:t>
      </w:r>
      <w:r>
        <w:rPr/>
        <w:t>Emerson</w:t>
      </w:r>
      <w:r>
        <w:rPr>
          <w:spacing w:val="33"/>
        </w:rPr>
        <w:t xml:space="preserve"> </w:t>
      </w:r>
      <w:r>
        <w:rPr/>
        <w:t>Cordeiro</w:t>
      </w:r>
      <w:r>
        <w:rPr>
          <w:spacing w:val="33"/>
        </w:rPr>
        <w:t xml:space="preserve"> </w:t>
      </w:r>
      <w:r>
        <w:rPr/>
        <w:t>Rabelo, Embargado:</w:t>
      </w:r>
      <w:r>
        <w:rPr>
          <w:spacing w:val="27"/>
        </w:rPr>
        <w:t xml:space="preserve"> </w:t>
      </w:r>
      <w:r>
        <w:rPr/>
        <w:t>Autcom</w:t>
      </w:r>
      <w:r>
        <w:rPr>
          <w:spacing w:val="27"/>
        </w:rPr>
        <w:t xml:space="preserve"> </w:t>
      </w:r>
      <w:r>
        <w:rPr/>
        <w:t>Engenharia</w:t>
      </w:r>
      <w:r>
        <w:rPr>
          <w:spacing w:val="28"/>
        </w:rPr>
        <w:t xml:space="preserve"> </w:t>
      </w:r>
      <w:r>
        <w:rPr/>
        <w:t>Ltda.</w:t>
      </w:r>
      <w:r>
        <w:rPr>
          <w:spacing w:val="27"/>
        </w:rPr>
        <w:t xml:space="preserve"> </w:t>
      </w:r>
      <w:r>
        <w:rPr/>
        <w:t>Relator</w:t>
      </w:r>
      <w:r>
        <w:rPr>
          <w:spacing w:val="27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Exmo.</w:t>
      </w:r>
      <w:r>
        <w:rPr>
          <w:spacing w:val="27"/>
        </w:rPr>
        <w:t xml:space="preserve"> </w:t>
      </w:r>
      <w:r>
        <w:rPr/>
        <w:t>Sr.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7"/>
        </w:rPr>
        <w:t xml:space="preserve"> </w:t>
      </w:r>
      <w:r>
        <w:rPr/>
        <w:t>LAFAYETTE</w:t>
      </w:r>
      <w:r>
        <w:rPr>
          <w:spacing w:val="27"/>
        </w:rPr>
        <w:t xml:space="preserve"> </w:t>
      </w:r>
      <w:r>
        <w:rPr/>
        <w:t>CARNEIRO VIEIRA</w:t>
      </w:r>
      <w:r>
        <w:rPr>
          <w:spacing w:val="-1"/>
        </w:rPr>
        <w:t xml:space="preserve"> </w:t>
      </w:r>
      <w:r>
        <w:rPr/>
        <w:t>JÚNIOR.</w:t>
      </w:r>
      <w:r>
        <w:rPr>
          <w:spacing w:val="-1"/>
        </w:rPr>
        <w:t xml:space="preserve"> </w:t>
      </w:r>
      <w:r>
        <w:rPr/>
        <w:t>Decisão: Vistos, relatados e discutidos estes autos de</w:t>
      </w:r>
      <w:r>
        <w:rPr>
          <w:spacing w:val="40"/>
        </w:rPr>
        <w:t xml:space="preserve"> </w:t>
      </w:r>
      <w:r>
        <w:rPr/>
        <w:t>Embargos de</w:t>
      </w:r>
      <w:r>
        <w:rPr>
          <w:spacing w:val="-1"/>
        </w:rPr>
        <w:t xml:space="preserve"> </w:t>
      </w:r>
      <w:r>
        <w:rPr/>
        <w:t>Declaração Cível nº 0008811-92.2022.8.04.0000,</w:t>
      </w:r>
      <w:r>
        <w:rPr>
          <w:spacing w:val="35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Manaus</w:t>
      </w:r>
      <w:r>
        <w:rPr>
          <w:spacing w:val="37"/>
        </w:rPr>
        <w:t xml:space="preserve"> </w:t>
      </w:r>
      <w:r>
        <w:rPr/>
        <w:t>(AM),</w:t>
      </w:r>
      <w:r>
        <w:rPr>
          <w:spacing w:val="38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são</w:t>
      </w:r>
      <w:r>
        <w:rPr>
          <w:spacing w:val="37"/>
        </w:rPr>
        <w:t xml:space="preserve"> </w:t>
      </w:r>
      <w:r>
        <w:rPr/>
        <w:t>partes</w:t>
      </w:r>
      <w:r>
        <w:rPr>
          <w:spacing w:val="38"/>
        </w:rPr>
        <w:t xml:space="preserve"> </w:t>
      </w:r>
      <w:r>
        <w:rPr/>
        <w:t>as</w:t>
      </w:r>
      <w:r>
        <w:rPr>
          <w:spacing w:val="37"/>
        </w:rPr>
        <w:t xml:space="preserve"> </w:t>
      </w:r>
      <w:r>
        <w:rPr/>
        <w:t>acima</w:t>
      </w:r>
      <w:r>
        <w:rPr>
          <w:spacing w:val="37"/>
        </w:rPr>
        <w:t xml:space="preserve"> </w:t>
      </w:r>
      <w:r>
        <w:rPr/>
        <w:t>indicadas,</w:t>
      </w:r>
      <w:r>
        <w:rPr>
          <w:spacing w:val="37"/>
        </w:rPr>
        <w:t xml:space="preserve"> </w:t>
      </w:r>
      <w:r>
        <w:rPr/>
        <w:t>ACORDAM,</w:t>
      </w:r>
      <w:r>
        <w:rPr>
          <w:spacing w:val="38"/>
        </w:rPr>
        <w:t xml:space="preserve"> </w:t>
      </w:r>
      <w:r>
        <w:rPr>
          <w:spacing w:val="-5"/>
        </w:rPr>
        <w:t>os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80" w:after="0"/>
        <w:ind w:left="240" w:right="237"/>
        <w:jc w:val="both"/>
        <w:rPr/>
      </w:pPr>
      <w:r>
        <w:rPr/>
        <w:t>Excelentíssimos Senhores Desembargadores que compõem a Terceira Câmara Cível do Egrégio Tribunal de Justiça do Estado do Amazonas, por unanimidade de votos, em rejeitar os Embargos, nos termos do</w:t>
      </w:r>
      <w:r>
        <w:rPr>
          <w:spacing w:val="40"/>
        </w:rPr>
        <w:t xml:space="preserve"> </w:t>
      </w:r>
      <w:r>
        <w:rPr/>
        <w:t>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5)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0011841-38.2022.8.04.0000 de Capital - Fórum Ministro Henoch Reis/4ª Vara da Fazenda Pública. Embargante: Estado do Amazonas, Embargada: Marinilda Michele Moreira Azevedo, MPAM: Ministério Público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Estado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Amazonas.</w:t>
      </w:r>
      <w:r>
        <w:rPr>
          <w:spacing w:val="-5"/>
        </w:rPr>
        <w:t xml:space="preserve"> </w:t>
      </w:r>
      <w:r>
        <w:rPr/>
        <w:t>Relator</w:t>
      </w:r>
      <w:r>
        <w:rPr>
          <w:spacing w:val="-5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5"/>
        </w:rPr>
        <w:t xml:space="preserve"> </w:t>
      </w:r>
      <w:r>
        <w:rPr/>
        <w:t>LAFAYETTE</w:t>
      </w:r>
      <w:r>
        <w:rPr>
          <w:spacing w:val="-6"/>
        </w:rPr>
        <w:t xml:space="preserve"> </w:t>
      </w:r>
      <w:r>
        <w:rPr/>
        <w:t>CARNEIRO</w:t>
      </w:r>
      <w:r>
        <w:rPr>
          <w:spacing w:val="-5"/>
        </w:rPr>
        <w:t xml:space="preserve"> </w:t>
      </w:r>
      <w:r>
        <w:rPr/>
        <w:t>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0011841-38.2022.8.04.0000,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6)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0011844-90.2022.8.04.0000 de Capital - Fórum Ministro Henoch Reis/10ª Vara Cível e de Acidentes de Trabalho. Embargante: Banco Bmg S/A, Embargada: Livia Augusta Monteiro da Costa.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0011844-90.2022.8.04.0000, de Manaus (AM), em que são partes as acima indicadas, ACORDAM, os Excelentíssimos Senhores Desembargadores que compõem a Terceira Câmara Cível do Egrégio Tribunal de Justiça do Estado do Amazonas, por 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Domingos Jorge Chalub</w:t>
      </w:r>
      <w:r>
        <w:rPr>
          <w:spacing w:val="80"/>
        </w:rPr>
        <w:t xml:space="preserve"> </w:t>
      </w:r>
      <w:r>
        <w:rPr/>
        <w:t>Pereira. 7) Embargos de Declaração Cível nº: 0013221-96.2022.8.04.0000 de Capital - Fórum Ministro Henoch Reis/16ª Vara Cível e de Acidentes de Trabalho. Embargante: Jucelir Gonçalves de Alencar, Embargada:</w:t>
      </w:r>
      <w:r>
        <w:rPr>
          <w:spacing w:val="-6"/>
        </w:rPr>
        <w:t xml:space="preserve"> </w:t>
      </w:r>
      <w:r>
        <w:rPr/>
        <w:t>Filomena</w:t>
      </w:r>
      <w:r>
        <w:rPr>
          <w:spacing w:val="-6"/>
        </w:rPr>
        <w:t xml:space="preserve"> </w:t>
      </w:r>
      <w:r>
        <w:rPr/>
        <w:t>das</w:t>
      </w:r>
      <w:r>
        <w:rPr>
          <w:spacing w:val="-6"/>
        </w:rPr>
        <w:t xml:space="preserve"> </w:t>
      </w:r>
      <w:r>
        <w:rPr/>
        <w:t>Graças</w:t>
      </w:r>
      <w:r>
        <w:rPr>
          <w:spacing w:val="-6"/>
        </w:rPr>
        <w:t xml:space="preserve"> </w:t>
      </w:r>
      <w:r>
        <w:rPr/>
        <w:t>Favaris.</w:t>
      </w:r>
      <w:r>
        <w:rPr>
          <w:spacing w:val="-6"/>
        </w:rPr>
        <w:t xml:space="preserve"> </w:t>
      </w:r>
      <w:r>
        <w:rPr/>
        <w:t>Relator</w:t>
      </w:r>
      <w:r>
        <w:rPr>
          <w:spacing w:val="-6"/>
        </w:rPr>
        <w:t xml:space="preserve"> </w:t>
      </w:r>
      <w:r>
        <w:rPr/>
        <w:t>o</w:t>
      </w:r>
      <w:r>
        <w:rPr>
          <w:spacing w:val="-6"/>
        </w:rPr>
        <w:t xml:space="preserve"> </w:t>
      </w:r>
      <w:r>
        <w:rPr/>
        <w:t>Exmo.</w:t>
      </w:r>
      <w:r>
        <w:rPr>
          <w:spacing w:val="-6"/>
        </w:rPr>
        <w:t xml:space="preserve"> </w:t>
      </w:r>
      <w:r>
        <w:rPr/>
        <w:t>Sr.</w:t>
      </w:r>
      <w:r>
        <w:rPr>
          <w:spacing w:val="-6"/>
        </w:rPr>
        <w:t xml:space="preserve"> </w:t>
      </w:r>
      <w:r>
        <w:rPr/>
        <w:t>Desembargador</w:t>
      </w:r>
      <w:r>
        <w:rPr>
          <w:spacing w:val="-6"/>
        </w:rPr>
        <w:t xml:space="preserve"> </w:t>
      </w:r>
      <w:r>
        <w:rPr/>
        <w:t>LAFAYETTE</w:t>
      </w:r>
      <w:r>
        <w:rPr>
          <w:spacing w:val="-6"/>
        </w:rPr>
        <w:t xml:space="preserve"> </w:t>
      </w:r>
      <w:r>
        <w:rPr/>
        <w:t>CARNEIRO VIEIRA</w:t>
      </w:r>
      <w:r>
        <w:rPr>
          <w:spacing w:val="-1"/>
        </w:rPr>
        <w:t xml:space="preserve"> </w:t>
      </w:r>
      <w:r>
        <w:rPr/>
        <w:t>JÚNIOR.</w:t>
      </w:r>
      <w:r>
        <w:rPr>
          <w:spacing w:val="-1"/>
        </w:rPr>
        <w:t xml:space="preserve"> </w:t>
      </w:r>
      <w:r>
        <w:rPr/>
        <w:t>Decisão: Vistos, relatados e discutidos estes autos de</w:t>
      </w:r>
      <w:r>
        <w:rPr>
          <w:spacing w:val="40"/>
        </w:rPr>
        <w:t xml:space="preserve"> </w:t>
      </w:r>
      <w:r>
        <w:rPr/>
        <w:t>Embargos de</w:t>
      </w:r>
      <w:r>
        <w:rPr>
          <w:spacing w:val="-1"/>
        </w:rPr>
        <w:t xml:space="preserve"> </w:t>
      </w:r>
      <w:r>
        <w:rPr/>
        <w:t>Declaração Cível nº 0013221-96.2022.8.04.0000, de Manaus (AM), em que são partes as acima indicadas, ACORDAM, os Excelentíssimos Senhores Desembargadores que compõem a Terceira Câmara Cível do Egrégio Tribunal de Justiça do Estado do Amazonas, por unanimidade de votos, em rejeitar os Embargos, nos termos do</w:t>
      </w:r>
      <w:r>
        <w:rPr>
          <w:spacing w:val="40"/>
        </w:rPr>
        <w:t xml:space="preserve"> </w:t>
      </w:r>
      <w:r>
        <w:rPr/>
        <w:t>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8)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0000126-62.2023.8.04.0000 de Capital - Fórum Ministro Henoch Reis/20ª Vara Cível e de Acidentes de Trabalho. Embargante: Banco Bradesco S.a., Embargada: Francisca Irene Mendes de Souza. Relator o Exmo. Sr. Desembargador LAFAYETTE CARNEIRO VIEIRA JÚNIOR. Decisão: ACORDAM, os Excelentíssimos Senhores Desembargadores que compõem a Terceira Câmara Cível do Egrégio Tribunal de Justiça do Estado do Amazonas, por unanimidade de votos, em julgar o feito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 </w:t>
      </w: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9)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0000205-41.2023.8.04.0000 de Capital - Fórum Ministro Henoch Reis/6ª Vara Cível e de Acidentes de Trabalho. Embargante: Telefônica Brasil S/A, Embargado: David de Araújo França.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0000205-41.2023.8.04.0000,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Domingos Jorge Chalub</w:t>
      </w:r>
      <w:r>
        <w:rPr>
          <w:spacing w:val="80"/>
        </w:rPr>
        <w:t xml:space="preserve"> </w:t>
      </w:r>
      <w:r>
        <w:rPr/>
        <w:t>Pereira. 10) Embargos de Declaração Cível nº: 0000500-78.2023.8.04.0000 de Capital - Fórum Ministro Henoch Reis/16ª Vara Cível e de Acidentes de Trabalho. Embargante: Joao da</w:t>
      </w:r>
      <w:r>
        <w:rPr>
          <w:spacing w:val="40"/>
        </w:rPr>
        <w:t xml:space="preserve"> </w:t>
      </w:r>
      <w:r>
        <w:rPr/>
        <w:t>Silva Amaral, Embargado: Demétrius Boso de Mattos.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0000500-78.2023.8.04.0000, de Manaus (AM), em que são partes as acima indicadas, ACORDAM, os Excelentíssimos</w:t>
      </w:r>
      <w:r>
        <w:rPr>
          <w:spacing w:val="19"/>
        </w:rPr>
        <w:t xml:space="preserve"> </w:t>
      </w:r>
      <w:r>
        <w:rPr/>
        <w:t>Senhores</w:t>
      </w:r>
      <w:r>
        <w:rPr>
          <w:spacing w:val="19"/>
        </w:rPr>
        <w:t xml:space="preserve"> </w:t>
      </w:r>
      <w:r>
        <w:rPr/>
        <w:t>Desembargadores</w:t>
      </w:r>
      <w:r>
        <w:rPr>
          <w:spacing w:val="19"/>
        </w:rPr>
        <w:t xml:space="preserve"> </w:t>
      </w:r>
      <w:r>
        <w:rPr/>
        <w:t>que</w:t>
      </w:r>
      <w:r>
        <w:rPr>
          <w:spacing w:val="19"/>
        </w:rPr>
        <w:t xml:space="preserve"> </w:t>
      </w:r>
      <w:r>
        <w:rPr/>
        <w:t>compõem</w:t>
      </w:r>
      <w:r>
        <w:rPr>
          <w:spacing w:val="19"/>
        </w:rPr>
        <w:t xml:space="preserve"> </w:t>
      </w:r>
      <w:r>
        <w:rPr/>
        <w:t>a</w:t>
      </w:r>
      <w:r>
        <w:rPr>
          <w:spacing w:val="19"/>
        </w:rPr>
        <w:t xml:space="preserve"> </w:t>
      </w:r>
      <w:r>
        <w:rPr/>
        <w:t>Terceira</w:t>
      </w:r>
      <w:r>
        <w:rPr>
          <w:spacing w:val="20"/>
        </w:rPr>
        <w:t xml:space="preserve"> </w:t>
      </w:r>
      <w:r>
        <w:rPr/>
        <w:t>Câmara</w:t>
      </w:r>
      <w:r>
        <w:rPr>
          <w:spacing w:val="19"/>
        </w:rPr>
        <w:t xml:space="preserve"> </w:t>
      </w:r>
      <w:r>
        <w:rPr/>
        <w:t>Cível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Egrégio</w:t>
      </w:r>
      <w:r>
        <w:rPr>
          <w:spacing w:val="19"/>
        </w:rPr>
        <w:t xml:space="preserve"> </w:t>
      </w:r>
      <w:r>
        <w:rPr>
          <w:spacing w:val="-2"/>
        </w:rPr>
        <w:t>Tribunal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14" w:leader="none"/>
          <w:tab w:val="left" w:pos="1911" w:leader="none"/>
          <w:tab w:val="left" w:pos="2503" w:leader="none"/>
          <w:tab w:val="left" w:pos="2924" w:leader="none"/>
          <w:tab w:val="left" w:pos="4106" w:leader="none"/>
          <w:tab w:val="left" w:pos="4377" w:leader="none"/>
          <w:tab w:val="left" w:pos="4683" w:leader="none"/>
          <w:tab w:val="left" w:pos="4887" w:leader="none"/>
          <w:tab w:val="left" w:pos="5369" w:leader="none"/>
          <w:tab w:val="left" w:pos="5709" w:leader="none"/>
          <w:tab w:val="left" w:pos="5765" w:leader="none"/>
          <w:tab w:val="left" w:pos="6251" w:leader="none"/>
          <w:tab w:val="left" w:pos="6768" w:leader="none"/>
          <w:tab w:val="left" w:pos="7535" w:leader="none"/>
          <w:tab w:val="left" w:pos="8076" w:leader="none"/>
          <w:tab w:val="left" w:pos="8106" w:leader="none"/>
          <w:tab w:val="left" w:pos="9470" w:leader="none"/>
          <w:tab w:val="left" w:pos="10305" w:leader="none"/>
        </w:tabs>
        <w:spacing w:lineRule="auto" w:line="240" w:before="80" w:after="0"/>
        <w:ind w:left="240" w:right="237"/>
        <w:jc w:val="both"/>
        <w:rPr/>
      </w:pPr>
      <w:r>
        <w:rPr/>
        <w:t>de</w:t>
      </w:r>
      <w:r>
        <w:rPr>
          <w:spacing w:val="22"/>
        </w:rPr>
        <w:t xml:space="preserve"> </w:t>
      </w:r>
      <w:r>
        <w:rPr/>
        <w:t>Justiça</w:t>
      </w:r>
      <w:r>
        <w:rPr>
          <w:spacing w:val="23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Estado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Amazonas,</w:t>
      </w:r>
      <w:r>
        <w:rPr>
          <w:spacing w:val="22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UNANIMIDADE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2"/>
        </w:rPr>
        <w:t xml:space="preserve"> </w:t>
      </w:r>
      <w:r>
        <w:rPr/>
        <w:t>acolher</w:t>
      </w:r>
      <w:r>
        <w:rPr>
          <w:spacing w:val="22"/>
        </w:rPr>
        <w:t xml:space="preserve"> </w:t>
      </w:r>
      <w:r>
        <w:rPr/>
        <w:t>parcialmente</w:t>
      </w:r>
      <w:r>
        <w:rPr>
          <w:spacing w:val="23"/>
        </w:rPr>
        <w:t xml:space="preserve"> </w:t>
      </w:r>
      <w:r>
        <w:rPr/>
        <w:t>os</w:t>
      </w:r>
      <w:r>
        <w:rPr>
          <w:spacing w:val="22"/>
        </w:rPr>
        <w:t xml:space="preserve"> </w:t>
      </w:r>
      <w:r>
        <w:rPr/>
        <w:t>Embargos, com</w:t>
      </w:r>
      <w:r>
        <w:rPr>
          <w:spacing w:val="40"/>
        </w:rPr>
        <w:t xml:space="preserve"> </w:t>
      </w:r>
      <w:r>
        <w:rPr/>
        <w:t>efeitos</w:t>
      </w:r>
      <w:r>
        <w:rPr>
          <w:spacing w:val="40"/>
        </w:rPr>
        <w:t xml:space="preserve"> </w:t>
      </w:r>
      <w:r>
        <w:rPr/>
        <w:t>meramente</w:t>
      </w:r>
      <w:r>
        <w:rPr>
          <w:spacing w:val="40"/>
        </w:rPr>
        <w:t xml:space="preserve"> </w:t>
      </w:r>
      <w:r>
        <w:rPr/>
        <w:t>integrativos,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11) Agravo de Instrumento nº: 4008844-14.2022.8.04.0000 de Capital - Fórum Ministro Henoch</w:t>
      </w:r>
      <w:r>
        <w:rPr>
          <w:spacing w:val="40"/>
        </w:rPr>
        <w:t xml:space="preserve"> </w:t>
      </w:r>
      <w:r>
        <w:rPr/>
        <w:t>Reis/14ª Vara Cível e de Acidentes de Trabalho. Agravante: Condominio Residencial Vivendas da Cidade, Agravado:</w:t>
      </w:r>
      <w:r>
        <w:rPr>
          <w:spacing w:val="77"/>
        </w:rPr>
        <w:t xml:space="preserve"> </w:t>
      </w:r>
      <w:r>
        <w:rPr/>
        <w:t>Emerson</w:t>
      </w:r>
      <w:r>
        <w:rPr>
          <w:spacing w:val="77"/>
        </w:rPr>
        <w:t xml:space="preserve"> </w:t>
      </w:r>
      <w:r>
        <w:rPr/>
        <w:t>Bueno</w:t>
      </w:r>
      <w:r>
        <w:rPr>
          <w:spacing w:val="76"/>
        </w:rPr>
        <w:t xml:space="preserve"> </w:t>
      </w:r>
      <w:r>
        <w:rPr/>
        <w:t>da</w:t>
      </w:r>
      <w:r>
        <w:rPr>
          <w:spacing w:val="77"/>
        </w:rPr>
        <w:t xml:space="preserve"> </w:t>
      </w:r>
      <w:r>
        <w:rPr/>
        <w:t>Silva.</w:t>
      </w:r>
      <w:r>
        <w:rPr>
          <w:spacing w:val="77"/>
        </w:rPr>
        <w:t xml:space="preserve"> </w:t>
      </w:r>
      <w:r>
        <w:rPr/>
        <w:t>Relator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Exmo.</w:t>
      </w:r>
      <w:r>
        <w:rPr>
          <w:spacing w:val="77"/>
        </w:rPr>
        <w:t xml:space="preserve"> </w:t>
      </w:r>
      <w:r>
        <w:rPr/>
        <w:t>Sr.</w:t>
      </w:r>
      <w:r>
        <w:rPr>
          <w:spacing w:val="76"/>
        </w:rPr>
        <w:t xml:space="preserve"> </w:t>
      </w:r>
      <w:r>
        <w:rPr/>
        <w:t>Desembargador</w:t>
      </w:r>
      <w:r>
        <w:rPr>
          <w:spacing w:val="77"/>
        </w:rPr>
        <w:t xml:space="preserve"> </w:t>
      </w:r>
      <w:r>
        <w:rPr/>
        <w:t>ABRAHAM</w:t>
      </w:r>
      <w:r>
        <w:rPr>
          <w:spacing w:val="76"/>
        </w:rPr>
        <w:t xml:space="preserve"> </w:t>
      </w:r>
      <w:r>
        <w:rPr/>
        <w:t>PEIXOTO 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ACÓRDÃOVistos,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31"/>
        </w:rPr>
        <w:t xml:space="preserve"> </w:t>
      </w:r>
      <w:r>
        <w:rPr/>
        <w:t>n.º</w:t>
      </w:r>
      <w:r>
        <w:rPr>
          <w:spacing w:val="31"/>
        </w:rPr>
        <w:t xml:space="preserve"> </w:t>
      </w:r>
      <w:r>
        <w:rPr/>
        <w:t>4008844-14.2022.8.04.0000,</w:t>
      </w:r>
      <w:r>
        <w:rPr>
          <w:spacing w:val="31"/>
        </w:rPr>
        <w:t xml:space="preserve"> </w:t>
      </w:r>
      <w:r>
        <w:rPr/>
        <w:t>ACORDAM</w:t>
      </w:r>
      <w:r>
        <w:rPr>
          <w:spacing w:val="31"/>
        </w:rPr>
        <w:t xml:space="preserve"> </w:t>
      </w:r>
      <w:r>
        <w:rPr/>
        <w:t>os</w:t>
      </w:r>
      <w:r>
        <w:rPr>
          <w:spacing w:val="31"/>
        </w:rPr>
        <w:t xml:space="preserve"> </w:t>
      </w:r>
      <w:r>
        <w:rPr/>
        <w:t>Desembargadores</w:t>
      </w:r>
      <w:r>
        <w:rPr>
          <w:spacing w:val="31"/>
        </w:rPr>
        <w:t xml:space="preserve"> </w:t>
      </w:r>
      <w:r>
        <w:rPr/>
        <w:t>que</w:t>
      </w:r>
      <w:r>
        <w:rPr>
          <w:spacing w:val="31"/>
        </w:rPr>
        <w:t xml:space="preserve"> </w:t>
      </w:r>
      <w:r>
        <w:rPr/>
        <w:t>integram</w:t>
      </w:r>
      <w:r>
        <w:rPr>
          <w:spacing w:val="31"/>
        </w:rPr>
        <w:t xml:space="preserve"> </w:t>
      </w:r>
      <w:r>
        <w:rPr/>
        <w:t>a</w:t>
      </w:r>
      <w:r>
        <w:rPr>
          <w:spacing w:val="31"/>
        </w:rPr>
        <w:t xml:space="preserve"> </w:t>
      </w:r>
      <w:r>
        <w:rPr/>
        <w:t>Terceira Câmara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Egrégio</w:t>
      </w:r>
      <w:r>
        <w:rPr>
          <w:spacing w:val="22"/>
        </w:rPr>
        <w:t xml:space="preserve"> </w:t>
      </w:r>
      <w:r>
        <w:rPr/>
        <w:t>Tribunal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Justiça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Amazonas,</w:t>
      </w:r>
      <w:r>
        <w:rPr>
          <w:spacing w:val="21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unanimidade</w:t>
      </w:r>
      <w:r>
        <w:rPr>
          <w:spacing w:val="21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em</w:t>
      </w:r>
      <w:r>
        <w:rPr>
          <w:spacing w:val="22"/>
        </w:rPr>
        <w:t xml:space="preserve"> </w:t>
      </w:r>
      <w:r>
        <w:rPr/>
        <w:t>conhecer</w:t>
      </w:r>
      <w:r>
        <w:rPr>
          <w:spacing w:val="22"/>
        </w:rPr>
        <w:t xml:space="preserve"> </w:t>
      </w:r>
      <w:r>
        <w:rPr/>
        <w:t>do recurso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dar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ele</w:t>
      </w:r>
      <w:r>
        <w:rPr>
          <w:spacing w:val="-2"/>
        </w:rPr>
        <w:t xml:space="preserve"> </w:t>
      </w:r>
      <w:r>
        <w:rPr/>
        <w:t>provimento,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integrar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12) Agravo de Instrumento nº: 4009141-21.2022.8.04.0000 de Capital - Fórum Ministro Henoch</w:t>
      </w:r>
      <w:r>
        <w:rPr>
          <w:spacing w:val="40"/>
        </w:rPr>
        <w:t xml:space="preserve"> </w:t>
      </w:r>
      <w:r>
        <w:rPr/>
        <w:t>Reis/19ª</w:t>
      </w:r>
      <w:r>
        <w:rPr>
          <w:spacing w:val="68"/>
        </w:rPr>
        <w:t xml:space="preserve"> </w:t>
      </w:r>
      <w:r>
        <w:rPr/>
        <w:t>Vara</w:t>
      </w:r>
      <w:r>
        <w:rPr>
          <w:spacing w:val="68"/>
        </w:rPr>
        <w:t xml:space="preserve"> </w:t>
      </w:r>
      <w:r>
        <w:rPr/>
        <w:t>Cível</w:t>
      </w:r>
      <w:r>
        <w:rPr>
          <w:spacing w:val="67"/>
        </w:rPr>
        <w:t xml:space="preserve"> </w:t>
      </w:r>
      <w:r>
        <w:rPr/>
        <w:t>e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Acidentes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Trabalho.</w:t>
      </w:r>
      <w:r>
        <w:rPr>
          <w:spacing w:val="68"/>
        </w:rPr>
        <w:t xml:space="preserve"> </w:t>
      </w:r>
      <w:r>
        <w:rPr/>
        <w:t>Agravante:</w:t>
      </w:r>
      <w:r>
        <w:rPr>
          <w:spacing w:val="68"/>
        </w:rPr>
        <w:t xml:space="preserve"> </w:t>
      </w:r>
      <w:r>
        <w:rPr/>
        <w:t>Hospital</w:t>
      </w:r>
      <w:r>
        <w:rPr>
          <w:spacing w:val="68"/>
        </w:rPr>
        <w:t xml:space="preserve"> </w:t>
      </w:r>
      <w:r>
        <w:rPr/>
        <w:t>Santa</w:t>
      </w:r>
      <w:r>
        <w:rPr>
          <w:spacing w:val="67"/>
        </w:rPr>
        <w:t xml:space="preserve"> </w:t>
      </w:r>
      <w:r>
        <w:rPr/>
        <w:t>Julia</w:t>
      </w:r>
      <w:r>
        <w:rPr>
          <w:spacing w:val="68"/>
        </w:rPr>
        <w:t xml:space="preserve"> </w:t>
      </w:r>
      <w:r>
        <w:rPr/>
        <w:t>Ltda,</w:t>
      </w:r>
      <w:r>
        <w:rPr>
          <w:spacing w:val="68"/>
        </w:rPr>
        <w:t xml:space="preserve"> </w:t>
      </w:r>
      <w:r>
        <w:rPr/>
        <w:t>Agravado: Invasores desconhecidos. Relator o Exmo. Sr. Desembargador ABRAHAM PEIXOTO CAMPOS FILHO. Decisão:</w:t>
      </w:r>
      <w:r>
        <w:rPr>
          <w:spacing w:val="80"/>
          <w:w w:val="150"/>
        </w:rPr>
        <w:t xml:space="preserve"> </w:t>
      </w:r>
      <w:r>
        <w:rPr/>
        <w:t>ACÓRDÃOVistos,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4009141-21.2022.8.04.0000, ACORDAM os Desembargadores que integram a Terceira Câmara Cível do Egrégio Tribunal de Justiça do Amazonas, por unanimidade de votos, em conhecer do recurso e dar a ele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58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58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58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Impedido</w:t>
      </w:r>
      <w:r>
        <w:rPr>
          <w:spacing w:val="58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Lafayette Carneiro Vieira Júnior. Participaram do julgamento os(as) Exmos(as). Srs(as). João</w:t>
      </w:r>
      <w:r>
        <w:rPr>
          <w:spacing w:val="19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Jesus</w:t>
      </w:r>
      <w:r>
        <w:rPr>
          <w:spacing w:val="20"/>
        </w:rPr>
        <w:t xml:space="preserve"> </w:t>
      </w:r>
      <w:r>
        <w:rPr/>
        <w:t>Abdala</w:t>
      </w:r>
      <w:r>
        <w:rPr>
          <w:spacing w:val="19"/>
        </w:rPr>
        <w:t xml:space="preserve"> </w:t>
      </w:r>
      <w:r>
        <w:rPr/>
        <w:t>Simões</w:t>
      </w:r>
      <w:r>
        <w:rPr>
          <w:spacing w:val="2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20"/>
        </w:rPr>
        <w:t xml:space="preserve"> </w:t>
      </w:r>
      <w:r>
        <w:rPr/>
        <w:t>Jorge</w:t>
      </w:r>
      <w:r>
        <w:rPr>
          <w:spacing w:val="20"/>
        </w:rPr>
        <w:t xml:space="preserve"> </w:t>
      </w:r>
      <w:r>
        <w:rPr/>
        <w:t>Chalub</w:t>
      </w:r>
      <w:r>
        <w:rPr>
          <w:spacing w:val="20"/>
        </w:rPr>
        <w:t xml:space="preserve"> </w:t>
      </w:r>
      <w:r>
        <w:rPr/>
        <w:t>Pereira.</w:t>
      </w:r>
      <w:r>
        <w:rPr>
          <w:spacing w:val="19"/>
        </w:rPr>
        <w:t xml:space="preserve"> </w:t>
      </w:r>
      <w:r>
        <w:rPr/>
        <w:t>13)</w:t>
      </w:r>
      <w:r>
        <w:rPr>
          <w:spacing w:val="20"/>
        </w:rPr>
        <w:t xml:space="preserve"> </w:t>
      </w:r>
      <w:r>
        <w:rPr/>
        <w:t>Embargos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Declaração</w:t>
      </w:r>
      <w:r>
        <w:rPr>
          <w:spacing w:val="20"/>
        </w:rPr>
        <w:t xml:space="preserve"> </w:t>
      </w:r>
      <w:r>
        <w:rPr/>
        <w:t>Cível</w:t>
      </w:r>
      <w:r>
        <w:rPr>
          <w:spacing w:val="20"/>
        </w:rPr>
        <w:t xml:space="preserve"> </w:t>
      </w:r>
      <w:r>
        <w:rPr/>
        <w:t>nº: 0005585-79.2022.8.04.0000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Reis/3ª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Embargante:</w:t>
      </w:r>
      <w:r>
        <w:rPr>
          <w:spacing w:val="40"/>
        </w:rPr>
        <w:t xml:space="preserve"> </w:t>
      </w:r>
      <w:r>
        <w:rPr/>
        <w:t>Hosp</w:t>
      </w:r>
      <w:r>
        <w:rPr>
          <w:spacing w:val="40"/>
        </w:rPr>
        <w:t xml:space="preserve"> </w:t>
      </w:r>
      <w:r>
        <w:rPr/>
        <w:t>Log</w:t>
      </w:r>
      <w:r>
        <w:rPr>
          <w:spacing w:val="40"/>
        </w:rPr>
        <w:t xml:space="preserve"> </w:t>
      </w:r>
      <w:r>
        <w:rPr/>
        <w:t>Comércio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Produtos</w:t>
      </w:r>
      <w:r>
        <w:rPr>
          <w:spacing w:val="40"/>
        </w:rPr>
        <w:t xml:space="preserve"> </w:t>
      </w:r>
      <w:r>
        <w:rPr/>
        <w:t>Hospitalares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Município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Manaus. Relator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Exmo.</w:t>
      </w:r>
      <w:r>
        <w:rPr>
          <w:spacing w:val="33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33"/>
        </w:rPr>
        <w:t xml:space="preserve"> </w:t>
      </w:r>
      <w:r>
        <w:rPr/>
        <w:t>ABRAHAM</w:t>
      </w:r>
      <w:r>
        <w:rPr>
          <w:spacing w:val="33"/>
        </w:rPr>
        <w:t xml:space="preserve"> </w:t>
      </w:r>
      <w:r>
        <w:rPr/>
        <w:t>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 xml:space="preserve">ACÓRDÃO. </w:t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n.º </w:t>
      </w:r>
      <w:r>
        <w:rPr/>
        <w:t>0005585-79.2022.8.04.0000, ACORDAM os Desembargadores que integram a Terceira Câmara Cível do Egrégio Tribunal de Justiça do Amazonas, por unanimidade de votos, em conhecer do recurso e dar a ele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efeitos</w:t>
      </w:r>
      <w:r>
        <w:rPr>
          <w:spacing w:val="40"/>
        </w:rPr>
        <w:t xml:space="preserve"> </w:t>
      </w:r>
      <w:r>
        <w:rPr/>
        <w:t>infringentes,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 Participaram do julgamento os(as) Exmos(as). Srs(as).</w:t>
        <w:tab/>
        <w:tab/>
        <w:t>João de Jesus Abdala Simões e</w:t>
      </w:r>
      <w:r>
        <w:rPr>
          <w:spacing w:val="40"/>
        </w:rPr>
        <w:t xml:space="preserve"> </w:t>
      </w:r>
      <w:r>
        <w:rPr/>
        <w:t>Domingos Jorge Chalub Pereira. VISTA. 14) Apelação Cível nº: 0625730-51.2015.8.04.0001 de Capital - Fórum Ministro Henoch Reis/2ª Vara da Fazenda Pública. Apelante: Espólio de Plautilio Alves de Lima, Apelado: Estado do Amazonas, MPAM: Ministério Público do Estado do Amazonas, ProcuradorMP: Pedro Bezerra Filho. Relator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Exmo.</w:t>
      </w:r>
      <w:r>
        <w:rPr>
          <w:spacing w:val="28"/>
        </w:rPr>
        <w:t xml:space="preserve"> </w:t>
      </w:r>
      <w:r>
        <w:rPr/>
        <w:t>Sr.</w:t>
      </w:r>
      <w:r>
        <w:rPr>
          <w:spacing w:val="28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AIRTON</w:t>
      </w:r>
      <w:r>
        <w:rPr>
          <w:spacing w:val="28"/>
        </w:rPr>
        <w:t xml:space="preserve"> </w:t>
      </w:r>
      <w:r>
        <w:rPr/>
        <w:t>LUÍS</w:t>
      </w:r>
      <w:r>
        <w:rPr>
          <w:spacing w:val="28"/>
        </w:rPr>
        <w:t xml:space="preserve"> </w:t>
      </w:r>
      <w:r>
        <w:rPr/>
        <w:t>CORRÊA</w:t>
      </w:r>
      <w:r>
        <w:rPr>
          <w:spacing w:val="28"/>
        </w:rPr>
        <w:t xml:space="preserve"> </w:t>
      </w:r>
      <w:r>
        <w:rPr/>
        <w:t>GENTIL.</w:t>
      </w:r>
      <w:r>
        <w:rPr>
          <w:spacing w:val="28"/>
        </w:rPr>
        <w:t xml:space="preserve"> </w:t>
      </w:r>
      <w:r>
        <w:rPr/>
        <w:t>Motivo:</w:t>
      </w:r>
      <w:r>
        <w:rPr>
          <w:spacing w:val="29"/>
        </w:rPr>
        <w:t xml:space="preserve"> </w:t>
      </w:r>
      <w:r>
        <w:rPr/>
        <w:t>Adiado</w:t>
      </w:r>
      <w:r>
        <w:rPr>
          <w:spacing w:val="28"/>
        </w:rPr>
        <w:t xml:space="preserve"> </w:t>
      </w:r>
      <w:r>
        <w:rPr/>
        <w:t>em</w:t>
      </w:r>
      <w:r>
        <w:rPr>
          <w:spacing w:val="28"/>
        </w:rPr>
        <w:t xml:space="preserve"> </w:t>
      </w:r>
      <w:r>
        <w:rPr/>
        <w:t>razão</w:t>
      </w:r>
      <w:r>
        <w:rPr>
          <w:spacing w:val="29"/>
        </w:rPr>
        <w:t xml:space="preserve"> </w:t>
      </w:r>
      <w:r>
        <w:rPr/>
        <w:t>do pedido</w:t>
      </w:r>
      <w:r>
        <w:rPr>
          <w:spacing w:val="31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vista</w:t>
      </w:r>
      <w:r>
        <w:rPr>
          <w:spacing w:val="32"/>
        </w:rPr>
        <w:t xml:space="preserve"> </w:t>
      </w:r>
      <w:r>
        <w:rPr/>
        <w:t>regimental</w:t>
      </w:r>
      <w:r>
        <w:rPr>
          <w:spacing w:val="31"/>
        </w:rPr>
        <w:t xml:space="preserve"> </w:t>
      </w:r>
      <w:r>
        <w:rPr/>
        <w:t>pelo</w:t>
      </w:r>
      <w:r>
        <w:rPr>
          <w:spacing w:val="32"/>
        </w:rPr>
        <w:t xml:space="preserve"> </w:t>
      </w:r>
      <w:r>
        <w:rPr/>
        <w:t>Exmo.</w:t>
      </w:r>
      <w:r>
        <w:rPr>
          <w:spacing w:val="31"/>
        </w:rPr>
        <w:t xml:space="preserve"> </w:t>
      </w:r>
      <w:r>
        <w:rPr/>
        <w:t>Sr.</w:t>
      </w:r>
      <w:r>
        <w:rPr>
          <w:spacing w:val="31"/>
        </w:rPr>
        <w:t xml:space="preserve"> </w:t>
      </w:r>
      <w:r>
        <w:rPr/>
        <w:t>Des.</w:t>
      </w:r>
      <w:r>
        <w:rPr>
          <w:spacing w:val="31"/>
        </w:rPr>
        <w:t xml:space="preserve"> </w:t>
      </w:r>
      <w:r>
        <w:rPr/>
        <w:t>Lafayette</w:t>
      </w:r>
      <w:r>
        <w:rPr>
          <w:spacing w:val="31"/>
        </w:rPr>
        <w:t xml:space="preserve"> </w:t>
      </w:r>
      <w:r>
        <w:rPr/>
        <w:t>Carneiro</w:t>
      </w:r>
      <w:r>
        <w:rPr>
          <w:spacing w:val="31"/>
        </w:rPr>
        <w:t xml:space="preserve"> </w:t>
      </w:r>
      <w:r>
        <w:rPr/>
        <w:t>Vieira</w:t>
      </w:r>
      <w:r>
        <w:rPr>
          <w:spacing w:val="32"/>
        </w:rPr>
        <w:t xml:space="preserve"> </w:t>
      </w:r>
      <w:r>
        <w:rPr/>
        <w:t>Júnior.</w:t>
      </w:r>
      <w:r>
        <w:rPr>
          <w:spacing w:val="32"/>
        </w:rPr>
        <w:t xml:space="preserve"> </w:t>
      </w:r>
      <w:r>
        <w:rPr/>
        <w:t>O</w:t>
      </w:r>
      <w:r>
        <w:rPr>
          <w:spacing w:val="31"/>
        </w:rPr>
        <w:t xml:space="preserve"> </w:t>
      </w:r>
      <w:r>
        <w:rPr/>
        <w:t>Exmo.</w:t>
      </w:r>
      <w:r>
        <w:rPr>
          <w:spacing w:val="31"/>
        </w:rPr>
        <w:t xml:space="preserve"> </w:t>
      </w:r>
      <w:r>
        <w:rPr/>
        <w:t>Sr.</w:t>
      </w:r>
      <w:r>
        <w:rPr>
          <w:spacing w:val="32"/>
        </w:rPr>
        <w:t xml:space="preserve"> </w:t>
      </w:r>
      <w:r>
        <w:rPr/>
        <w:t>Relator determinou a retificação do quórum com a inclusão do Exmo. Sr. Des. Flávio Humberto Pascarelli Lopes na composição de julgamento e aderiu ao voto divergente. Participou da sessão a Exma. Sra. Dra. Delisa</w:t>
      </w:r>
      <w:r>
        <w:rPr>
          <w:spacing w:val="80"/>
        </w:rPr>
        <w:t xml:space="preserve"> </w:t>
      </w:r>
      <w:r>
        <w:rPr/>
        <w:t>Olívia</w:t>
      </w:r>
      <w:r>
        <w:rPr>
          <w:spacing w:val="29"/>
        </w:rPr>
        <w:t xml:space="preserve"> </w:t>
      </w:r>
      <w:r>
        <w:rPr/>
        <w:t>Vieiralves</w:t>
      </w:r>
      <w:r>
        <w:rPr>
          <w:spacing w:val="29"/>
        </w:rPr>
        <w:t xml:space="preserve"> </w:t>
      </w:r>
      <w:r>
        <w:rPr/>
        <w:t>Ferreira,</w:t>
      </w:r>
      <w:r>
        <w:rPr>
          <w:spacing w:val="29"/>
        </w:rPr>
        <w:t xml:space="preserve"> </w:t>
      </w:r>
      <w:r>
        <w:rPr/>
        <w:t>representante</w:t>
      </w:r>
      <w:r>
        <w:rPr>
          <w:spacing w:val="29"/>
        </w:rPr>
        <w:t xml:space="preserve"> </w:t>
      </w:r>
      <w:r>
        <w:rPr/>
        <w:t>ministerial,</w:t>
      </w:r>
      <w:r>
        <w:rPr>
          <w:spacing w:val="30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o</w:t>
      </w:r>
      <w:r>
        <w:rPr>
          <w:spacing w:val="29"/>
        </w:rPr>
        <w:t xml:space="preserve"> </w:t>
      </w:r>
      <w:r>
        <w:rPr/>
        <w:t>Exmo.</w:t>
      </w:r>
      <w:r>
        <w:rPr>
          <w:spacing w:val="29"/>
        </w:rPr>
        <w:t xml:space="preserve"> </w:t>
      </w:r>
      <w:r>
        <w:rPr/>
        <w:t>Sr.</w:t>
      </w:r>
      <w:r>
        <w:rPr>
          <w:spacing w:val="29"/>
        </w:rPr>
        <w:t xml:space="preserve"> </w:t>
      </w:r>
      <w:r>
        <w:rPr/>
        <w:t>Dr.</w:t>
      </w:r>
      <w:r>
        <w:rPr>
          <w:spacing w:val="29"/>
        </w:rPr>
        <w:t xml:space="preserve"> </w:t>
      </w:r>
      <w:r>
        <w:rPr/>
        <w:t>Henrique</w:t>
      </w:r>
      <w:r>
        <w:rPr>
          <w:spacing w:val="29"/>
        </w:rPr>
        <w:t xml:space="preserve"> </w:t>
      </w:r>
      <w:r>
        <w:rPr/>
        <w:t>Grangeiro,</w:t>
      </w:r>
      <w:r>
        <w:rPr>
          <w:spacing w:val="29"/>
        </w:rPr>
        <w:t xml:space="preserve"> </w:t>
      </w:r>
      <w:r>
        <w:rPr/>
        <w:t>patrono</w:t>
      </w:r>
      <w:r>
        <w:rPr>
          <w:spacing w:val="30"/>
        </w:rPr>
        <w:t xml:space="preserve"> </w:t>
      </w:r>
      <w:r>
        <w:rPr/>
        <w:t>do apelante.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Abraham Peixoto Campos Filho,</w:t>
      </w:r>
      <w:r>
        <w:rPr>
          <w:spacing w:val="40"/>
        </w:rPr>
        <w:t xml:space="preserve"> </w:t>
      </w:r>
      <w:r>
        <w:rPr/>
        <w:t>João de</w:t>
      </w:r>
      <w:r>
        <w:rPr>
          <w:spacing w:val="34"/>
        </w:rPr>
        <w:t xml:space="preserve"> </w:t>
      </w:r>
      <w:r>
        <w:rPr/>
        <w:t>Jesus</w:t>
      </w:r>
      <w:r>
        <w:rPr>
          <w:spacing w:val="35"/>
        </w:rPr>
        <w:t xml:space="preserve"> </w:t>
      </w:r>
      <w:r>
        <w:rPr/>
        <w:t>Abdala</w:t>
      </w:r>
      <w:r>
        <w:rPr>
          <w:spacing w:val="34"/>
        </w:rPr>
        <w:t xml:space="preserve"> </w:t>
      </w:r>
      <w:r>
        <w:rPr/>
        <w:t>Simões,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35"/>
        </w:rPr>
        <w:t xml:space="preserve"> </w:t>
      </w:r>
      <w:r>
        <w:rPr/>
        <w:t>Jorge</w:t>
      </w:r>
      <w:r>
        <w:rPr>
          <w:spacing w:val="35"/>
        </w:rPr>
        <w:t xml:space="preserve"> </w:t>
      </w:r>
      <w:r>
        <w:rPr/>
        <w:t>Chalub</w:t>
      </w:r>
      <w:r>
        <w:rPr>
          <w:spacing w:val="34"/>
        </w:rPr>
        <w:t xml:space="preserve"> </w:t>
      </w:r>
      <w:r>
        <w:rPr/>
        <w:t>Pereira,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35"/>
        </w:rPr>
        <w:t xml:space="preserve"> </w:t>
      </w:r>
      <w:r>
        <w:rPr/>
        <w:t>Carneiro</w:t>
      </w:r>
      <w:r>
        <w:rPr>
          <w:spacing w:val="35"/>
        </w:rPr>
        <w:t xml:space="preserve"> </w:t>
      </w:r>
      <w:r>
        <w:rPr/>
        <w:t>Vieira</w:t>
      </w:r>
      <w:r>
        <w:rPr>
          <w:spacing w:val="35"/>
        </w:rPr>
        <w:t xml:space="preserve"> </w:t>
      </w:r>
      <w:r>
        <w:rPr/>
        <w:t>Júnior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Flávio 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Lopes.</w:t>
      </w:r>
      <w:r>
        <w:rPr>
          <w:spacing w:val="40"/>
        </w:rPr>
        <w:t xml:space="preserve"> </w:t>
      </w:r>
      <w:r>
        <w:rPr/>
        <w:t>15)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4002986-02.2022.8.04.0000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 Ministro Henoch Reis/19ª Vara Cível e de Acidentes de Trabalho. Agravante: Núcleo de Estudos</w:t>
      </w:r>
      <w:r>
        <w:rPr>
          <w:spacing w:val="80"/>
        </w:rPr>
        <w:t xml:space="preserve"> </w:t>
      </w:r>
      <w:r>
        <w:rPr/>
        <w:t>Avançados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Inova</w:t>
      </w:r>
      <w:r>
        <w:rPr>
          <w:spacing w:val="40"/>
        </w:rPr>
        <w:t xml:space="preserve"> </w:t>
      </w:r>
      <w:r>
        <w:rPr/>
        <w:t>Construções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Projetos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AIRTON</w:t>
      </w:r>
      <w:r>
        <w:rPr>
          <w:spacing w:val="34"/>
        </w:rPr>
        <w:t xml:space="preserve"> </w:t>
      </w:r>
      <w:r>
        <w:rPr/>
        <w:t>LUÍS</w:t>
      </w:r>
      <w:r>
        <w:rPr>
          <w:spacing w:val="34"/>
        </w:rPr>
        <w:t xml:space="preserve"> </w:t>
      </w:r>
      <w:r>
        <w:rPr/>
        <w:t>CORRÊA</w:t>
      </w:r>
      <w:r>
        <w:rPr>
          <w:spacing w:val="34"/>
        </w:rPr>
        <w:t xml:space="preserve"> </w:t>
      </w:r>
      <w:r>
        <w:rPr/>
        <w:t>GENTIL.</w:t>
      </w:r>
      <w:r>
        <w:rPr>
          <w:spacing w:val="34"/>
        </w:rPr>
        <w:t xml:space="preserve"> </w:t>
      </w:r>
      <w:r>
        <w:rPr/>
        <w:t>Motivo:</w:t>
      </w:r>
      <w:r>
        <w:rPr>
          <w:spacing w:val="34"/>
        </w:rPr>
        <w:t xml:space="preserve"> </w:t>
      </w:r>
      <w:r>
        <w:rPr/>
        <w:t>Adiado</w:t>
      </w:r>
      <w:r>
        <w:rPr>
          <w:spacing w:val="34"/>
        </w:rPr>
        <w:t xml:space="preserve"> </w:t>
      </w:r>
      <w:r>
        <w:rPr/>
        <w:t>pelo</w:t>
      </w:r>
      <w:r>
        <w:rPr>
          <w:spacing w:val="34"/>
        </w:rPr>
        <w:t xml:space="preserve"> </w:t>
      </w:r>
      <w:r>
        <w:rPr/>
        <w:t>Exmo.</w:t>
      </w:r>
      <w:r>
        <w:rPr>
          <w:spacing w:val="34"/>
        </w:rPr>
        <w:t xml:space="preserve"> </w:t>
      </w:r>
      <w:r>
        <w:rPr/>
        <w:t>Sr.</w:t>
      </w:r>
      <w:r>
        <w:rPr>
          <w:spacing w:val="34"/>
        </w:rPr>
        <w:t xml:space="preserve"> </w:t>
      </w:r>
      <w:r>
        <w:rPr/>
        <w:t>Des.</w:t>
      </w:r>
      <w:r>
        <w:rPr>
          <w:spacing w:val="34"/>
        </w:rPr>
        <w:t xml:space="preserve"> </w:t>
      </w:r>
      <w:r>
        <w:rPr/>
        <w:t>Relator.</w:t>
      </w:r>
      <w:r>
        <w:rPr>
          <w:spacing w:val="34"/>
        </w:rPr>
        <w:t xml:space="preserve"> </w:t>
      </w:r>
      <w:r>
        <w:rPr/>
        <w:t>Processo</w:t>
      </w:r>
      <w:r>
        <w:rPr>
          <w:spacing w:val="34"/>
        </w:rPr>
        <w:t xml:space="preserve"> </w:t>
      </w:r>
      <w:r>
        <w:rPr/>
        <w:t>com</w:t>
      </w:r>
      <w:r>
        <w:rPr>
          <w:spacing w:val="34"/>
        </w:rPr>
        <w:t xml:space="preserve"> </w:t>
      </w:r>
      <w:r>
        <w:rPr/>
        <w:t>vista regimental para o Exmo. Sr. Des. Abraham Peixoto Campos Filho. Impedido o Exmo. Sr. Desembargador 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5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Participaram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julgamento</w:t>
      </w:r>
      <w:r>
        <w:rPr>
          <w:spacing w:val="-5"/>
        </w:rPr>
        <w:t xml:space="preserve"> </w:t>
      </w:r>
      <w:r>
        <w:rPr/>
        <w:t>os(as)</w:t>
      </w:r>
      <w:r>
        <w:rPr>
          <w:spacing w:val="-5"/>
        </w:rPr>
        <w:t xml:space="preserve"> </w:t>
      </w:r>
      <w:r>
        <w:rPr/>
        <w:t>Exmos(as).</w:t>
      </w:r>
      <w:r>
        <w:rPr>
          <w:spacing w:val="-5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5"/>
        </w:rPr>
        <w:t xml:space="preserve"> </w:t>
      </w:r>
      <w:r>
        <w:rPr/>
        <w:t>Peixoto Campos</w:t>
      </w:r>
      <w:r>
        <w:rPr>
          <w:spacing w:val="40"/>
        </w:rPr>
        <w:t xml:space="preserve"> </w:t>
      </w:r>
      <w:r>
        <w:rPr/>
        <w:t>Filho,</w:t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</w:t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RETIRADOS</w:t>
      </w:r>
      <w:r>
        <w:rPr>
          <w:spacing w:val="40"/>
        </w:rPr>
        <w:t xml:space="preserve"> </w:t>
      </w:r>
      <w:r>
        <w:rPr/>
        <w:t>DE PAUTA.</w:t>
      </w:r>
      <w:r>
        <w:rPr>
          <w:spacing w:val="40"/>
        </w:rPr>
        <w:t xml:space="preserve"> </w:t>
      </w:r>
      <w:r>
        <w:rPr/>
        <w:t>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JÚNIOR: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 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0000274-73.2023.8.04.0000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Reis/3ª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 de Acidentes de Trabalho. Pelo Exmo. Sr. Desembargador AIRTON LUÍS CORRÊA GENTIL: Embargos de</w:t>
      </w:r>
      <w:r>
        <w:rPr>
          <w:spacing w:val="32"/>
        </w:rPr>
        <w:t xml:space="preserve"> </w:t>
      </w:r>
      <w:r>
        <w:rPr/>
        <w:t>Declaração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0004118-36.2020.8.04.0000</w:t>
      </w:r>
      <w:r>
        <w:rPr>
          <w:spacing w:val="33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2"/>
        </w:rPr>
        <w:t xml:space="preserve"> </w:t>
      </w:r>
      <w:r>
        <w:rPr/>
        <w:t>Reis/7ª</w:t>
      </w:r>
      <w:r>
        <w:rPr>
          <w:spacing w:val="33"/>
        </w:rPr>
        <w:t xml:space="preserve"> </w:t>
      </w:r>
      <w:r>
        <w:rPr/>
        <w:t>Vara 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 FILHO:</w:t>
      </w:r>
      <w:r>
        <w:rPr>
          <w:spacing w:val="58"/>
        </w:rPr>
        <w:t xml:space="preserve"> </w:t>
      </w:r>
      <w:r>
        <w:rPr/>
        <w:t>Embargos</w:t>
      </w:r>
      <w:r>
        <w:rPr>
          <w:spacing w:val="59"/>
        </w:rPr>
        <w:t xml:space="preserve"> </w:t>
      </w:r>
      <w:r>
        <w:rPr/>
        <w:t>de</w:t>
      </w:r>
      <w:r>
        <w:rPr>
          <w:spacing w:val="59"/>
        </w:rPr>
        <w:t xml:space="preserve"> </w:t>
      </w:r>
      <w:r>
        <w:rPr/>
        <w:t>Declaração</w:t>
      </w:r>
      <w:r>
        <w:rPr>
          <w:spacing w:val="59"/>
        </w:rPr>
        <w:t xml:space="preserve"> </w:t>
      </w:r>
      <w:r>
        <w:rPr/>
        <w:t>Cível</w:t>
      </w:r>
      <w:r>
        <w:rPr>
          <w:spacing w:val="59"/>
        </w:rPr>
        <w:t xml:space="preserve"> </w:t>
      </w:r>
      <w:r>
        <w:rPr/>
        <w:t>nº:</w:t>
      </w:r>
      <w:r>
        <w:rPr>
          <w:spacing w:val="60"/>
        </w:rPr>
        <w:t xml:space="preserve"> </w:t>
      </w:r>
      <w:r>
        <w:rPr/>
        <w:t>0006095-92.2022.8.04.0000</w:t>
      </w:r>
      <w:r>
        <w:rPr>
          <w:spacing w:val="58"/>
        </w:rPr>
        <w:t xml:space="preserve"> </w:t>
      </w:r>
      <w:r>
        <w:rPr/>
        <w:t>de</w:t>
      </w:r>
      <w:r>
        <w:rPr>
          <w:spacing w:val="60"/>
        </w:rPr>
        <w:t xml:space="preserve"> </w:t>
      </w:r>
      <w:r>
        <w:rPr/>
        <w:t>Fórum</w:t>
      </w:r>
      <w:r>
        <w:rPr>
          <w:spacing w:val="59"/>
        </w:rPr>
        <w:t xml:space="preserve"> </w:t>
      </w:r>
      <w:r>
        <w:rPr/>
        <w:t>de</w:t>
      </w:r>
      <w:r>
        <w:rPr>
          <w:spacing w:val="60"/>
        </w:rPr>
        <w:t xml:space="preserve"> </w:t>
      </w:r>
      <w:r>
        <w:rPr>
          <w:spacing w:val="-2"/>
        </w:rPr>
        <w:t>Itapiranga/Vara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Única Fórum de Itapiranga. ADIADOS. Pelo Exmo. Sr. Desembargador JOÃO DE JESUS ABDALA SIMÕES: Agravo de Instrumento nº: 4008437-42.2021.8.04.0000 de Capital - Fórum Ministro Henoch Reis/5ª Vara Cível e de Acidentes de Trabalho. Pelo Exmo. Sr. Desembargador AIRTON LUÍS CORRÊA GENTIL: Apelação Cível nº: 0634217-05.2018.8.04.0001 de Capital - Fórum Ministro Henoch Reis/5ª Vara Cível e de Acidentes de Trabalho. Pela Exma. Sra. Desembargadora MIRZA TELMA DE OLIVEIRA CUNHA: Apelação Cível nº: 0627001-22.2020.8.04.0001 de Capital - Fórum Ministro</w:t>
      </w:r>
      <w:r>
        <w:rPr>
          <w:spacing w:val="40"/>
        </w:rPr>
        <w:t xml:space="preserve"> </w:t>
      </w:r>
      <w:r>
        <w:rPr/>
        <w:t>Henoch Reis/19ª Vara Cível e de Acidentes de Trabalho, Apelação Cível nº: 0650868-15.2018.8.04.0001 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Reis/19ª</w:t>
      </w:r>
      <w:r>
        <w:rPr>
          <w:spacing w:val="-4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Trabalho.</w:t>
      </w:r>
      <w:r>
        <w:rPr>
          <w:spacing w:val="-4"/>
        </w:rPr>
        <w:t xml:space="preserve"> </w:t>
      </w:r>
      <w:r>
        <w:rPr/>
        <w:t>Nada</w:t>
      </w:r>
      <w:r>
        <w:rPr>
          <w:spacing w:val="-4"/>
        </w:rPr>
        <w:t xml:space="preserve"> </w:t>
      </w:r>
      <w:r>
        <w:rPr/>
        <w:t>mais</w:t>
      </w:r>
      <w:r>
        <w:rPr>
          <w:spacing w:val="-4"/>
        </w:rPr>
        <w:t xml:space="preserve"> </w:t>
      </w:r>
      <w:r>
        <w:rPr/>
        <w:t>havendo</w:t>
      </w:r>
      <w:r>
        <w:rPr>
          <w:spacing w:val="-4"/>
        </w:rPr>
        <w:t xml:space="preserve"> </w:t>
      </w:r>
      <w:r>
        <w:rPr/>
        <w:t>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spacing w:before="220" w:after="0"/>
        <w:rPr/>
      </w:pPr>
      <w:r>
        <w:rPr/>
      </w:r>
    </w:p>
    <w:p>
      <w:pPr>
        <w:pStyle w:val="BodyText"/>
        <w:tabs>
          <w:tab w:val="clear" w:pos="720"/>
          <w:tab w:val="left" w:pos="8075" w:leader="none"/>
        </w:tabs>
        <w:ind w:left="120" w:right="0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 xml:space="preserve">Lopes                                                                               </w:t>
      </w:r>
      <w:r>
        <w:rPr/>
        <w:t>Des.</w:t>
      </w:r>
      <w:r>
        <w:rPr>
          <w:spacing w:val="-2"/>
        </w:rPr>
        <w:t xml:space="preserve"> </w:t>
      </w:r>
      <w:r>
        <w:rPr/>
        <w:t xml:space="preserve">Airton Luís </w:t>
      </w:r>
      <w:r>
        <w:rPr>
          <w:spacing w:val="-2"/>
        </w:rPr>
        <w:t>Corrêa Gentil</w:t>
      </w:r>
    </w:p>
    <w:p>
      <w:pPr>
        <w:pStyle w:val="BodyText"/>
        <w:tabs>
          <w:tab w:val="clear" w:pos="720"/>
          <w:tab w:val="left" w:pos="8099" w:leader="none"/>
        </w:tabs>
        <w:spacing w:before="4" w:after="0"/>
        <w:ind w:left="120" w:right="0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204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291465</wp:posOffset>
                </wp:positionV>
                <wp:extent cx="6705600" cy="12700"/>
                <wp:effectExtent l="0" t="0" r="0" b="0"/>
                <wp:wrapTopAndBottom/>
                <wp:docPr id="18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19" name="Graphic 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0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42pt;margin-top:22.95pt;width:528pt;height:1pt" coordorigin="840,459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6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1" name="Image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9" descr="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16/05/2023, às 10:49,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22" name="Group 1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3" name="Graphic 11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4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0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5" name="Image 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13" descr="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16/05/2023, às 11:27,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26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7" name="Graphic 15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4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29" name="Image 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17" descr="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1039007 </w:t>
      </w:r>
      <w:r>
        <w:rPr>
          <w:sz w:val="22"/>
        </w:rPr>
        <w:t xml:space="preserve">e o código CRC </w:t>
      </w:r>
      <w:r>
        <w:rPr>
          <w:b/>
          <w:sz w:val="22"/>
        </w:rPr>
        <w:t>9CE02D88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30" name="Group 1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31" name="Graphic 19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8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33" name="Graphic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1039007v4</w:t>
      </w:r>
    </w:p>
    <w:sectPr>
      <w:headerReference w:type="default" r:id="rId21"/>
      <w:headerReference w:type="first" r:id="rId22"/>
      <w:footerReference w:type="default" r:id="rId23"/>
      <w:footerReference w:type="first" r:id="rId24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4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4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7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4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4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2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4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4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3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1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6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4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4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3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7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9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36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4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4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1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7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- 1039007 -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- 1039007 -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- 1039007 -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- 1039007 -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- 1039007 -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- 1039007 -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7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4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- 1039007 -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- 1039007 -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9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5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5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4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- 1039007 -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- 1039007 -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5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image" Target="media/image2.jpeg"/><Relationship Id="rId19" Type="http://schemas.openxmlformats.org/officeDocument/2006/relationships/image" Target="media/image2.jpeg"/><Relationship Id="rId20" Type="http://schemas.openxmlformats.org/officeDocument/2006/relationships/image" Target="media/image3.png"/><Relationship Id="rId21" Type="http://schemas.openxmlformats.org/officeDocument/2006/relationships/header" Target="header8.xml"/><Relationship Id="rId22" Type="http://schemas.openxmlformats.org/officeDocument/2006/relationships/header" Target="header9.xml"/><Relationship Id="rId23" Type="http://schemas.openxmlformats.org/officeDocument/2006/relationships/footer" Target="footer8.xml"/><Relationship Id="rId24" Type="http://schemas.openxmlformats.org/officeDocument/2006/relationships/footer" Target="footer9.xml"/><Relationship Id="rId25" Type="http://schemas.openxmlformats.org/officeDocument/2006/relationships/fontTable" Target="fontTable.xml"/><Relationship Id="rId26" Type="http://schemas.openxmlformats.org/officeDocument/2006/relationships/settings" Target="settings.xml"/><Relationship Id="rId2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LibreOffice/24.8.6.2$Windows_X86_64 LibreOffice_project/6d98ba145e9a8a39fc57bcc76981d1fb1316c60c</Application>
  <AppVersion>15.0000</AppVersion>
  <Pages>4</Pages>
  <Words>2189</Words>
  <Characters>13524</Characters>
  <CharactersWithSpaces>15768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2025-05-20T15:16:05Z</dcterms:created>
  <dc:creator/>
  <dc:description/>
  <dc:language>pt-BR</dc:language>
  <cp:lastModifiedBy/>
  <dcterms:modified xsi:type="dcterms:W3CDTF">2025-05-20T11:20:40Z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2023-05-16T00:00:00Z</vt:filetime>
  </property>
  <property fmtid="{D5CDD505-2E9C-101B-9397-08002B2CF9AE}" pid="5" name="Producer">
    <vt:lpwstr>cairo 1.17.4 (https://cairographics.org)</vt:lpwstr>
  </property>
</Properties>
</file>