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media/image1.png" ContentType="image/png"/>
  <Override PartName="/word/media/image2.jpeg" ContentType="image/jpeg"/>
  <Override PartName="/word/media/image3.png" ContentType="image/png"/>
  <Override PartName="/word/footer4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before="6" w:after="1"/>
        <w:rPr>
          <w:sz w:val="18"/>
        </w:rPr>
      </w:pPr>
      <w:r>
        <w:rPr>
          <w:sz w:val="18"/>
        </w:rPr>
      </w:r>
    </w:p>
    <w:p>
      <w:pPr>
        <w:pStyle w:val="BodyText"/>
        <w:ind w:left="4711" w:right="0"/>
        <w:rPr>
          <w:sz w:val="20"/>
        </w:rPr>
      </w:pPr>
      <w:r>
        <w:rPr/>
        <w:drawing>
          <wp:inline distT="0" distB="0" distL="0" distR="0">
            <wp:extent cx="876300" cy="876300"/>
            <wp:effectExtent l="0" t="0" r="0" b="0"/>
            <wp:docPr id="1" name="Image 4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4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876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>
      <w:pPr>
        <w:pStyle w:val="Normal"/>
        <w:spacing w:before="54" w:after="0"/>
        <w:ind w:hanging="0" w:left="20" w:right="0"/>
        <w:jc w:val="center"/>
        <w:rPr>
          <w:sz w:val="20"/>
        </w:rPr>
      </w:pPr>
      <w:r>
        <w:rPr>
          <w:sz w:val="20"/>
        </w:rPr>
        <w:t>TRIBUNAL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5"/>
          <w:sz w:val="20"/>
        </w:rPr>
        <w:t xml:space="preserve"> </w:t>
      </w:r>
      <w:r>
        <w:rPr>
          <w:sz w:val="20"/>
        </w:rPr>
        <w:t>JUSTIÇA</w:t>
      </w:r>
      <w:r>
        <w:rPr>
          <w:spacing w:val="-13"/>
          <w:sz w:val="20"/>
        </w:rPr>
        <w:t xml:space="preserve"> </w:t>
      </w:r>
      <w:r>
        <w:rPr>
          <w:sz w:val="20"/>
        </w:rPr>
        <w:t>DO</w:t>
      </w:r>
      <w:r>
        <w:rPr>
          <w:spacing w:val="-3"/>
          <w:sz w:val="20"/>
        </w:rPr>
        <w:t xml:space="preserve"> </w:t>
      </w:r>
      <w:r>
        <w:rPr>
          <w:sz w:val="20"/>
        </w:rPr>
        <w:t>ESTADO</w:t>
      </w:r>
      <w:r>
        <w:rPr>
          <w:spacing w:val="-3"/>
          <w:sz w:val="20"/>
        </w:rPr>
        <w:t xml:space="preserve"> </w:t>
      </w:r>
      <w:r>
        <w:rPr>
          <w:sz w:val="20"/>
        </w:rPr>
        <w:t>DO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AMAZONAS</w:t>
      </w:r>
    </w:p>
    <w:p>
      <w:pPr>
        <w:pStyle w:val="Normal"/>
        <w:spacing w:before="14" w:after="0"/>
        <w:ind w:hanging="0" w:left="20" w:right="0"/>
        <w:jc w:val="center"/>
        <w:rPr>
          <w:sz w:val="18"/>
        </w:rPr>
      </w:pPr>
      <w:r>
        <w:rPr>
          <w:sz w:val="18"/>
        </w:rPr>
        <w:t>Av.</w:t>
      </w:r>
      <w:r>
        <w:rPr>
          <w:spacing w:val="-12"/>
          <w:sz w:val="18"/>
        </w:rPr>
        <w:t xml:space="preserve"> </w:t>
      </w:r>
      <w:r>
        <w:rPr>
          <w:sz w:val="18"/>
        </w:rPr>
        <w:t>André</w:t>
      </w:r>
      <w:r>
        <w:rPr>
          <w:spacing w:val="-11"/>
          <w:sz w:val="18"/>
        </w:rPr>
        <w:t xml:space="preserve"> </w:t>
      </w:r>
      <w:r>
        <w:rPr>
          <w:sz w:val="18"/>
        </w:rPr>
        <w:t>Araújo,</w:t>
      </w:r>
      <w:r>
        <w:rPr>
          <w:spacing w:val="-3"/>
          <w:sz w:val="18"/>
        </w:rPr>
        <w:t xml:space="preserve"> </w:t>
      </w:r>
      <w:r>
        <w:rPr>
          <w:sz w:val="18"/>
        </w:rPr>
        <w:t>S/N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r>
        <w:rPr>
          <w:sz w:val="18"/>
        </w:rPr>
        <w:t>Bairro</w:t>
      </w:r>
      <w:r>
        <w:rPr>
          <w:spacing w:val="-12"/>
          <w:sz w:val="18"/>
        </w:rPr>
        <w:t xml:space="preserve"> </w:t>
      </w:r>
      <w:r>
        <w:rPr>
          <w:sz w:val="18"/>
        </w:rPr>
        <w:t>Aleixo</w:t>
      </w:r>
      <w:r>
        <w:rPr>
          <w:spacing w:val="-1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CEP</w:t>
      </w:r>
      <w:r>
        <w:rPr>
          <w:spacing w:val="-9"/>
          <w:sz w:val="18"/>
        </w:rPr>
        <w:t xml:space="preserve"> </w:t>
      </w:r>
      <w:r>
        <w:rPr>
          <w:sz w:val="18"/>
        </w:rPr>
        <w:t>69060-000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2"/>
          <w:sz w:val="18"/>
        </w:rPr>
        <w:t xml:space="preserve"> </w:t>
      </w:r>
      <w:r>
        <w:rPr>
          <w:sz w:val="18"/>
        </w:rPr>
        <w:t>Manaus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1"/>
          <w:sz w:val="18"/>
        </w:rPr>
        <w:t xml:space="preserve"> </w:t>
      </w:r>
      <w:r>
        <w:rPr>
          <w:sz w:val="18"/>
        </w:rPr>
        <w:t>AM</w:t>
      </w:r>
      <w:r>
        <w:rPr>
          <w:spacing w:val="-2"/>
          <w:sz w:val="18"/>
        </w:rPr>
        <w:t xml:space="preserve"> </w:t>
      </w:r>
      <w:r>
        <w:rPr>
          <w:sz w:val="18"/>
        </w:rPr>
        <w:t>-</w:t>
      </w:r>
      <w:r>
        <w:rPr>
          <w:spacing w:val="-1"/>
          <w:sz w:val="18"/>
        </w:rPr>
        <w:t xml:space="preserve"> </w:t>
      </w:r>
      <w:hyperlink r:id="rId3">
        <w:r>
          <w:rPr>
            <w:rStyle w:val="Style9"/>
            <w:spacing w:val="-2"/>
            <w:sz w:val="18"/>
          </w:rPr>
          <w:t>www.tjam.jus.br</w:t>
        </w:r>
      </w:hyperlink>
    </w:p>
    <w:p>
      <w:pPr>
        <w:pStyle w:val="BodyText"/>
        <w:spacing w:before="51" w:after="0"/>
        <w:rPr>
          <w:sz w:val="18"/>
        </w:rPr>
      </w:pPr>
      <w:r>
        <w:rPr>
          <w:sz w:val="18"/>
        </w:rPr>
      </w:r>
    </w:p>
    <w:p>
      <w:pPr>
        <w:pStyle w:val="Title"/>
        <w:rPr/>
      </w:pPr>
      <w:r>
        <w:rPr>
          <w:spacing w:val="-6"/>
        </w:rPr>
        <w:t>ATA</w:t>
      </w:r>
      <w:r>
        <w:rPr>
          <w:spacing w:val="-15"/>
        </w:rPr>
        <w:t xml:space="preserve"> </w:t>
      </w:r>
      <w:r>
        <w:rPr>
          <w:spacing w:val="-6"/>
        </w:rPr>
        <w:t>DE</w:t>
      </w:r>
      <w:r>
        <w:rPr>
          <w:spacing w:val="-10"/>
        </w:rPr>
        <w:t xml:space="preserve"> </w:t>
      </w:r>
      <w:r>
        <w:rPr>
          <w:spacing w:val="-6"/>
        </w:rPr>
        <w:t>JULGAMENTO</w:t>
      </w:r>
    </w:p>
    <w:p>
      <w:pPr>
        <w:pStyle w:val="Normal"/>
        <w:spacing w:before="284" w:after="0"/>
        <w:ind w:hanging="0" w:left="20" w:right="0"/>
        <w:jc w:val="center"/>
        <w:rPr>
          <w:b/>
          <w:sz w:val="22"/>
        </w:rPr>
      </w:pPr>
      <w:r>
        <mc:AlternateContent>
          <mc:Choice Requires="wps">
            <w:drawing>
              <wp:anchor behindDoc="0" distT="0" distB="0" distL="0" distR="0" simplePos="0" locked="0" layoutInCell="0" allowOverlap="1" relativeHeight="15">
                <wp:simplePos x="0" y="0"/>
                <wp:positionH relativeFrom="page">
                  <wp:posOffset>2013585</wp:posOffset>
                </wp:positionH>
                <wp:positionV relativeFrom="paragraph">
                  <wp:posOffset>355600</wp:posOffset>
                </wp:positionV>
                <wp:extent cx="58420" cy="9525"/>
                <wp:effectExtent l="0" t="0" r="0" b="0"/>
                <wp:wrapNone/>
                <wp:docPr id="2" name="Graphic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320" cy="9360"/>
                        </a:xfrm>
                        <a:custGeom>
                          <a:avLst/>
                          <a:gdLst>
                            <a:gd name="textAreaLeft" fmla="*/ 0 w 33120"/>
                            <a:gd name="textAreaRight" fmla="*/ 33480 w 33120"/>
                            <a:gd name="textAreaTop" fmla="*/ 0 h 5400"/>
                            <a:gd name="textAreaBottom" fmla="*/ 5760 h 5400"/>
                          </a:gdLst>
                          <a:ahLst/>
                          <a:rect l="textAreaLeft" t="textAreaTop" r="textAreaRight" b="textAreaBottom"/>
                          <a:pathLst>
                            <a:path w="58419" h="9525">
                              <a:moveTo>
                                <a:pt x="58367" y="9529"/>
                              </a:moveTo>
                              <a:lnTo>
                                <a:pt x="0" y="9529"/>
                              </a:lnTo>
                              <a:lnTo>
                                <a:pt x="0" y="0"/>
                              </a:lnTo>
                              <a:lnTo>
                                <a:pt x="58367" y="0"/>
                              </a:lnTo>
                              <a:lnTo>
                                <a:pt x="58367" y="952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  <w:r>
        <w:rPr>
          <w:b/>
          <w:sz w:val="22"/>
        </w:rPr>
        <w:t>ATA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N</w:t>
      </w:r>
      <w:r>
        <w:rPr>
          <w:b/>
          <w:position w:val="9"/>
          <w:sz w:val="18"/>
        </w:rPr>
        <w:t>o</w:t>
      </w:r>
      <w:r>
        <w:rPr>
          <w:b/>
          <w:spacing w:val="-9"/>
          <w:position w:val="9"/>
          <w:sz w:val="18"/>
        </w:rPr>
        <w:t xml:space="preserve"> </w:t>
      </w:r>
      <w:r>
        <w:rPr>
          <w:b/>
          <w:sz w:val="22"/>
        </w:rPr>
        <w:t>5</w:t>
      </w:r>
      <w:r>
        <w:rPr>
          <w:b/>
          <w:spacing w:val="-6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SESSÃO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ORDINÁRIA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DA</w:t>
      </w:r>
      <w:r>
        <w:rPr>
          <w:b/>
          <w:spacing w:val="-17"/>
          <w:sz w:val="22"/>
        </w:rPr>
        <w:t xml:space="preserve"> </w:t>
      </w:r>
      <w:r>
        <w:rPr>
          <w:b/>
          <w:sz w:val="22"/>
        </w:rPr>
        <w:t>TERCEIRA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CÂMARA</w:t>
      </w:r>
      <w:r>
        <w:rPr>
          <w:b/>
          <w:spacing w:val="-14"/>
          <w:sz w:val="22"/>
        </w:rPr>
        <w:t xml:space="preserve"> </w:t>
      </w:r>
      <w:r>
        <w:rPr>
          <w:b/>
          <w:spacing w:val="-2"/>
          <w:sz w:val="22"/>
        </w:rPr>
        <w:t>CÍVEL</w:t>
      </w:r>
    </w:p>
    <w:p>
      <w:pPr>
        <w:pStyle w:val="BodyText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before="249" w:after="0"/>
        <w:rPr>
          <w:b/>
          <w:sz w:val="22"/>
        </w:rPr>
      </w:pPr>
      <w:r>
        <w:rPr>
          <w:b/>
          <w:sz w:val="22"/>
        </w:rPr>
      </w:r>
    </w:p>
    <w:p>
      <w:pPr>
        <w:pStyle w:val="BodyText"/>
        <w:spacing w:lineRule="auto" w:line="235"/>
        <w:ind w:left="254" w:right="231"/>
        <w:jc w:val="both"/>
        <w:rPr/>
      </w:pPr>
      <w:r>
        <w:rPr/>
        <w:t>Ao(s) vinte e sete de fevereiro de dois mil, vinte e três, nesta cidade de Manaus, reuniu-se às oito horas,</w:t>
      </w:r>
      <w:r>
        <w:rPr>
          <w:spacing w:val="40"/>
        </w:rPr>
        <w:t xml:space="preserve"> </w:t>
      </w:r>
      <w:r>
        <w:rPr/>
        <w:t>em sessão ordinária, na sala de sessões, a egrégia Terceira Câmara Cível, com a presença dos(as) Excelentíssimos(as) Senhores(as): Desembargador</w:t>
      </w:r>
      <w:r>
        <w:rPr>
          <w:spacing w:val="-13"/>
        </w:rPr>
        <w:t xml:space="preserve"> </w:t>
      </w:r>
      <w:r>
        <w:rPr/>
        <w:t>Airton Luís Corrêa Gentil - Presidente, Desembargador João de Jesus Abdala Simões, Desembargador Domingos Jorge Chalub Pereira, Desembargador Flávio Humberto Pascarelli Lopes, Desembargador Lafayette Carneiro Vieira Júnior, Desembargador Abraham Peixoto Campos Filho e do Dr. Sarah Pirangy de Souza, Representante do Ministério Público.</w:t>
      </w:r>
      <w:r>
        <w:rPr>
          <w:spacing w:val="-5"/>
        </w:rPr>
        <w:t xml:space="preserve"> </w:t>
      </w:r>
      <w:r>
        <w:rPr/>
        <w:t xml:space="preserve">Ao iniciar- se a sessão, posta em discussão e não impugnada, foi aprovada a ata anterior. </w:t>
      </w:r>
      <w:r>
        <w:rPr>
          <w:b/>
        </w:rPr>
        <w:t xml:space="preserve">JULGAMENTOS. </w:t>
      </w:r>
      <w:r>
        <w:rPr/>
        <w:t>1) Apelação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nº:</w:t>
      </w:r>
      <w:r>
        <w:rPr>
          <w:spacing w:val="-4"/>
        </w:rPr>
        <w:t xml:space="preserve"> </w:t>
      </w:r>
      <w:r>
        <w:rPr/>
        <w:t>0763741-84.2020.8.04.0001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Capital</w:t>
      </w:r>
      <w:r>
        <w:rPr>
          <w:spacing w:val="-4"/>
        </w:rPr>
        <w:t xml:space="preserve"> </w:t>
      </w:r>
      <w:r>
        <w:rPr/>
        <w:t>-</w:t>
      </w:r>
      <w:r>
        <w:rPr>
          <w:spacing w:val="-4"/>
        </w:rPr>
        <w:t xml:space="preserve"> </w:t>
      </w:r>
      <w:r>
        <w:rPr/>
        <w:t>Fórum</w:t>
      </w:r>
      <w:r>
        <w:rPr>
          <w:spacing w:val="-4"/>
        </w:rPr>
        <w:t xml:space="preserve"> </w:t>
      </w:r>
      <w:r>
        <w:rPr/>
        <w:t>Ministro</w:t>
      </w:r>
      <w:r>
        <w:rPr>
          <w:spacing w:val="-4"/>
        </w:rPr>
        <w:t xml:space="preserve"> </w:t>
      </w:r>
      <w:r>
        <w:rPr/>
        <w:t>Henoch</w:t>
      </w:r>
      <w:r>
        <w:rPr>
          <w:spacing w:val="-4"/>
        </w:rPr>
        <w:t xml:space="preserve"> </w:t>
      </w:r>
      <w:r>
        <w:rPr/>
        <w:t>Reis/14ª</w:t>
      </w:r>
      <w:r>
        <w:rPr>
          <w:spacing w:val="-9"/>
        </w:rPr>
        <w:t xml:space="preserve"> </w:t>
      </w:r>
      <w:r>
        <w:rPr/>
        <w:t>Vara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e de Acidentes de Trabalho. Apelante: Antônia Alves dos Santos, Apelado: Instituto Nacional do Seguro Social - Inss, MPAM: Ministério Público do Estado do Amazonas, ProcuradorMP: Maria José da Silva Nazaré.</w:t>
      </w:r>
      <w:r>
        <w:rPr>
          <w:spacing w:val="-1"/>
        </w:rPr>
        <w:t xml:space="preserve"> </w:t>
      </w:r>
      <w:r>
        <w:rPr/>
        <w:t>Relator</w:t>
      </w:r>
      <w:r>
        <w:rPr>
          <w:spacing w:val="-1"/>
        </w:rPr>
        <w:t xml:space="preserve"> </w:t>
      </w:r>
      <w:r>
        <w:rPr/>
        <w:t>o</w:t>
      </w:r>
      <w:r>
        <w:rPr>
          <w:spacing w:val="-1"/>
        </w:rPr>
        <w:t xml:space="preserve"> </w:t>
      </w:r>
      <w:r>
        <w:rPr/>
        <w:t>Exmo.</w:t>
      </w:r>
      <w:r>
        <w:rPr>
          <w:spacing w:val="-1"/>
        </w:rPr>
        <w:t xml:space="preserve"> </w:t>
      </w:r>
      <w:r>
        <w:rPr/>
        <w:t>Sr.</w:t>
      </w:r>
      <w:r>
        <w:rPr>
          <w:spacing w:val="-1"/>
        </w:rPr>
        <w:t xml:space="preserve"> </w:t>
      </w:r>
      <w:r>
        <w:rPr/>
        <w:t>Desembargador</w:t>
      </w:r>
      <w:r>
        <w:rPr>
          <w:spacing w:val="-1"/>
        </w:rPr>
        <w:t xml:space="preserve"> </w:t>
      </w:r>
      <w:r>
        <w:rPr/>
        <w:t>DOMINGOS</w:t>
      </w:r>
      <w:r>
        <w:rPr>
          <w:spacing w:val="-1"/>
        </w:rPr>
        <w:t xml:space="preserve"> </w:t>
      </w:r>
      <w:r>
        <w:rPr/>
        <w:t>JORGE</w:t>
      </w:r>
      <w:r>
        <w:rPr>
          <w:spacing w:val="-1"/>
        </w:rPr>
        <w:t xml:space="preserve"> </w:t>
      </w:r>
      <w:r>
        <w:rPr/>
        <w:t>CHALUB</w:t>
      </w:r>
      <w:r>
        <w:rPr>
          <w:spacing w:val="-1"/>
        </w:rPr>
        <w:t xml:space="preserve"> </w:t>
      </w:r>
      <w:r>
        <w:rPr/>
        <w:t>PEREIRA.</w:t>
      </w:r>
      <w:r>
        <w:rPr>
          <w:spacing w:val="-1"/>
        </w:rPr>
        <w:t xml:space="preserve"> </w:t>
      </w:r>
      <w:r>
        <w:rPr/>
        <w:t>Decisão:</w:t>
      </w:r>
      <w:r>
        <w:rPr>
          <w:spacing w:val="-5"/>
        </w:rPr>
        <w:t xml:space="preserve"> </w:t>
      </w:r>
      <w:r>
        <w:rPr/>
        <w:t>Vistos, relatados e discutidos os presentes Autos de Apelação Cível n. 07663741-84.2020.8.04.001 em que são partes as acima nominadas. ACORDAM os Excelentíssimos Senhores Desembargadores integrantes da Terceira Câmara Cível deste Egrégio Tribunal, por unanimidade de votos, em conhecer e dar parcial provimento ao recurso interposto, conforme as razões constantes do voto condutor desta decisão. Participaram do julgamento os(as) Exmos(as). Srs(as).</w:t>
      </w:r>
      <w:r>
        <w:rPr>
          <w:spacing w:val="80"/>
        </w:rPr>
        <w:t xml:space="preserve"> </w:t>
      </w:r>
      <w:r>
        <w:rPr/>
        <w:t>João de Jesus</w:t>
      </w:r>
      <w:r>
        <w:rPr>
          <w:spacing w:val="-9"/>
        </w:rPr>
        <w:t xml:space="preserve"> </w:t>
      </w:r>
      <w:r>
        <w:rPr/>
        <w:t>Abdala Simões e</w:t>
      </w:r>
      <w:r>
        <w:rPr>
          <w:spacing w:val="40"/>
        </w:rPr>
        <w:t xml:space="preserve"> </w:t>
      </w:r>
      <w:r>
        <w:rPr/>
        <w:t>Abraham Peixoto Campos Filho. 2) Apelação Cível nº: 0609406-39.2022.8.04.0001 de Capital - Fórum Ministro Henoch Reis/15ª Vara Cível e de Acidentes de Trabalho. Apelante: Raimundo Marques dos Santos, Apelado: Banco Bradesco S.a.. Relator o Exmo. Sr. Desembargador DOMINGOS JORGE CHALUB PEREIRA. Decisão: Vistos, relatados e discutidos os presentes Autos de Apelação Cível n. 0609406- 39.2022.8.04.0001 - em que são partes as acima nominadas. ACORDAM os Excelentíssimos Senhores Desembargadores integrantes da Terceira Câmara Cível</w:t>
      </w:r>
      <w:r>
        <w:rPr>
          <w:spacing w:val="40"/>
        </w:rPr>
        <w:t xml:space="preserve"> </w:t>
      </w:r>
      <w:r>
        <w:rPr/>
        <w:t>deste Egrégio Tribunal, por unanimidade de votos, em não conhecer do recurso interposto, conforme as razões constantes do voto condutor desta decisão.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</w:t>
      </w:r>
      <w:r>
        <w:rPr>
          <w:spacing w:val="40"/>
        </w:rPr>
        <w:t xml:space="preserve"> </w:t>
      </w:r>
      <w:r>
        <w:rPr/>
        <w:t>João de Jesus Abdala Simões. 3) Apelação Cível nº: 0219157-04.2011.8.04.0001 de Capital - Fórum Ministro Henoch Reis/2ª Vara da Fazenda Pública.</w:t>
      </w:r>
      <w:r>
        <w:rPr>
          <w:spacing w:val="-4"/>
        </w:rPr>
        <w:t xml:space="preserve"> </w:t>
      </w:r>
      <w:r>
        <w:rPr/>
        <w:t>Apelante: Iódice Industria e Comercio de Mota Ltda,</w:t>
      </w:r>
      <w:r>
        <w:rPr>
          <w:spacing w:val="-4"/>
        </w:rPr>
        <w:t xml:space="preserve"> </w:t>
      </w:r>
      <w:r>
        <w:rPr/>
        <w:t>Apelante: Valdemar Iódice, Apelante: Alexandre Iódice, Apelante: Suely Luiz Iódice, Apelante: Domingos Sávio Moreira dos Santos Macedo,</w:t>
      </w:r>
      <w:r>
        <w:rPr>
          <w:spacing w:val="-4"/>
        </w:rPr>
        <w:t xml:space="preserve"> </w:t>
      </w:r>
      <w:r>
        <w:rPr/>
        <w:t>Apelante: Nádia Cristina D' Ávila Ferreira,</w:t>
      </w:r>
      <w:r>
        <w:rPr>
          <w:spacing w:val="-4"/>
        </w:rPr>
        <w:t xml:space="preserve"> </w:t>
      </w:r>
      <w:r>
        <w:rPr/>
        <w:t>Apelante: Ruth Lilian Rodrigues da Silva,</w:t>
      </w:r>
      <w:r>
        <w:rPr>
          <w:spacing w:val="-1"/>
        </w:rPr>
        <w:t xml:space="preserve"> </w:t>
      </w:r>
      <w:r>
        <w:rPr/>
        <w:t>Apelado: Ministério Público do Estado do</w:t>
      </w:r>
      <w:r>
        <w:rPr>
          <w:spacing w:val="-1"/>
        </w:rPr>
        <w:t xml:space="preserve"> </w:t>
      </w:r>
      <w:r>
        <w:rPr/>
        <w:t>Amazonas, MPAM: Ministério Público do Estado do Amazonas, ProcuradorMP: PEDRO BEZERRA FILHO, ProcuradorMP: Jussara Maria Pordeus e Silva. Relator o Exmo. Sr. Desembargador DOMINGOS JORGE CHALUB PEREIRA. Decisão: Vistos, relatados e discutidos os presentes</w:t>
      </w:r>
      <w:r>
        <w:rPr>
          <w:spacing w:val="-10"/>
        </w:rPr>
        <w:t xml:space="preserve"> </w:t>
      </w:r>
      <w:r>
        <w:rPr/>
        <w:t>Autos de</w:t>
      </w:r>
      <w:r>
        <w:rPr>
          <w:spacing w:val="-10"/>
        </w:rPr>
        <w:t xml:space="preserve"> </w:t>
      </w:r>
      <w:r>
        <w:rPr/>
        <w:t>Apelação Cível n. 0219157-04.2011.8.04.0001 - Manaus - em que são partes as acima nominadas.ACORDAM os Excelentíssimos Senhores Desembargadores integrantes da</w:t>
      </w:r>
      <w:r>
        <w:rPr>
          <w:spacing w:val="80"/>
        </w:rPr>
        <w:t xml:space="preserve"> </w:t>
      </w:r>
      <w:r>
        <w:rPr/>
        <w:t>deste Egrégio Tribunal, por unanimidade de votos, em desconformidade com o parecer ministerial, em conhecer e dar provimento aos recursos interpostos, conforme as razões constantes do voto condutor desta decisão. Participaram da sessão a Exma. Procuradora Dra. Sarah Pirangy de Souza, representante ministerial; o Exmo. Dr. Rennan F. Kruger Thamay, patrono da apelante e outros, e o Dr. Mário Vitor Magalhães Aufiero, patrono do apelante Domingos Sávio Moreira dos Santos Macedo e outros.</w:t>
      </w:r>
      <w:r>
        <w:rPr>
          <w:spacing w:val="80"/>
        </w:rPr>
        <w:t xml:space="preserve"> </w:t>
      </w:r>
      <w:r>
        <w:rPr/>
        <w:t>Participaram do julgamento os(as) Exmos(as). Srs(as).</w:t>
      </w:r>
      <w:r>
        <w:rPr>
          <w:spacing w:val="80"/>
          <w:w w:val="150"/>
        </w:rPr>
        <w:t xml:space="preserve"> </w:t>
      </w:r>
      <w:r>
        <w:rPr/>
        <w:t>Abraham Peixoto Campos Filho e</w:t>
      </w:r>
      <w:r>
        <w:rPr>
          <w:spacing w:val="80"/>
        </w:rPr>
        <w:t xml:space="preserve"> </w:t>
      </w:r>
      <w:r>
        <w:rPr/>
        <w:t>João de Jesus Abdala Simões. 4) Apelação Cível nº: 0762090-17.2020.8.04.0001 de Capital - Fórum Ministro Henoch Reis/12ª Vara Cível e de Acidentes de Trabalho. Apelante: Inova Construções e Projetos Ltda, Apelado: Empresa Estatual de Turismo - Amazonastur. Relator o Exmo. Sr. Desembargador JOÃO DE JESUS</w:t>
      </w:r>
      <w:r>
        <w:rPr>
          <w:spacing w:val="24"/>
        </w:rPr>
        <w:t xml:space="preserve"> </w:t>
      </w:r>
      <w:r>
        <w:rPr/>
        <w:t>ABDALA</w:t>
      </w:r>
      <w:r>
        <w:rPr>
          <w:spacing w:val="25"/>
        </w:rPr>
        <w:t xml:space="preserve"> </w:t>
      </w:r>
      <w:r>
        <w:rPr/>
        <w:t>SIMÕES.</w:t>
      </w:r>
      <w:r>
        <w:rPr>
          <w:spacing w:val="39"/>
        </w:rPr>
        <w:t xml:space="preserve"> </w:t>
      </w:r>
      <w:r>
        <w:rPr/>
        <w:t>Decisão:</w:t>
      </w:r>
      <w:r>
        <w:rPr>
          <w:spacing w:val="34"/>
        </w:rPr>
        <w:t xml:space="preserve"> </w:t>
      </w:r>
      <w:r>
        <w:rPr/>
        <w:t>Vistos,</w:t>
      </w:r>
      <w:r>
        <w:rPr>
          <w:spacing w:val="39"/>
        </w:rPr>
        <w:t xml:space="preserve"> </w:t>
      </w:r>
      <w:r>
        <w:rPr/>
        <w:t>relatados</w:t>
      </w:r>
      <w:r>
        <w:rPr>
          <w:spacing w:val="39"/>
        </w:rPr>
        <w:t xml:space="preserve"> </w:t>
      </w:r>
      <w:r>
        <w:rPr/>
        <w:t>e</w:t>
      </w:r>
      <w:r>
        <w:rPr>
          <w:spacing w:val="39"/>
        </w:rPr>
        <w:t xml:space="preserve"> </w:t>
      </w:r>
      <w:r>
        <w:rPr/>
        <w:t>discutidos</w:t>
      </w:r>
      <w:r>
        <w:rPr>
          <w:spacing w:val="38"/>
        </w:rPr>
        <w:t xml:space="preserve"> </w:t>
      </w:r>
      <w:r>
        <w:rPr/>
        <w:t>os</w:t>
      </w:r>
      <w:r>
        <w:rPr>
          <w:spacing w:val="39"/>
        </w:rPr>
        <w:t xml:space="preserve"> </w:t>
      </w:r>
      <w:r>
        <w:rPr/>
        <w:t>autos</w:t>
      </w:r>
      <w:r>
        <w:rPr>
          <w:spacing w:val="39"/>
        </w:rPr>
        <w:t xml:space="preserve"> </w:t>
      </w:r>
      <w:r>
        <w:rPr/>
        <w:t>do</w:t>
      </w:r>
      <w:r>
        <w:rPr>
          <w:spacing w:val="39"/>
        </w:rPr>
        <w:t xml:space="preserve"> </w:t>
      </w:r>
      <w:r>
        <w:rPr/>
        <w:t>processo</w:t>
      </w:r>
      <w:r>
        <w:rPr>
          <w:spacing w:val="39"/>
        </w:rPr>
        <w:t xml:space="preserve"> </w:t>
      </w:r>
      <w:r>
        <w:rPr/>
        <w:t>em</w:t>
      </w:r>
      <w:r>
        <w:rPr>
          <w:spacing w:val="39"/>
        </w:rPr>
        <w:t xml:space="preserve"> </w:t>
      </w:r>
      <w:r>
        <w:rPr>
          <w:spacing w:val="-2"/>
        </w:rPr>
        <w:t>epígrafe,</w:t>
      </w:r>
    </w:p>
    <w:p>
      <w:pPr>
        <w:sectPr>
          <w:headerReference w:type="even" r:id="rId4"/>
          <w:headerReference w:type="default" r:id="rId5"/>
          <w:headerReference w:type="first" r:id="rId6"/>
          <w:footerReference w:type="even" r:id="rId7"/>
          <w:footerReference w:type="default" r:id="rId8"/>
          <w:footerReference w:type="first" r:id="rId9"/>
          <w:type w:val="nextPage"/>
          <w:pgSz w:w="11906" w:h="16838"/>
          <w:pgMar w:left="566" w:right="566" w:gutter="0" w:header="274" w:top="480" w:footer="283" w:bottom="480"/>
          <w:pgNumType w:fmt="decimal"/>
          <w:formProt w:val="false"/>
          <w:textDirection w:val="lrTb"/>
        </w:sectPr>
      </w:pPr>
    </w:p>
    <w:p>
      <w:pPr>
        <w:pStyle w:val="BodyText"/>
        <w:spacing w:lineRule="auto" w:line="235" w:before="84" w:after="0"/>
        <w:ind w:left="254" w:right="231"/>
        <w:jc w:val="both"/>
        <w:rPr/>
      </w:pPr>
      <w:r>
        <w:rPr/>
        <w:t>acordam os Desembargadores integrantes da Terceira Câmara Cível do Tribunal de Justiça do Estado do Amazonas, por unanimidade de votos, conhecer e dar parcial provimento ao recurso, nos termos do voto do Relator.</w:t>
      </w:r>
      <w:r>
        <w:rPr>
          <w:spacing w:val="40"/>
        </w:rPr>
        <w:t xml:space="preserve"> </w:t>
      </w:r>
      <w:r>
        <w:rPr/>
        <w:t>Participaram do julgamento os(as) Exmos(as). Srs(as).</w:t>
      </w:r>
      <w:r>
        <w:rPr>
          <w:spacing w:val="80"/>
        </w:rPr>
        <w:t xml:space="preserve"> </w:t>
      </w:r>
      <w:r>
        <w:rPr/>
        <w:t>Abraham Peixoto Campos Filho e Domingos Jorge Chalub Pereira. 5) Agravo de Instrumento nº: 4002229-08.2022.8.04.0000 de Capital - Fórum Ministro Henoch Reis/19ª Vara Cível e de Acidentes de Trabalho. Agravante: Facebook Serviços On Line do Brasil Ltda, Agravado: Pauderney Tomaz Avelino. Relator o Exmo. Sr. Desembargador 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Decisão:</w:t>
      </w:r>
      <w:r>
        <w:rPr>
          <w:spacing w:val="-15"/>
        </w:rPr>
        <w:t xml:space="preserve"> </w:t>
      </w:r>
      <w:r>
        <w:rPr/>
        <w:t>ACÓRDÃO</w:t>
      </w:r>
      <w:r>
        <w:rPr>
          <w:spacing w:val="-8"/>
        </w:rPr>
        <w:t xml:space="preserve"> </w:t>
      </w:r>
      <w:r>
        <w:rPr/>
        <w:t>Vistos,</w:t>
      </w:r>
      <w:r>
        <w:rPr>
          <w:spacing w:val="-3"/>
        </w:rPr>
        <w:t xml:space="preserve"> </w:t>
      </w:r>
      <w:r>
        <w:rPr/>
        <w:t>discutidos</w:t>
      </w:r>
      <w:r>
        <w:rPr>
          <w:spacing w:val="-3"/>
        </w:rPr>
        <w:t xml:space="preserve"> </w:t>
      </w:r>
      <w:r>
        <w:rPr/>
        <w:t>e</w:t>
      </w:r>
      <w:r>
        <w:rPr>
          <w:spacing w:val="-3"/>
        </w:rPr>
        <w:t xml:space="preserve"> </w:t>
      </w:r>
      <w:r>
        <w:rPr/>
        <w:t>relatados</w:t>
      </w:r>
      <w:r>
        <w:rPr>
          <w:spacing w:val="-3"/>
        </w:rPr>
        <w:t xml:space="preserve"> </w:t>
      </w:r>
      <w:r>
        <w:rPr/>
        <w:t>estes</w:t>
      </w:r>
      <w:r>
        <w:rPr>
          <w:spacing w:val="-3"/>
        </w:rPr>
        <w:t xml:space="preserve"> </w:t>
      </w:r>
      <w:r>
        <w:rPr/>
        <w:t>autos de Agravo de Instrumento n.º 4002229-08.2022.8.04.0000, ACORDAM os Desembargadores que integram</w:t>
      </w:r>
      <w:r>
        <w:rPr>
          <w:spacing w:val="-4"/>
        </w:rPr>
        <w:t xml:space="preserve"> </w:t>
      </w:r>
      <w:r>
        <w:rPr/>
        <w:t>a</w:t>
      </w:r>
      <w:r>
        <w:rPr>
          <w:spacing w:val="-7"/>
        </w:rPr>
        <w:t xml:space="preserve"> </w:t>
      </w:r>
      <w:r>
        <w:rPr/>
        <w:t>Terceira</w:t>
      </w:r>
      <w:r>
        <w:rPr>
          <w:spacing w:val="-4"/>
        </w:rPr>
        <w:t xml:space="preserve"> </w:t>
      </w:r>
      <w:r>
        <w:rPr/>
        <w:t>Câmara</w:t>
      </w:r>
      <w:r>
        <w:rPr>
          <w:spacing w:val="-4"/>
        </w:rPr>
        <w:t xml:space="preserve"> </w:t>
      </w:r>
      <w:r>
        <w:rPr/>
        <w:t>Cível</w:t>
      </w:r>
      <w:r>
        <w:rPr>
          <w:spacing w:val="-4"/>
        </w:rPr>
        <w:t xml:space="preserve"> </w:t>
      </w:r>
      <w:r>
        <w:rPr/>
        <w:t>do</w:t>
      </w:r>
      <w:r>
        <w:rPr>
          <w:spacing w:val="-4"/>
        </w:rPr>
        <w:t xml:space="preserve"> </w:t>
      </w:r>
      <w:r>
        <w:rPr/>
        <w:t>Egrégio</w:t>
      </w:r>
      <w:r>
        <w:rPr>
          <w:spacing w:val="-7"/>
        </w:rPr>
        <w:t xml:space="preserve"> </w:t>
      </w:r>
      <w:r>
        <w:rPr/>
        <w:t>Tribunal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Justiça</w:t>
      </w:r>
      <w:r>
        <w:rPr>
          <w:spacing w:val="-4"/>
        </w:rPr>
        <w:t xml:space="preserve"> </w:t>
      </w:r>
      <w:r>
        <w:rPr/>
        <w:t>do</w:t>
      </w:r>
      <w:r>
        <w:rPr>
          <w:spacing w:val="-15"/>
        </w:rPr>
        <w:t xml:space="preserve"> </w:t>
      </w:r>
      <w:r>
        <w:rPr/>
        <w:t>Amazonas,</w:t>
      </w:r>
      <w:r>
        <w:rPr>
          <w:spacing w:val="-4"/>
        </w:rPr>
        <w:t xml:space="preserve"> </w:t>
      </w:r>
      <w:r>
        <w:rPr/>
        <w:t>por</w:t>
      </w:r>
      <w:r>
        <w:rPr>
          <w:spacing w:val="-4"/>
        </w:rPr>
        <w:t xml:space="preserve"> </w:t>
      </w:r>
      <w:r>
        <w:rPr/>
        <w:t>unanimidade</w:t>
      </w:r>
      <w:r>
        <w:rPr>
          <w:spacing w:val="-4"/>
        </w:rPr>
        <w:t xml:space="preserve"> </w:t>
      </w:r>
      <w:r>
        <w:rPr/>
        <w:t>de</w:t>
      </w:r>
      <w:r>
        <w:rPr>
          <w:spacing w:val="-4"/>
        </w:rPr>
        <w:t xml:space="preserve"> </w:t>
      </w:r>
      <w:r>
        <w:rPr/>
        <w:t>votos, em conhecer e dar provimento ao recurso, nos termos do voto do Relator, que passa a integrar o julgado. Participaram do julgamento os(as) Exmos(as). Srs(as).</w:t>
      </w:r>
      <w:r>
        <w:rPr>
          <w:spacing w:val="80"/>
        </w:rPr>
        <w:t xml:space="preserve"> </w:t>
      </w:r>
      <w:r>
        <w:rPr/>
        <w:t>Domingos Jorge Chalub Pereira e</w:t>
      </w:r>
      <w:r>
        <w:rPr>
          <w:spacing w:val="40"/>
        </w:rPr>
        <w:t xml:space="preserve"> </w:t>
      </w:r>
      <w:r>
        <w:rPr/>
        <w:t>João de Jesus Abdala Simões. 6) Agravo Interno Cível nº: 0005625-66.2019.8.04.0000 de Capital - Fórum Ministro Henoch Reis/19ª Vara Cível e de Acidentes de Trabalho. Agravante: Rodolfo Bezerra Matos, Agravante: Delita Maria Miranda Matos, Agravado: Raimundo Batista de Lima, Agravado: Retífica de Motores Virgílio Ltda e Raimundo Batista de Lima. Relator o Exmo. Sr. Desembargador JOÃO DE JESUS ABDALA</w:t>
      </w:r>
      <w:r>
        <w:rPr>
          <w:spacing w:val="-10"/>
        </w:rPr>
        <w:t xml:space="preserve"> </w:t>
      </w:r>
      <w:r>
        <w:rPr/>
        <w:t>SIMÕES. Decisão:</w:t>
      </w:r>
      <w:r>
        <w:rPr>
          <w:spacing w:val="-1"/>
        </w:rPr>
        <w:t xml:space="preserve"> </w:t>
      </w:r>
      <w:r>
        <w:rPr/>
        <w:t>Vistos, relatados e discutidos os autos do processo em epígrafe, acordam os Desembargadores integrantes da Terceira Câmara Cível do Tribunal de Justiça do Estado do Amazonas, por unanimidade de votos, conhecer e dar provimento ao</w:t>
      </w:r>
      <w:r>
        <w:rPr>
          <w:spacing w:val="-2"/>
        </w:rPr>
        <w:t xml:space="preserve"> </w:t>
      </w:r>
      <w:r>
        <w:rPr/>
        <w:t>Agravo Interno, nos termos do voto do Relator. Impedido</w:t>
      </w:r>
      <w:r>
        <w:rPr>
          <w:spacing w:val="-3"/>
        </w:rPr>
        <w:t xml:space="preserve"> </w:t>
      </w:r>
      <w:r>
        <w:rPr/>
        <w:t>o</w:t>
      </w:r>
      <w:r>
        <w:rPr>
          <w:spacing w:val="-3"/>
        </w:rPr>
        <w:t xml:space="preserve"> </w:t>
      </w:r>
      <w:r>
        <w:rPr/>
        <w:t>Exmo.</w:t>
      </w:r>
      <w:r>
        <w:rPr>
          <w:spacing w:val="-3"/>
        </w:rPr>
        <w:t xml:space="preserve"> </w:t>
      </w:r>
      <w:r>
        <w:rPr/>
        <w:t>Sr.</w:t>
      </w:r>
      <w:r>
        <w:rPr>
          <w:spacing w:val="-3"/>
        </w:rPr>
        <w:t xml:space="preserve"> </w:t>
      </w:r>
      <w:r>
        <w:rPr/>
        <w:t>Desembargador</w:t>
      </w:r>
      <w:r>
        <w:rPr>
          <w:spacing w:val="-15"/>
        </w:rPr>
        <w:t xml:space="preserve"> </w:t>
      </w:r>
      <w:r>
        <w:rPr/>
        <w:t>Abraham</w:t>
      </w:r>
      <w:r>
        <w:rPr>
          <w:spacing w:val="-3"/>
        </w:rPr>
        <w:t xml:space="preserve"> </w:t>
      </w:r>
      <w:r>
        <w:rPr/>
        <w:t>Peixoto</w:t>
      </w:r>
      <w:r>
        <w:rPr>
          <w:spacing w:val="-3"/>
        </w:rPr>
        <w:t xml:space="preserve"> </w:t>
      </w:r>
      <w:r>
        <w:rPr/>
        <w:t>Campos</w:t>
      </w:r>
      <w:r>
        <w:rPr>
          <w:spacing w:val="-3"/>
        </w:rPr>
        <w:t xml:space="preserve"> </w:t>
      </w:r>
      <w:r>
        <w:rPr/>
        <w:t>Filho.</w:t>
      </w:r>
      <w:r>
        <w:rPr>
          <w:spacing w:val="-3"/>
        </w:rPr>
        <w:t xml:space="preserve"> </w:t>
      </w:r>
      <w:r>
        <w:rPr/>
        <w:t>Participaram</w:t>
      </w:r>
      <w:r>
        <w:rPr>
          <w:spacing w:val="-3"/>
        </w:rPr>
        <w:t xml:space="preserve"> </w:t>
      </w:r>
      <w:r>
        <w:rPr/>
        <w:t>do</w:t>
      </w:r>
      <w:r>
        <w:rPr>
          <w:spacing w:val="-3"/>
        </w:rPr>
        <w:t xml:space="preserve"> </w:t>
      </w:r>
      <w:r>
        <w:rPr/>
        <w:t>julgamento</w:t>
      </w:r>
      <w:r>
        <w:rPr>
          <w:spacing w:val="-3"/>
        </w:rPr>
        <w:t xml:space="preserve"> </w:t>
      </w:r>
      <w:r>
        <w:rPr/>
        <w:t>os(as) Exmos(as). Srs(as).</w:t>
      </w:r>
      <w:r>
        <w:rPr>
          <w:spacing w:val="80"/>
        </w:rPr>
        <w:t xml:space="preserve"> </w:t>
      </w:r>
      <w:r>
        <w:rPr/>
        <w:t>Airton Luís Corrêa Gentil e</w:t>
      </w:r>
      <w:r>
        <w:rPr>
          <w:spacing w:val="40"/>
        </w:rPr>
        <w:t xml:space="preserve"> </w:t>
      </w:r>
      <w:r>
        <w:rPr/>
        <w:t>Domingos Jorge Chalub Pereira. 7) Embargos de Declaração</w:t>
      </w:r>
      <w:r>
        <w:rPr>
          <w:spacing w:val="-5"/>
        </w:rPr>
        <w:t xml:space="preserve"> </w:t>
      </w:r>
      <w:r>
        <w:rPr/>
        <w:t>Cível</w:t>
      </w:r>
      <w:r>
        <w:rPr>
          <w:spacing w:val="-5"/>
        </w:rPr>
        <w:t xml:space="preserve"> </w:t>
      </w:r>
      <w:r>
        <w:rPr/>
        <w:t>nº:</w:t>
      </w:r>
      <w:r>
        <w:rPr>
          <w:spacing w:val="-5"/>
        </w:rPr>
        <w:t xml:space="preserve"> </w:t>
      </w:r>
      <w:r>
        <w:rPr/>
        <w:t>0005081-15.2018.8.04.0000</w:t>
      </w:r>
      <w:r>
        <w:rPr>
          <w:spacing w:val="-5"/>
        </w:rPr>
        <w:t xml:space="preserve"> </w:t>
      </w:r>
      <w:r>
        <w:rPr/>
        <w:t>de</w:t>
      </w:r>
      <w:r>
        <w:rPr>
          <w:spacing w:val="-5"/>
        </w:rPr>
        <w:t xml:space="preserve"> </w:t>
      </w:r>
      <w:r>
        <w:rPr/>
        <w:t>Capital</w:t>
      </w:r>
      <w:r>
        <w:rPr>
          <w:spacing w:val="-5"/>
        </w:rPr>
        <w:t xml:space="preserve"> </w:t>
      </w:r>
      <w:r>
        <w:rPr/>
        <w:t>-</w:t>
      </w:r>
      <w:r>
        <w:rPr>
          <w:spacing w:val="-5"/>
        </w:rPr>
        <w:t xml:space="preserve"> </w:t>
      </w:r>
      <w:r>
        <w:rPr/>
        <w:t>Fórum</w:t>
      </w:r>
      <w:r>
        <w:rPr>
          <w:spacing w:val="-5"/>
        </w:rPr>
        <w:t xml:space="preserve"> </w:t>
      </w:r>
      <w:r>
        <w:rPr/>
        <w:t>Ministro</w:t>
      </w:r>
      <w:r>
        <w:rPr>
          <w:spacing w:val="-5"/>
        </w:rPr>
        <w:t xml:space="preserve"> </w:t>
      </w:r>
      <w:r>
        <w:rPr/>
        <w:t>Henoch</w:t>
      </w:r>
      <w:r>
        <w:rPr>
          <w:spacing w:val="-5"/>
        </w:rPr>
        <w:t xml:space="preserve"> </w:t>
      </w:r>
      <w:r>
        <w:rPr/>
        <w:t>Reis/19ª</w:t>
      </w:r>
      <w:r>
        <w:rPr>
          <w:spacing w:val="-9"/>
        </w:rPr>
        <w:t xml:space="preserve"> </w:t>
      </w:r>
      <w:r>
        <w:rPr/>
        <w:t>Vara</w:t>
      </w:r>
      <w:r>
        <w:rPr>
          <w:spacing w:val="-5"/>
        </w:rPr>
        <w:t xml:space="preserve"> </w:t>
      </w:r>
      <w:r>
        <w:rPr/>
        <w:t>Cível e de Acidentes de Trabalho. Embargante: São Carlos Transportadora Ltda, Embargado: J F de Oliveira Navegação Ltda, Embargado: Chibatão Navegação e Comércio Ltda. Relator o Exmo. Sr. Desembargador AIRTON LUÍS CORRÊA GENTIL. Decisão: Vistos, relatados e discutidos estes autos de Embargos de Declaração Cível 0005081-15.2018.8.04.0000, em que são partes as acima indicadas, ACORDAM os Excelentíssimos Senhores Desembargadores que compõem a Egrégia Terceira Câmara Cível do Tribunal de Justiça do Estado do Amazonas, por unanimidade de votos, em conhecer e prover dos Embargos de Declaração com atribuição de efeitos infringentes, nos termos do voto condutor da decisão. Impedidos os Exmos(a). Srs. (a) Desembargador Abraham Peixoto Campos Filho e Desembargador Lafayette Carneiro Vieira Júnior. Participaram do julgamento os(as) Exmos(as). Srs(as).</w:t>
      </w:r>
      <w:r>
        <w:rPr>
          <w:spacing w:val="80"/>
        </w:rPr>
        <w:t xml:space="preserve"> </w:t>
      </w:r>
      <w:r>
        <w:rPr/>
        <w:t xml:space="preserve">João de Jesus Abdala Simões e Domingos Jorge Chalub Pereira. </w:t>
      </w:r>
      <w:r>
        <w:rPr>
          <w:b/>
        </w:rPr>
        <w:t xml:space="preserve">RETIRADOS DE PAUTA. </w:t>
      </w:r>
      <w:r>
        <w:rPr/>
        <w:t>Pelo Exmo. Sr. Desembargador FLÁVIO HUMBERTO PASCARELLI LOPES:</w:t>
      </w:r>
      <w:r>
        <w:rPr>
          <w:spacing w:val="-12"/>
        </w:rPr>
        <w:t xml:space="preserve"> </w:t>
      </w:r>
      <w:r>
        <w:rPr/>
        <w:t xml:space="preserve">Apelação Cível nº: 0253408-48.2011.8.04.0001 de Capital - Fórum Ministro Henoch Reis/3ª Vara Cível e de Acidentes de Trabalho. </w:t>
      </w:r>
      <w:r>
        <w:rPr>
          <w:b/>
        </w:rPr>
        <w:t xml:space="preserve">ADIADOS. </w:t>
      </w:r>
      <w:r>
        <w:rPr/>
        <w:t>Pelo Exmo. Sr. Desembargador JOÃO DE JESUS ABDALA SIMÕES: Agravo de Instrumento nº: 4006695- 45.2022.8.04.0000 de Capital - Fórum Ministro Henoch Reis/12ª Vara Cível e de Acidentes de Trabalho, Apelação Cível nº: 0617892-18.2019.8.04.0001 de Capital - Fórum Ministro Henoch Reis/3ª Vara Cível e de Acidentes de Trabalho, Apelação Cível nº: 0614290-29.2013.8.04.0001 de Capital - Fórum Ministro Henoch Reis/Vara Especializada da Dívida Ativa Estadual, Apelação Cível nº: 0621604- 89.2014.8.04.0001 de Capital - Fórum Ministro Henoch Reis/6ª Vara Cível e de Acidentes de Trabalho, Apelação Cível nº: 0714224-76.2021.8.04.0001 de Capital - Fórum Ministro Henoch Reis/3ª Vara da Fazenda Pública, Apelação Cível nº: 0618827-87.2021.8.04.0001 de Capital - Fórum Ministro Henoch Reis/6ª</w:t>
      </w:r>
      <w:r>
        <w:rPr>
          <w:spacing w:val="2"/>
        </w:rPr>
        <w:t xml:space="preserve"> </w:t>
      </w:r>
      <w:r>
        <w:rPr/>
        <w:t>Vara</w:t>
      </w:r>
      <w:r>
        <w:rPr>
          <w:spacing w:val="6"/>
        </w:rPr>
        <w:t xml:space="preserve"> </w:t>
      </w:r>
      <w:r>
        <w:rPr/>
        <w:t>Cível</w:t>
      </w:r>
      <w:r>
        <w:rPr>
          <w:spacing w:val="6"/>
        </w:rPr>
        <w:t xml:space="preserve"> </w:t>
      </w:r>
      <w:r>
        <w:rPr/>
        <w:t>e</w:t>
      </w:r>
      <w:r>
        <w:rPr>
          <w:spacing w:val="6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Acidentes</w:t>
      </w:r>
      <w:r>
        <w:rPr>
          <w:spacing w:val="6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Trabalho,</w:t>
      </w:r>
      <w:r>
        <w:rPr>
          <w:spacing w:val="-6"/>
        </w:rPr>
        <w:t xml:space="preserve"> </w:t>
      </w:r>
      <w:r>
        <w:rPr/>
        <w:t>Apelação</w:t>
      </w:r>
      <w:r>
        <w:rPr>
          <w:spacing w:val="6"/>
        </w:rPr>
        <w:t xml:space="preserve"> </w:t>
      </w:r>
      <w:r>
        <w:rPr/>
        <w:t>Cível</w:t>
      </w:r>
      <w:r>
        <w:rPr>
          <w:spacing w:val="6"/>
        </w:rPr>
        <w:t xml:space="preserve"> </w:t>
      </w:r>
      <w:r>
        <w:rPr/>
        <w:t>nº:</w:t>
      </w:r>
      <w:r>
        <w:rPr>
          <w:spacing w:val="6"/>
        </w:rPr>
        <w:t xml:space="preserve"> </w:t>
      </w:r>
      <w:r>
        <w:rPr/>
        <w:t>0618872-62.2019.8.04.0001</w:t>
      </w:r>
      <w:r>
        <w:rPr>
          <w:spacing w:val="6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>
          <w:spacing w:val="-2"/>
        </w:rPr>
        <w:t xml:space="preserve">Capital </w:t>
      </w:r>
      <w:r>
        <w:rPr>
          <w:sz w:val="24"/>
        </w:rPr>
        <w:t>Fórum Ministro Henoch Reis/18ª Vara Cível e de Acidentes de Trabalho, Apelação Cível nº: 0660882- 53.2021.8.04.0001 de Capital - Fórum Ministro Henoch Reis/2ª Vara da Fazenda Pública,</w:t>
      </w:r>
      <w:r>
        <w:rPr>
          <w:spacing w:val="-6"/>
          <w:sz w:val="24"/>
        </w:rPr>
        <w:t xml:space="preserve"> </w:t>
      </w:r>
      <w:r>
        <w:rPr>
          <w:sz w:val="24"/>
        </w:rPr>
        <w:t>Apelação Cível nº: 0640689-17.2021.8.04.0001 de Capital - Fórum Ministro Henoch Reis/8ª</w:t>
      </w:r>
      <w:r>
        <w:rPr>
          <w:spacing w:val="-2"/>
          <w:sz w:val="24"/>
        </w:rPr>
        <w:t xml:space="preserve"> </w:t>
      </w:r>
      <w:r>
        <w:rPr>
          <w:sz w:val="24"/>
        </w:rPr>
        <w:t>Vara Cível e de</w:t>
      </w:r>
      <w:r>
        <w:rPr>
          <w:spacing w:val="-11"/>
          <w:sz w:val="24"/>
        </w:rPr>
        <w:t xml:space="preserve"> </w:t>
      </w:r>
      <w:r>
        <w:rPr>
          <w:sz w:val="24"/>
        </w:rPr>
        <w:t>Acidentes de Trabalho, Apelação Cível nº: 0647099-91.2021.8.04.0001 de Capital - Fórum Ministro Henoch Reis/3ª Vara Cível e de</w:t>
      </w:r>
      <w:r>
        <w:rPr>
          <w:spacing w:val="-9"/>
          <w:sz w:val="24"/>
        </w:rPr>
        <w:t xml:space="preserve"> </w:t>
      </w:r>
      <w:r>
        <w:rPr>
          <w:sz w:val="24"/>
        </w:rPr>
        <w:t>Acidentes de</w:t>
      </w:r>
      <w:r>
        <w:rPr>
          <w:spacing w:val="-1"/>
          <w:sz w:val="24"/>
        </w:rPr>
        <w:t xml:space="preserve"> </w:t>
      </w:r>
      <w:r>
        <w:rPr>
          <w:sz w:val="24"/>
        </w:rPr>
        <w:t>Trabalho, Embargos de Declaração Cível nº: 0010679-08.2022.8.04.0000 de Capital - Fórum Ministro Henoch Reis/3ª Vara da Fazenda Pública, Agravo de Instrumento nº: 4006527- 43.2022.8.04.0000 de Capital - Fórum Ministro Henoch Reis/1ª Vara de Família, Agravo de Instrumento nº: 4008437-42.2021.8.04.0000 de Capital - Fórum Ministro Henoch Reis/5ª</w:t>
      </w:r>
      <w:r>
        <w:rPr>
          <w:spacing w:val="-2"/>
          <w:sz w:val="24"/>
        </w:rPr>
        <w:t xml:space="preserve"> </w:t>
      </w:r>
      <w:r>
        <w:rPr>
          <w:sz w:val="24"/>
        </w:rPr>
        <w:t>Vara Cível e de</w:t>
      </w:r>
      <w:r>
        <w:rPr>
          <w:spacing w:val="-11"/>
          <w:sz w:val="24"/>
        </w:rPr>
        <w:t xml:space="preserve"> </w:t>
      </w:r>
      <w:r>
        <w:rPr>
          <w:sz w:val="24"/>
        </w:rPr>
        <w:t>Acidentes de Trabalho, Apelação Cível nº: 0001648-07.2018.8.04.7500 de Fórum de Tefé/2ª Vara de Tefé, Agravo Interno Cível nº: 0004772-23.2020.8.04.0000 de Capital - Fórum Ministro Henoch Reis/19ª Vara Cível e de Acidentes de Trabalho. Pelo Exmo. Sr. Desembargador DOMINGOS JORGE CHALUB PEREIRA: Agravo de Instrumento nº: 4007641-51.2021.8.04.0000 de Capital - Fórum Ministro Henoch Reis/2ª Vara da Fazenda Pública. Pelo Exmo. Sr. Desembargador LAFAYETTE CARNEIRO VIEIRA JÚNIOR: Apelação Cível nº: 0710410-56.2021.8.04.0001 de Capital - Fórum Ministro Henoch Reis/3ª Vara Cível e de Acidentes de Trabalho, Apelação Cível nº: 0755324-45.2020.8.04.0001 de Capital - Fórum Ministro Henoch</w:t>
      </w:r>
      <w:r>
        <w:rPr>
          <w:spacing w:val="16"/>
          <w:sz w:val="24"/>
        </w:rPr>
        <w:t xml:space="preserve"> </w:t>
      </w:r>
      <w:r>
        <w:rPr>
          <w:sz w:val="24"/>
        </w:rPr>
        <w:t>Reis/14ª</w:t>
      </w:r>
      <w:r>
        <w:rPr>
          <w:spacing w:val="12"/>
          <w:sz w:val="24"/>
        </w:rPr>
        <w:t xml:space="preserve"> </w:t>
      </w:r>
      <w:r>
        <w:rPr>
          <w:sz w:val="24"/>
        </w:rPr>
        <w:t>Vara</w:t>
      </w:r>
      <w:r>
        <w:rPr>
          <w:spacing w:val="17"/>
          <w:sz w:val="24"/>
        </w:rPr>
        <w:t xml:space="preserve"> </w:t>
      </w:r>
      <w:r>
        <w:rPr>
          <w:sz w:val="24"/>
        </w:rPr>
        <w:t>Cível</w:t>
      </w:r>
      <w:r>
        <w:rPr>
          <w:spacing w:val="17"/>
          <w:sz w:val="24"/>
        </w:rPr>
        <w:t xml:space="preserve"> </w:t>
      </w:r>
      <w:r>
        <w:rPr>
          <w:sz w:val="24"/>
        </w:rPr>
        <w:t>e</w:t>
      </w:r>
      <w:r>
        <w:rPr>
          <w:spacing w:val="17"/>
          <w:sz w:val="24"/>
        </w:rPr>
        <w:t xml:space="preserve"> </w:t>
      </w:r>
      <w:r>
        <w:rPr>
          <w:sz w:val="24"/>
        </w:rPr>
        <w:t>de</w:t>
      </w:r>
      <w:r>
        <w:rPr>
          <w:spacing w:val="4"/>
          <w:sz w:val="24"/>
        </w:rPr>
        <w:t xml:space="preserve"> </w:t>
      </w:r>
      <w:r>
        <w:rPr>
          <w:sz w:val="24"/>
        </w:rPr>
        <w:t>Acidentes</w:t>
      </w:r>
      <w:r>
        <w:rPr>
          <w:spacing w:val="16"/>
          <w:sz w:val="24"/>
        </w:rPr>
        <w:t xml:space="preserve"> </w:t>
      </w:r>
      <w:r>
        <w:rPr>
          <w:sz w:val="24"/>
        </w:rPr>
        <w:t>de</w:t>
      </w:r>
      <w:r>
        <w:rPr>
          <w:spacing w:val="12"/>
          <w:sz w:val="24"/>
        </w:rPr>
        <w:t xml:space="preserve"> </w:t>
      </w:r>
      <w:r>
        <w:rPr>
          <w:sz w:val="24"/>
        </w:rPr>
        <w:t>Trabalho,</w:t>
      </w:r>
      <w:r>
        <w:rPr>
          <w:spacing w:val="4"/>
          <w:sz w:val="24"/>
        </w:rPr>
        <w:t xml:space="preserve"> </w:t>
      </w:r>
      <w:r>
        <w:rPr>
          <w:sz w:val="24"/>
        </w:rPr>
        <w:t>Apelação</w:t>
      </w:r>
      <w:r>
        <w:rPr>
          <w:spacing w:val="17"/>
          <w:sz w:val="24"/>
        </w:rPr>
        <w:t xml:space="preserve"> </w:t>
      </w:r>
      <w:r>
        <w:rPr>
          <w:sz w:val="24"/>
        </w:rPr>
        <w:t>Cível</w:t>
      </w:r>
      <w:r>
        <w:rPr>
          <w:spacing w:val="17"/>
          <w:sz w:val="24"/>
        </w:rPr>
        <w:t xml:space="preserve"> </w:t>
      </w:r>
      <w:r>
        <w:rPr>
          <w:sz w:val="24"/>
        </w:rPr>
        <w:t>nº:</w:t>
      </w:r>
      <w:r>
        <w:rPr>
          <w:spacing w:val="17"/>
          <w:sz w:val="24"/>
        </w:rPr>
        <w:t xml:space="preserve"> </w:t>
      </w:r>
      <w:r>
        <w:rPr>
          <w:sz w:val="24"/>
        </w:rPr>
        <w:t>0723015-</w:t>
      </w:r>
      <w:r>
        <w:rPr>
          <w:spacing w:val="-2"/>
          <w:sz w:val="24"/>
        </w:rPr>
        <w:t xml:space="preserve">68.2020.8.04.0001 </w:t>
      </w:r>
      <w:r>
        <w:rPr/>
        <w:t>de Capital - Fórum Ministro Henoch Reis/5ª Vara da Fazenda Pública,</w:t>
      </w:r>
      <w:r>
        <w:rPr>
          <w:spacing w:val="-8"/>
        </w:rPr>
        <w:t xml:space="preserve"> </w:t>
      </w:r>
      <w:r>
        <w:rPr/>
        <w:t>Apelação / Remessa Necessária nº: 0752407-53.2020.8.04.0001 de Capital - Fórum Ministro Henoch Reis/3ª Vara da Fazenda Pública. Pelo Exmo. Sr. Desembargador AIRTON LUÍS CORRÊA GENTIL: Apelação Cível nº: 0605098- 91.2021.8.04.0001 de Capital - Fórum Ministro Henoch Reis/1ª Vara Cível e de Acidentes de Trabalho, Embargos de Declaração Cível nº: 0004118-36.2020.8.04.0000 de Capital - Fórum Ministro Henoch Reis/7ª</w:t>
      </w:r>
      <w:r>
        <w:rPr>
          <w:spacing w:val="2"/>
        </w:rPr>
        <w:t xml:space="preserve"> </w:t>
      </w:r>
      <w:r>
        <w:rPr/>
        <w:t>Vara</w:t>
      </w:r>
      <w:r>
        <w:rPr>
          <w:spacing w:val="6"/>
        </w:rPr>
        <w:t xml:space="preserve"> </w:t>
      </w:r>
      <w:r>
        <w:rPr/>
        <w:t>Cível</w:t>
      </w:r>
      <w:r>
        <w:rPr>
          <w:spacing w:val="6"/>
        </w:rPr>
        <w:t xml:space="preserve"> </w:t>
      </w:r>
      <w:r>
        <w:rPr/>
        <w:t>e</w:t>
      </w:r>
      <w:r>
        <w:rPr>
          <w:spacing w:val="6"/>
        </w:rPr>
        <w:t xml:space="preserve"> </w:t>
      </w:r>
      <w:r>
        <w:rPr/>
        <w:t>de</w:t>
      </w:r>
      <w:r>
        <w:rPr>
          <w:spacing w:val="-6"/>
        </w:rPr>
        <w:t xml:space="preserve"> </w:t>
      </w:r>
      <w:r>
        <w:rPr/>
        <w:t>Acidentes</w:t>
      </w:r>
      <w:r>
        <w:rPr>
          <w:spacing w:val="6"/>
        </w:rPr>
        <w:t xml:space="preserve"> </w:t>
      </w:r>
      <w:r>
        <w:rPr/>
        <w:t>de</w:t>
      </w:r>
      <w:r>
        <w:rPr>
          <w:spacing w:val="2"/>
        </w:rPr>
        <w:t xml:space="preserve"> </w:t>
      </w:r>
      <w:r>
        <w:rPr/>
        <w:t>Trabalho,</w:t>
      </w:r>
      <w:r>
        <w:rPr>
          <w:spacing w:val="-6"/>
        </w:rPr>
        <w:t xml:space="preserve"> </w:t>
      </w:r>
      <w:r>
        <w:rPr/>
        <w:t>Apelação</w:t>
      </w:r>
      <w:r>
        <w:rPr>
          <w:spacing w:val="6"/>
        </w:rPr>
        <w:t xml:space="preserve"> </w:t>
      </w:r>
      <w:r>
        <w:rPr/>
        <w:t>Cível</w:t>
      </w:r>
      <w:r>
        <w:rPr>
          <w:spacing w:val="6"/>
        </w:rPr>
        <w:t xml:space="preserve"> </w:t>
      </w:r>
      <w:r>
        <w:rPr/>
        <w:t>nº:</w:t>
      </w:r>
      <w:r>
        <w:rPr>
          <w:spacing w:val="6"/>
        </w:rPr>
        <w:t xml:space="preserve"> </w:t>
      </w:r>
      <w:r>
        <w:rPr/>
        <w:t>0627904-67.2014.8.04.0001</w:t>
      </w:r>
      <w:r>
        <w:rPr>
          <w:spacing w:val="6"/>
        </w:rPr>
        <w:t xml:space="preserve"> </w:t>
      </w:r>
      <w:r>
        <w:rPr/>
        <w:t>de</w:t>
      </w:r>
      <w:r>
        <w:rPr>
          <w:spacing w:val="7"/>
        </w:rPr>
        <w:t xml:space="preserve"> </w:t>
      </w:r>
      <w:r>
        <w:rPr>
          <w:spacing w:val="-2"/>
        </w:rPr>
        <w:t>Capital</w:t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502" w:leader="none"/>
        </w:tabs>
        <w:spacing w:lineRule="auto" w:line="235" w:before="0" w:after="0"/>
        <w:ind w:hanging="0" w:left="254" w:right="231"/>
        <w:jc w:val="both"/>
        <w:rPr>
          <w:sz w:val="24"/>
        </w:rPr>
      </w:pPr>
      <w:r>
        <w:rPr>
          <w:sz w:val="24"/>
        </w:rPr>
        <w:t>Fórum Ministro Henoch Reis/Vara Especializada da Dívida Ativa Estadual. Pela Exma. Sra. Desembargadora MIRZA TELMA DE OLIVEIRA CUNHA: Apelação Cível nº: 0627001- 22.2020.8.04.0001 de Capital - Fórum Ministro Henoch Reis/19ª Vara Cível e de Acidentes de Trabalho. Nada mais havendo a tratar, o Excelentíssimo Senhor Presidente encerrou a sessão. E, para constar, eu, Secretária, lavrei a presente e assino.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48" w:after="0"/>
        <w:rPr/>
      </w:pPr>
      <w:r>
        <w:rPr/>
      </w:r>
    </w:p>
    <w:p>
      <w:pPr>
        <w:pStyle w:val="BodyText"/>
        <w:spacing w:lineRule="auto" w:line="444" w:before="1" w:after="0"/>
        <w:ind w:left="134" w:right="7225"/>
        <w:rPr/>
      </w:pPr>
      <w:r>
        <w:rPr/>
        <w:t>Tânia</w:t>
      </w:r>
      <w:r>
        <w:rPr>
          <w:spacing w:val="-12"/>
        </w:rPr>
        <w:t xml:space="preserve"> </w:t>
      </w:r>
      <w:r>
        <w:rPr/>
        <w:t>Maria</w:t>
      </w:r>
      <w:r>
        <w:rPr>
          <w:spacing w:val="-12"/>
        </w:rPr>
        <w:t xml:space="preserve"> </w:t>
      </w:r>
      <w:r>
        <w:rPr/>
        <w:t>Garcia</w:t>
      </w:r>
      <w:r>
        <w:rPr>
          <w:spacing w:val="-12"/>
        </w:rPr>
        <w:t xml:space="preserve"> </w:t>
      </w:r>
      <w:r>
        <w:rPr/>
        <w:t xml:space="preserve">Mafra </w:t>
      </w:r>
      <w:r>
        <w:rPr>
          <w:spacing w:val="-2"/>
        </w:rPr>
        <w:t>Secretária</w:t>
      </w:r>
    </w:p>
    <w:p>
      <w:pPr>
        <w:pStyle w:val="BodyText"/>
        <w:rPr/>
      </w:pPr>
      <w:r>
        <w:rPr/>
      </w:r>
    </w:p>
    <w:p>
      <w:pPr>
        <w:pStyle w:val="BodyText"/>
        <w:rPr/>
      </w:pPr>
      <w:r>
        <w:rPr/>
      </w:r>
    </w:p>
    <w:p>
      <w:pPr>
        <w:pStyle w:val="BodyText"/>
        <w:spacing w:before="191" w:after="0"/>
        <w:rPr/>
      </w:pPr>
      <w:r>
        <w:rPr/>
      </w:r>
    </w:p>
    <w:p>
      <w:pPr>
        <w:pStyle w:val="BodyText"/>
        <w:spacing w:lineRule="auto" w:line="444" w:before="1" w:after="0"/>
        <w:ind w:left="134" w:right="7225"/>
        <w:rPr/>
      </w:pPr>
      <w:r>
        <mc:AlternateContent>
          <mc:Choice Requires="wpg">
            <w:drawing>
              <wp:anchor behindDoc="1" distT="0" distB="0" distL="0" distR="0" simplePos="0" locked="0" layoutInCell="0" allowOverlap="1" relativeHeight="9">
                <wp:simplePos x="0" y="0"/>
                <wp:positionH relativeFrom="page">
                  <wp:posOffset>444500</wp:posOffset>
                </wp:positionH>
                <wp:positionV relativeFrom="paragraph">
                  <wp:posOffset>657225</wp:posOffset>
                </wp:positionV>
                <wp:extent cx="6680200" cy="19685"/>
                <wp:effectExtent l="0" t="0" r="0" b="0"/>
                <wp:wrapTopAndBottom/>
                <wp:docPr id="9" name="Group 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0" name="Graphic 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1" name="Graphic 8"/>
                        <wps:cNvSpPr/>
                        <wps:spPr>
                          <a:xfrm>
                            <a:off x="0" y="0"/>
                            <a:ext cx="6680160" cy="198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2" name="Graphic 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6" style="position:absolute;margin-left:35pt;margin-top:51.75pt;width:526pt;height:1.55pt" coordorigin="700,1035" coordsize="10520,31"/>
            </w:pict>
          </mc:Fallback>
        </mc:AlternateContent>
        <w:drawing>
          <wp:anchor behindDoc="0" distT="0" distB="0" distL="0" distR="0" simplePos="0" locked="0" layoutInCell="0" allowOverlap="1" relativeHeight="16">
            <wp:simplePos x="0" y="0"/>
            <wp:positionH relativeFrom="page">
              <wp:posOffset>473075</wp:posOffset>
            </wp:positionH>
            <wp:positionV relativeFrom="paragraph">
              <wp:posOffset>742950</wp:posOffset>
            </wp:positionV>
            <wp:extent cx="848360" cy="571500"/>
            <wp:effectExtent l="0" t="0" r="0" b="0"/>
            <wp:wrapNone/>
            <wp:docPr id="13" name="Image 1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 10" descr="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/>
        <w:t>Des.</w:t>
      </w:r>
      <w:r>
        <w:rPr>
          <w:spacing w:val="-15"/>
        </w:rPr>
        <w:t xml:space="preserve"> </w:t>
      </w:r>
      <w:r>
        <w:rPr/>
        <w:t>Airton</w:t>
      </w:r>
      <w:r>
        <w:rPr>
          <w:spacing w:val="-15"/>
        </w:rPr>
        <w:t xml:space="preserve"> </w:t>
      </w:r>
      <w:r>
        <w:rPr/>
        <w:t>Luís</w:t>
      </w:r>
      <w:r>
        <w:rPr>
          <w:spacing w:val="-10"/>
        </w:rPr>
        <w:t xml:space="preserve"> </w:t>
      </w:r>
      <w:r>
        <w:rPr/>
        <w:t>Corrêa</w:t>
      </w:r>
      <w:r>
        <w:rPr>
          <w:spacing w:val="-10"/>
        </w:rPr>
        <w:t xml:space="preserve"> </w:t>
      </w:r>
      <w:r>
        <w:rPr/>
        <w:t xml:space="preserve">Gentil </w:t>
      </w:r>
      <w:r>
        <w:rPr>
          <w:spacing w:val="-2"/>
        </w:rPr>
        <w:t>Presidente</w:t>
      </w:r>
    </w:p>
    <w:p>
      <w:pPr>
        <w:pStyle w:val="BodyText"/>
        <w:spacing w:before="43" w:after="0"/>
        <w:rPr/>
      </w:pPr>
      <w:r>
        <w:rPr/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rPr>
          <w:sz w:val="22"/>
        </w:rPr>
        <w:t>Documento</w:t>
      </w:r>
      <w:r>
        <w:rPr>
          <w:spacing w:val="-11"/>
          <w:sz w:val="22"/>
        </w:rPr>
        <w:t xml:space="preserve"> </w:t>
      </w:r>
      <w:r>
        <w:rPr>
          <w:sz w:val="22"/>
        </w:rPr>
        <w:t>assinado</w:t>
      </w:r>
      <w:r>
        <w:rPr>
          <w:spacing w:val="-11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11"/>
          <w:sz w:val="22"/>
        </w:rPr>
        <w:t xml:space="preserve"> </w:t>
      </w:r>
      <w:r>
        <w:rPr>
          <w:sz w:val="22"/>
        </w:rPr>
        <w:t>por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DAVENE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TAMBORINI</w:t>
      </w:r>
      <w:r>
        <w:rPr>
          <w:b/>
          <w:spacing w:val="-11"/>
          <w:sz w:val="22"/>
        </w:rPr>
        <w:t xml:space="preserve"> </w:t>
      </w:r>
      <w:r>
        <w:rPr>
          <w:b/>
          <w:sz w:val="22"/>
        </w:rPr>
        <w:t>LOPES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b/>
          <w:sz w:val="22"/>
        </w:rPr>
        <w:t>Diretor(a)</w:t>
      </w:r>
      <w:r>
        <w:rPr>
          <w:sz w:val="22"/>
        </w:rPr>
        <w:t>,</w:t>
      </w:r>
      <w:r>
        <w:rPr>
          <w:spacing w:val="-11"/>
          <w:sz w:val="22"/>
        </w:rPr>
        <w:t xml:space="preserve"> </w:t>
      </w:r>
      <w:r>
        <w:rPr>
          <w:sz w:val="22"/>
        </w:rPr>
        <w:t>em 02/03/2023, às 09:34,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0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635"/>
                <wp:wrapTopAndBottom/>
                <wp:docPr id="14" name="Group 11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15" name="Graphic 12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6" name="Graphic 13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050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70599" y="19050"/>
                                </a:lnTo>
                                <a:lnTo>
                                  <a:pt x="6680136" y="19050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17" name="Graphic 14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1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7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18" name="Image 15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 15" descr="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4"/>
          <w:sz w:val="22"/>
        </w:rPr>
        <w:t xml:space="preserve"> </w:t>
      </w:r>
      <w:r>
        <w:rPr>
          <w:sz w:val="22"/>
        </w:rPr>
        <w:t>assinado</w:t>
      </w:r>
      <w:r>
        <w:rPr>
          <w:spacing w:val="-4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4"/>
          <w:sz w:val="22"/>
        </w:rPr>
        <w:t xml:space="preserve"> </w:t>
      </w:r>
      <w:r>
        <w:rPr>
          <w:sz w:val="22"/>
        </w:rPr>
        <w:t>por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Airton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Luis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Corrêa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Gentil</w:t>
      </w:r>
      <w:r>
        <w:rPr>
          <w:sz w:val="22"/>
        </w:rPr>
        <w:t>,</w:t>
      </w:r>
      <w:r>
        <w:rPr>
          <w:spacing w:val="-4"/>
          <w:sz w:val="22"/>
        </w:rPr>
        <w:t xml:space="preserve"> </w:t>
      </w:r>
      <w:r>
        <w:rPr>
          <w:b/>
          <w:sz w:val="22"/>
        </w:rPr>
        <w:t>Desembargador</w:t>
      </w:r>
      <w:r>
        <w:rPr>
          <w:b/>
          <w:spacing w:val="-8"/>
          <w:sz w:val="22"/>
        </w:rPr>
        <w:t xml:space="preserve"> </w:t>
      </w:r>
      <w:r>
        <w:rPr>
          <w:b/>
          <w:sz w:val="22"/>
        </w:rPr>
        <w:t>de</w:t>
      </w:r>
      <w:r>
        <w:rPr>
          <w:b/>
          <w:spacing w:val="-4"/>
          <w:sz w:val="22"/>
        </w:rPr>
        <w:t xml:space="preserve"> </w:t>
      </w:r>
      <w:r>
        <w:rPr>
          <w:b/>
          <w:sz w:val="22"/>
        </w:rPr>
        <w:t>Justiça</w:t>
      </w:r>
      <w:r>
        <w:rPr>
          <w:sz w:val="22"/>
        </w:rPr>
        <w:t>, em 04/03/2023, às 09:35,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1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0" r="0" b="0"/>
                <wp:wrapTopAndBottom/>
                <wp:docPr id="19" name="Group 1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0" name="Graphic 17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1" name="Graphic 18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685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70599" y="19062"/>
                                </a:lnTo>
                                <a:lnTo>
                                  <a:pt x="6680136" y="19062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2" name="Graphic 19"/>
                        <wps:cNvSpPr/>
                        <wps:spPr>
                          <a:xfrm>
                            <a:off x="0" y="0"/>
                            <a:ext cx="9000" cy="1908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16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BodyText"/>
        <w:spacing w:before="66" w:after="0"/>
        <w:rPr>
          <w:sz w:val="22"/>
        </w:rPr>
      </w:pPr>
      <w:r>
        <w:rPr>
          <w:sz w:val="22"/>
        </w:rPr>
      </w:r>
    </w:p>
    <w:p>
      <w:pPr>
        <w:pStyle w:val="Normal"/>
        <w:spacing w:lineRule="auto" w:line="240" w:before="1" w:after="0"/>
        <w:ind w:hanging="0" w:left="1574" w:right="166"/>
        <w:jc w:val="left"/>
        <w:rPr>
          <w:sz w:val="22"/>
        </w:rPr>
      </w:pPr>
      <w:r>
        <w:drawing>
          <wp:anchor behindDoc="0" distT="0" distB="0" distL="0" distR="0" simplePos="0" locked="0" layoutInCell="0" allowOverlap="1" relativeHeight="18">
            <wp:simplePos x="0" y="0"/>
            <wp:positionH relativeFrom="page">
              <wp:posOffset>473075</wp:posOffset>
            </wp:positionH>
            <wp:positionV relativeFrom="paragraph">
              <wp:posOffset>-135890</wp:posOffset>
            </wp:positionV>
            <wp:extent cx="848360" cy="571500"/>
            <wp:effectExtent l="0" t="0" r="0" b="0"/>
            <wp:wrapNone/>
            <wp:docPr id="23" name="Image 20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0" descr="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0" allowOverlap="1" relativeHeight="19">
            <wp:simplePos x="0" y="0"/>
            <wp:positionH relativeFrom="page">
              <wp:posOffset>492125</wp:posOffset>
            </wp:positionH>
            <wp:positionV relativeFrom="paragraph">
              <wp:posOffset>607060</wp:posOffset>
            </wp:positionV>
            <wp:extent cx="781685" cy="781685"/>
            <wp:effectExtent l="0" t="0" r="0" b="0"/>
            <wp:wrapNone/>
            <wp:docPr id="24" name="Image 2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1" descr="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685" cy="781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sz w:val="22"/>
        </w:rPr>
        <w:t>Documento</w:t>
      </w:r>
      <w:r>
        <w:rPr>
          <w:spacing w:val="-14"/>
          <w:sz w:val="22"/>
        </w:rPr>
        <w:t xml:space="preserve"> </w:t>
      </w:r>
      <w:r>
        <w:rPr>
          <w:sz w:val="22"/>
        </w:rPr>
        <w:t>assinado</w:t>
      </w:r>
      <w:r>
        <w:rPr>
          <w:spacing w:val="-12"/>
          <w:sz w:val="22"/>
        </w:rPr>
        <w:t xml:space="preserve"> </w:t>
      </w:r>
      <w:r>
        <w:rPr>
          <w:sz w:val="22"/>
        </w:rPr>
        <w:t>eletronicamente</w:t>
      </w:r>
      <w:r>
        <w:rPr>
          <w:spacing w:val="-6"/>
          <w:sz w:val="22"/>
        </w:rPr>
        <w:t xml:space="preserve"> </w:t>
      </w:r>
      <w:r>
        <w:rPr>
          <w:sz w:val="22"/>
        </w:rPr>
        <w:t>por</w:t>
      </w:r>
      <w:r>
        <w:rPr>
          <w:spacing w:val="-7"/>
          <w:sz w:val="22"/>
        </w:rPr>
        <w:t xml:space="preserve"> </w:t>
      </w:r>
      <w:r>
        <w:rPr>
          <w:b/>
          <w:sz w:val="22"/>
        </w:rPr>
        <w:t>TANIA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MARA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GARCIA</w:t>
      </w:r>
      <w:r>
        <w:rPr>
          <w:b/>
          <w:spacing w:val="-14"/>
          <w:sz w:val="22"/>
        </w:rPr>
        <w:t xml:space="preserve"> </w:t>
      </w:r>
      <w:r>
        <w:rPr>
          <w:b/>
          <w:sz w:val="22"/>
        </w:rPr>
        <w:t>MAFRA</w:t>
      </w:r>
      <w:r>
        <w:rPr>
          <w:sz w:val="22"/>
        </w:rPr>
        <w:t>,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Secretário(a)</w:t>
      </w:r>
      <w:r>
        <w:rPr>
          <w:sz w:val="22"/>
        </w:rPr>
        <w:t>,</w:t>
      </w:r>
      <w:r>
        <w:rPr>
          <w:spacing w:val="-7"/>
          <w:sz w:val="22"/>
        </w:rPr>
        <w:t xml:space="preserve"> </w:t>
      </w:r>
      <w:r>
        <w:rPr>
          <w:sz w:val="22"/>
        </w:rPr>
        <w:t>em 04/03/2023, às 09:40, conforme art. 1º, III, "b", da Lei 11.419/2006.</w:t>
      </w:r>
    </w:p>
    <w:p>
      <w:pPr>
        <w:pStyle w:val="BodyText"/>
        <w:spacing w:before="25" w:after="0"/>
        <w:rPr>
          <w:sz w:val="20"/>
        </w:rPr>
      </w:pPr>
      <w:r>
        <w:rPr>
          <w:sz w:val="20"/>
        </w:rPr>
        <mc:AlternateContent>
          <mc:Choice Requires="wpg">
            <w:drawing>
              <wp:anchor behindDoc="1" distT="0" distB="0" distL="0" distR="0" simplePos="0" locked="0" layoutInCell="0" allowOverlap="1" relativeHeight="12">
                <wp:simplePos x="0" y="0"/>
                <wp:positionH relativeFrom="page">
                  <wp:posOffset>444500</wp:posOffset>
                </wp:positionH>
                <wp:positionV relativeFrom="paragraph">
                  <wp:posOffset>177165</wp:posOffset>
                </wp:positionV>
                <wp:extent cx="6680200" cy="19685"/>
                <wp:effectExtent l="0" t="1270" r="0" b="635"/>
                <wp:wrapTopAndBottom/>
                <wp:docPr id="25" name="Group 22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80160" cy="19800"/>
                          <a:chOff x="0" y="0"/>
                          <a:chExt cx="6680160" cy="19800"/>
                        </a:xfrm>
                      </wpg:grpSpPr>
                      <wps:wsp>
                        <wps:cNvPr id="26" name="Graphic 23"/>
                        <wps:cNvSpPr/>
                        <wps:spPr>
                          <a:xfrm>
                            <a:off x="0" y="0"/>
                            <a:ext cx="6680160" cy="900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9525">
                                <a:moveTo>
                                  <a:pt x="6680128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80128" y="0"/>
                                </a:lnTo>
                                <a:lnTo>
                                  <a:pt x="6680128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7" name="Graphic 24"/>
                        <wps:cNvSpPr/>
                        <wps:spPr>
                          <a:xfrm>
                            <a:off x="0" y="720"/>
                            <a:ext cx="6680160" cy="19080"/>
                          </a:xfrm>
                          <a:custGeom>
                            <a:avLst/>
                            <a:gdLst>
                              <a:gd name="textAreaLeft" fmla="*/ 0 w 3787200"/>
                              <a:gd name="textAreaRight" fmla="*/ 3787560 w 3787200"/>
                              <a:gd name="textAreaTop" fmla="*/ 0 h 10800"/>
                              <a:gd name="textAreaBottom" fmla="*/ 11160 h 10800"/>
                            </a:gdLst>
                            <a:ahLst/>
                            <a:rect l="textAreaLeft" t="textAreaTop" r="textAreaRight" b="textAreaBottom"/>
                            <a:pathLst>
                              <a:path w="6680200" h="19050">
                                <a:moveTo>
                                  <a:pt x="6680136" y="0"/>
                                </a:moveTo>
                                <a:lnTo>
                                  <a:pt x="6670599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50"/>
                                </a:lnTo>
                                <a:lnTo>
                                  <a:pt x="6670599" y="19050"/>
                                </a:lnTo>
                                <a:lnTo>
                                  <a:pt x="6680136" y="19050"/>
                                </a:lnTo>
                                <a:lnTo>
                                  <a:pt x="6680136" y="9525"/>
                                </a:lnTo>
                                <a:lnTo>
                                  <a:pt x="6680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28" name="Graphic 25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2" style="position:absolute;margin-left:35pt;margin-top:13.95pt;width:526pt;height:1.55pt" coordorigin="700,279" coordsize="10520,31"/>
            </w:pict>
          </mc:Fallback>
        </mc:AlternateContent>
      </w:r>
    </w:p>
    <w:p>
      <w:pPr>
        <w:pStyle w:val="Normal"/>
        <w:spacing w:lineRule="auto" w:line="240" w:before="230" w:after="0"/>
        <w:ind w:hanging="0" w:left="1529" w:right="166"/>
        <w:jc w:val="left"/>
        <w:rPr>
          <w:sz w:val="22"/>
        </w:rPr>
      </w:pPr>
      <w:r>
        <w:rPr>
          <w:sz w:val="22"/>
        </w:rPr>
        <w:t xml:space="preserve">A autenticidade do documento pode ser conferida no site </w:t>
      </w:r>
      <w:r>
        <w:rPr>
          <w:spacing w:val="-2"/>
          <w:sz w:val="22"/>
        </w:rPr>
        <w:t xml:space="preserve">https://sei.tjam.jus.br/sei/controlador_externo.php? </w:t>
      </w:r>
      <w:r>
        <w:rPr>
          <w:sz w:val="22"/>
        </w:rPr>
        <w:t>acao=documento_conferir&amp;id_orgao_acesso_externo=0</w:t>
      </w:r>
      <w:r>
        <w:rPr>
          <w:spacing w:val="-6"/>
          <w:sz w:val="22"/>
        </w:rPr>
        <w:t xml:space="preserve"> </w:t>
      </w:r>
      <w:r>
        <w:rPr>
          <w:sz w:val="22"/>
        </w:rPr>
        <w:t>informando</w:t>
      </w:r>
      <w:r>
        <w:rPr>
          <w:spacing w:val="-6"/>
          <w:sz w:val="22"/>
        </w:rPr>
        <w:t xml:space="preserve"> </w:t>
      </w:r>
      <w:r>
        <w:rPr>
          <w:sz w:val="22"/>
        </w:rPr>
        <w:t>o</w:t>
      </w:r>
      <w:r>
        <w:rPr>
          <w:spacing w:val="-6"/>
          <w:sz w:val="22"/>
        </w:rPr>
        <w:t xml:space="preserve"> </w:t>
      </w:r>
      <w:r>
        <w:rPr>
          <w:sz w:val="22"/>
        </w:rPr>
        <w:t>código</w:t>
      </w:r>
      <w:r>
        <w:rPr>
          <w:spacing w:val="-6"/>
          <w:sz w:val="22"/>
        </w:rPr>
        <w:t xml:space="preserve"> </w:t>
      </w:r>
      <w:r>
        <w:rPr>
          <w:sz w:val="22"/>
        </w:rPr>
        <w:t>verificador</w:t>
      </w:r>
      <w:r>
        <w:rPr>
          <w:spacing w:val="-6"/>
          <w:sz w:val="22"/>
        </w:rPr>
        <w:t xml:space="preserve"> </w:t>
      </w:r>
      <w:r>
        <w:rPr>
          <w:b/>
          <w:sz w:val="22"/>
        </w:rPr>
        <w:t>0928409</w:t>
      </w:r>
      <w:r>
        <w:rPr>
          <w:b/>
          <w:spacing w:val="-6"/>
          <w:sz w:val="22"/>
        </w:rPr>
        <w:t xml:space="preserve"> </w:t>
      </w:r>
      <w:r>
        <w:rPr>
          <w:sz w:val="22"/>
        </w:rPr>
        <w:t>e</w:t>
      </w:r>
      <w:r>
        <w:rPr>
          <w:spacing w:val="-6"/>
          <w:sz w:val="22"/>
        </w:rPr>
        <w:t xml:space="preserve"> </w:t>
      </w:r>
      <w:r>
        <w:rPr>
          <w:sz w:val="22"/>
        </w:rPr>
        <w:t xml:space="preserve">o código CRC </w:t>
      </w:r>
      <w:r>
        <w:rPr>
          <w:b/>
          <w:sz w:val="22"/>
        </w:rPr>
        <w:t>DDDAE7E3</w:t>
      </w:r>
      <w:r>
        <w:rPr>
          <w:sz w:val="22"/>
        </w:rPr>
        <w:t>.</w:t>
      </w:r>
    </w:p>
    <w:p>
      <w:pPr>
        <w:pStyle w:val="BodyText"/>
        <w:spacing w:before="7" w:after="0"/>
        <w:rPr>
          <w:sz w:val="15"/>
        </w:rPr>
      </w:pPr>
      <w:r>
        <w:rPr>
          <w:sz w:val="15"/>
        </w:rPr>
        <mc:AlternateContent>
          <mc:Choice Requires="wpg">
            <w:drawing>
              <wp:anchor behindDoc="1" distT="0" distB="0" distL="0" distR="0" simplePos="0" locked="0" layoutInCell="0" allowOverlap="1" relativeHeight="13">
                <wp:simplePos x="0" y="0"/>
                <wp:positionH relativeFrom="page">
                  <wp:posOffset>454025</wp:posOffset>
                </wp:positionH>
                <wp:positionV relativeFrom="paragraph">
                  <wp:posOffset>129540</wp:posOffset>
                </wp:positionV>
                <wp:extent cx="6661150" cy="19685"/>
                <wp:effectExtent l="0" t="0" r="0" b="0"/>
                <wp:wrapTopAndBottom/>
                <wp:docPr id="29" name="Group 26"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61080" cy="19800"/>
                          <a:chOff x="0" y="0"/>
                          <a:chExt cx="6661080" cy="19800"/>
                        </a:xfrm>
                      </wpg:grpSpPr>
                      <wps:wsp>
                        <wps:cNvPr id="30" name="Graphic 27"/>
                        <wps:cNvSpPr/>
                        <wps:spPr>
                          <a:xfrm>
                            <a:off x="0" y="0"/>
                            <a:ext cx="6661080" cy="90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5040"/>
                              <a:gd name="textAreaBottom" fmla="*/ 5400 h 504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9525">
                                <a:moveTo>
                                  <a:pt x="6661069" y="9529"/>
                                </a:moveTo>
                                <a:lnTo>
                                  <a:pt x="0" y="9529"/>
                                </a:lnTo>
                                <a:lnTo>
                                  <a:pt x="0" y="0"/>
                                </a:lnTo>
                                <a:lnTo>
                                  <a:pt x="6661069" y="0"/>
                                </a:lnTo>
                                <a:lnTo>
                                  <a:pt x="6661069" y="95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1" name="Graphic 28"/>
                        <wps:cNvSpPr/>
                        <wps:spPr>
                          <a:xfrm>
                            <a:off x="0" y="0"/>
                            <a:ext cx="6661080" cy="19800"/>
                          </a:xfrm>
                          <a:custGeom>
                            <a:avLst/>
                            <a:gdLst>
                              <a:gd name="textAreaLeft" fmla="*/ 0 w 3776400"/>
                              <a:gd name="textAreaRight" fmla="*/ 3776760 w 377640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6661150" h="19685">
                                <a:moveTo>
                                  <a:pt x="6661061" y="0"/>
                                </a:moveTo>
                                <a:lnTo>
                                  <a:pt x="6651536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19062"/>
                                </a:lnTo>
                                <a:lnTo>
                                  <a:pt x="6651536" y="19062"/>
                                </a:lnTo>
                                <a:lnTo>
                                  <a:pt x="6661061" y="19062"/>
                                </a:lnTo>
                                <a:lnTo>
                                  <a:pt x="6661061" y="9525"/>
                                </a:lnTo>
                                <a:lnTo>
                                  <a:pt x="66610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eded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  <wps:wsp>
                        <wps:cNvPr id="32" name="Graphic 29"/>
                        <wps:cNvSpPr/>
                        <wps:spPr>
                          <a:xfrm>
                            <a:off x="0" y="0"/>
                            <a:ext cx="9000" cy="19800"/>
                          </a:xfrm>
                          <a:custGeom>
                            <a:avLst/>
                            <a:gdLst>
                              <a:gd name="textAreaLeft" fmla="*/ 0 w 5040"/>
                              <a:gd name="textAreaRight" fmla="*/ 5400 w 5040"/>
                              <a:gd name="textAreaTop" fmla="*/ 0 h 11160"/>
                              <a:gd name="textAreaBottom" fmla="*/ 11520 h 11160"/>
                            </a:gdLst>
                            <a:ahLst/>
                            <a:rect l="textAreaLeft" t="textAreaTop" r="textAreaRight" b="textAreaBottom"/>
                            <a:pathLst>
                              <a:path w="9525" h="19685">
                                <a:moveTo>
                                  <a:pt x="0" y="19058"/>
                                </a:moveTo>
                                <a:lnTo>
                                  <a:pt x="0" y="0"/>
                                </a:lnTo>
                                <a:lnTo>
                                  <a:pt x="9529" y="0"/>
                                </a:lnTo>
                                <a:lnTo>
                                  <a:pt x="9529" y="9529"/>
                                </a:lnTo>
                                <a:lnTo>
                                  <a:pt x="0" y="190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 w="0">
                            <a:noFill/>
                          </a:ln>
                        </wps:spPr>
                        <wps:style>
                          <a:lnRef idx="0"/>
                          <a:fillRef idx="0"/>
                          <a:effectRef idx="0"/>
                          <a:fontRef idx="minor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shape_0" alt="Group 26" style="position:absolute;margin-left:35.75pt;margin-top:10.2pt;width:524.5pt;height:1.55pt" coordorigin="715,204" coordsize="10490,31"/>
            </w:pict>
          </mc:Fallback>
        </mc:AlternateContent>
        <mc:AlternateContent>
          <mc:Choice Requires="wps">
            <w:drawing>
              <wp:anchor behindDoc="1" distT="635" distB="0" distL="0" distR="0" simplePos="0" locked="0" layoutInCell="0" allowOverlap="1" relativeHeight="14">
                <wp:simplePos x="0" y="0"/>
                <wp:positionH relativeFrom="page">
                  <wp:posOffset>463550</wp:posOffset>
                </wp:positionH>
                <wp:positionV relativeFrom="paragraph">
                  <wp:posOffset>377190</wp:posOffset>
                </wp:positionV>
                <wp:extent cx="6642100" cy="29210"/>
                <wp:effectExtent l="0" t="0" r="0" b="0"/>
                <wp:wrapTopAndBottom/>
                <wp:docPr id="33" name="Graphic 3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2000" cy="29160"/>
                        </a:xfrm>
                        <a:custGeom>
                          <a:avLst/>
                          <a:gdLst>
                            <a:gd name="textAreaLeft" fmla="*/ 0 w 3765600"/>
                            <a:gd name="textAreaRight" fmla="*/ 3765960 w 3765600"/>
                            <a:gd name="textAreaTop" fmla="*/ 0 h 16560"/>
                            <a:gd name="textAreaBottom" fmla="*/ 16920 h 16560"/>
                          </a:gdLst>
                          <a:ahLst/>
                          <a:rect l="textAreaLeft" t="textAreaTop" r="textAreaRight" b="textAreaBottom"/>
                          <a:pathLst>
                            <a:path w="6642100" h="29209">
                              <a:moveTo>
                                <a:pt x="6642011" y="19062"/>
                              </a:moveTo>
                              <a:lnTo>
                                <a:pt x="0" y="19062"/>
                              </a:lnTo>
                              <a:lnTo>
                                <a:pt x="0" y="28587"/>
                              </a:lnTo>
                              <a:lnTo>
                                <a:pt x="6642011" y="28587"/>
                              </a:lnTo>
                              <a:lnTo>
                                <a:pt x="6642011" y="19062"/>
                              </a:lnTo>
                              <a:close/>
                            </a:path>
                            <a:path w="6642100" h="29209">
                              <a:moveTo>
                                <a:pt x="6642011" y="0"/>
                              </a:moveTo>
                              <a:lnTo>
                                <a:pt x="0" y="0"/>
                              </a:lnTo>
                              <a:lnTo>
                                <a:pt x="0" y="9525"/>
                              </a:lnTo>
                              <a:lnTo>
                                <a:pt x="6642011" y="9525"/>
                              </a:lnTo>
                              <a:lnTo>
                                <a:pt x="66420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333333"/>
                        </a:solidFill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/>
          </mc:Fallback>
        </mc:AlternateContent>
      </w:r>
    </w:p>
    <w:p>
      <w:pPr>
        <w:pStyle w:val="BodyText"/>
        <w:spacing w:before="106" w:after="0"/>
        <w:rPr>
          <w:sz w:val="20"/>
        </w:rPr>
      </w:pPr>
      <w:r>
        <w:rPr>
          <w:sz w:val="20"/>
        </w:rPr>
      </w:r>
    </w:p>
    <w:p>
      <w:pPr>
        <w:pStyle w:val="Normal"/>
        <w:tabs>
          <w:tab w:val="clear" w:pos="720"/>
          <w:tab w:val="left" w:pos="9813" w:leader="none"/>
        </w:tabs>
        <w:spacing w:before="27" w:after="0"/>
        <w:ind w:hanging="0" w:left="164" w:right="0"/>
        <w:jc w:val="left"/>
        <w:rPr>
          <w:sz w:val="18"/>
        </w:rPr>
      </w:pPr>
      <w:r>
        <w:rPr>
          <w:sz w:val="18"/>
        </w:rPr>
        <w:t>2023/000008440-</w:t>
      </w:r>
      <w:r>
        <w:rPr>
          <w:spacing w:val="-5"/>
          <w:sz w:val="18"/>
        </w:rPr>
        <w:t>00</w:t>
      </w:r>
      <w:r>
        <w:rPr>
          <w:sz w:val="18"/>
        </w:rPr>
        <w:tab/>
      </w:r>
      <w:r>
        <w:rPr>
          <w:spacing w:val="-2"/>
          <w:sz w:val="18"/>
        </w:rPr>
        <w:t>0928409v2</w:t>
      </w:r>
    </w:p>
    <w:sectPr>
      <w:headerReference w:type="default" r:id="rId14"/>
      <w:headerReference w:type="first" r:id="rId15"/>
      <w:footerReference w:type="default" r:id="rId16"/>
      <w:footerReference w:type="first" r:id="rId17"/>
      <w:type w:val="nextPage"/>
      <w:pgSz w:w="11906" w:h="16838"/>
      <w:pgMar w:left="566" w:right="566" w:gutter="0" w:header="274" w:top="480" w:footer="283" w:bottom="48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Arial MT">
    <w:charset w:val="00"/>
    <w:family w:val="swiss"/>
    <w:pitch w:val="variable"/>
  </w:font>
  <w:font w:name="Times New Roman">
    <w:charset w:val="01"/>
    <w:family w:val="roman"/>
    <w:pitch w:val="variable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7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https://sei.tjam.jus.br/sei/controlador.php?acao=documento_imprimir_web&amp;acao_origem=arvore_visualizar&amp;id_documento=1018325&amp;infra_siste…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1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3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https://sei.tjam.jus.br/sei/controlador.php?acao=documento_imprimir_web&amp;acao_origem=arvore_visualizar&amp;id_documento=1018325&amp;infra_siste…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1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3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7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8" name="Textbox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https://sei.tjam.jus.br/sei/controlador.php?acao=documento_imprimir_web&amp;acao_origem=arvore_visualizar&amp;id_documento=1018325&amp;infra_siste…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1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3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3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https://sei.tjam.jus.br/sei/controlador.php?acao=documento_imprimir_web&amp;acao_origem=arvore_visualizar&amp;id_documento=1018325&amp;infra_siste…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1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3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4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0">
              <wp:simplePos x="0" y="0"/>
              <wp:positionH relativeFrom="page">
                <wp:posOffset>323215</wp:posOffset>
              </wp:positionH>
              <wp:positionV relativeFrom="page">
                <wp:posOffset>10372725</wp:posOffset>
              </wp:positionV>
              <wp:extent cx="6910070" cy="139065"/>
              <wp:effectExtent l="0" t="0" r="0" b="0"/>
              <wp:wrapNone/>
              <wp:docPr id="36" name="Textbox 6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91020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tabs>
                              <w:tab w:val="clear" w:pos="720"/>
                              <w:tab w:val="left" w:pos="10638" w:leader="none"/>
                            </w:tabs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https://sei.tjam.jus.br/sei/controlador.php?acao=documento_imprimir_web&amp;acao_origem=arvore_visualizar&amp;id_documento=1018325&amp;infra_siste…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ab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PAGE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3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t>/</w:t>
                          </w:r>
                          <w:r>
                            <w:rPr>
                              <w:rFonts w:ascii="Arial MT" w:hAnsi="Arial MT"/>
                              <w:spacing w:val="-5"/>
                              <w:sz w:val="16"/>
                            </w:rPr>
                            <w:fldChar w:fldCharType="begin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instrText xml:space="preserve"> NUMPAGES </w:instrTex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separate"/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t>3</w:t>
                          </w:r>
                          <w:r>
                            <w:rPr>
                              <w:sz w:val="16"/>
                              <w:spacing w:val="-5"/>
                              <w:rFonts w:ascii="Arial MT" w:hAnsi="Arial MT"/>
                            </w:rPr>
                            <w:fldChar w:fldCharType="end"/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6" path="m0,0l-2147483645,0l-2147483645,-2147483646l0,-2147483646xe" stroked="f" o:allowincell="f" style="position:absolute;margin-left:25.45pt;margin-top:816.75pt;width:544.0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tabs>
                        <w:tab w:val="clear" w:pos="720"/>
                        <w:tab w:val="left" w:pos="10638" w:leader="none"/>
                      </w:tabs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https://sei.tjam.jus.br/sei/controlador.php?acao=documento_imprimir_web&amp;acao_origem=arvore_visualizar&amp;id_documento=1018325&amp;infra_siste…</w:t>
                    </w:r>
                    <w:r>
                      <w:rPr>
                        <w:rFonts w:ascii="Arial MT" w:hAnsi="Arial MT"/>
                        <w:sz w:val="16"/>
                      </w:rPr>
                      <w:tab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PAGE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3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t>/</w:t>
                    </w:r>
                    <w:r>
                      <w:rPr>
                        <w:rFonts w:ascii="Arial MT" w:hAnsi="Arial MT"/>
                        <w:spacing w:val="-5"/>
                        <w:sz w:val="16"/>
                      </w:rPr>
                      <w:fldChar w:fldCharType="begin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instrText xml:space="preserve"> NUMPAGES </w:instrTex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separate"/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t>3</w:t>
                    </w:r>
                    <w:r>
                      <w:rPr>
                        <w:sz w:val="16"/>
                        <w:spacing w:val="-5"/>
                        <w:rFonts w:ascii="Arial MT" w:hAnsi="Arial MT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5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10:01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10:01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4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- 0928409 -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- 0928409 -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3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5" name="Text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10:01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1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10:01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5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6" name="Textbox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- 0928409 -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2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- 0928409 -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4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spacing w:lineRule="auto" w:line="12"/>
      <w:rPr>
        <w:sz w:val="20"/>
      </w:rPr>
    </w:pPr>
    <w:r>
      <w:rPr>
        <w:sz w:val="20"/>
      </w:rPr>
      <mc:AlternateContent>
        <mc:Choice Requires="wps">
          <w:drawing>
            <wp:anchor behindDoc="1" distT="0" distB="0" distL="0" distR="0" simplePos="0" locked="0" layoutInCell="0" allowOverlap="1" relativeHeight="22">
              <wp:simplePos x="0" y="0"/>
              <wp:positionH relativeFrom="page">
                <wp:posOffset>323215</wp:posOffset>
              </wp:positionH>
              <wp:positionV relativeFrom="page">
                <wp:posOffset>174625</wp:posOffset>
              </wp:positionV>
              <wp:extent cx="816610" cy="139065"/>
              <wp:effectExtent l="0" t="0" r="0" b="0"/>
              <wp:wrapNone/>
              <wp:docPr id="34" name="Textbox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81648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04/03/2023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10:01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4" path="m0,0l-2147483645,0l-2147483645,-2147483646l0,-2147483646xe" stroked="f" o:allowincell="f" style="position:absolute;margin-left:25.45pt;margin-top:13.75pt;width:64.25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 xml:space="preserve">04/03/2023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10:01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26">
              <wp:simplePos x="0" y="0"/>
              <wp:positionH relativeFrom="page">
                <wp:posOffset>3429635</wp:posOffset>
              </wp:positionH>
              <wp:positionV relativeFrom="page">
                <wp:posOffset>174625</wp:posOffset>
              </wp:positionV>
              <wp:extent cx="1872615" cy="139065"/>
              <wp:effectExtent l="0" t="0" r="0" b="0"/>
              <wp:wrapNone/>
              <wp:docPr id="35" name="Textbox 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72720" cy="1389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Contedodoquadro"/>
                            <w:spacing w:before="14" w:after="0"/>
                            <w:ind w:hanging="0" w:left="20" w:right="0"/>
                            <w:jc w:val="left"/>
                            <w:rPr>
                              <w:rFonts w:ascii="Arial MT" w:hAnsi="Arial MT"/>
                              <w:sz w:val="16"/>
                            </w:rPr>
                          </w:pPr>
                          <w:r>
                            <w:rPr>
                              <w:rFonts w:ascii="Arial MT" w:hAnsi="Arial MT"/>
                              <w:sz w:val="16"/>
                            </w:rPr>
                            <w:t>SEI/TJAM - 0928409 -</w:t>
                          </w:r>
                          <w:r>
                            <w:rPr>
                              <w:rFonts w:ascii="Arial MT" w:hAnsi="Arial MT"/>
                              <w:spacing w:val="-9"/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rFonts w:ascii="Arial MT" w:hAnsi="Arial MT"/>
                              <w:sz w:val="16"/>
                            </w:rPr>
                            <w:t xml:space="preserve">Ata de </w:t>
                          </w:r>
                          <w:r>
                            <w:rPr>
                              <w:rFonts w:ascii="Arial MT" w:hAnsi="Arial MT"/>
                              <w:spacing w:val="-2"/>
                              <w:sz w:val="16"/>
                            </w:rPr>
                            <w:t>julgamento</w:t>
                          </w:r>
                        </w:p>
                      </w:txbxContent>
                    </wps:txbx>
                    <wps:bodyPr lIns="0" rIns="0" t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box 5" path="m0,0l-2147483645,0l-2147483645,-2147483646l0,-2147483646xe" stroked="f" o:allowincell="f" style="position:absolute;margin-left:270.05pt;margin-top:13.75pt;width:147.4pt;height:10.9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Contedodoquadro"/>
                      <w:spacing w:before="14" w:after="0"/>
                      <w:ind w:hanging="0" w:left="20" w:right="0"/>
                      <w:jc w:val="left"/>
                      <w:rPr>
                        <w:rFonts w:ascii="Arial MT" w:hAnsi="Arial MT"/>
                        <w:sz w:val="16"/>
                      </w:rPr>
                    </w:pPr>
                    <w:r>
                      <w:rPr>
                        <w:rFonts w:ascii="Arial MT" w:hAnsi="Arial MT"/>
                        <w:sz w:val="16"/>
                      </w:rPr>
                      <w:t>SEI/TJAM - 0928409 -</w:t>
                    </w:r>
                    <w:r>
                      <w:rPr>
                        <w:rFonts w:ascii="Arial MT" w:hAnsi="Arial MT"/>
                        <w:spacing w:val="-9"/>
                        <w:sz w:val="16"/>
                      </w:rPr>
                      <w:t xml:space="preserve"> </w:t>
                    </w:r>
                    <w:r>
                      <w:rPr>
                        <w:rFonts w:ascii="Arial MT" w:hAnsi="Arial MT"/>
                        <w:sz w:val="16"/>
                      </w:rPr>
                      <w:t xml:space="preserve">Ata de </w:t>
                    </w:r>
                    <w:r>
                      <w:rPr>
                        <w:rFonts w:ascii="Arial MT" w:hAnsi="Arial MT"/>
                        <w:spacing w:val="-2"/>
                        <w:sz w:val="16"/>
                      </w:rPr>
                      <w:t>julgamento</w:t>
                    </w:r>
                  </w:p>
                </w:txbxContent>
              </v:textbox>
              <w10:wrap type="none"/>
            </v:rect>
          </w:pict>
        </mc:Fallback>
      </mc:AlternateContent>
    </w:r>
  </w:p>
</w:hdr>
</file>

<file path=word/header5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/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-"/>
      <w:lvlJc w:val="left"/>
      <w:pPr>
        <w:tabs>
          <w:tab w:val="num" w:pos="0"/>
        </w:tabs>
        <w:ind w:left="254" w:hanging="161"/>
      </w:pPr>
      <w:rPr>
        <w:rFonts w:ascii="Times New Roman" w:hAnsi="Times New Roman" w:cs="Times New Roman" w:hint="default"/>
        <w:sz w:val="24"/>
        <w:spacing w:val="0"/>
        <w:i w:val="false"/>
        <w:b w:val="false"/>
        <w:szCs w:val="24"/>
        <w:iCs w:val="false"/>
        <w:bCs w:val="false"/>
        <w:w w:val="100"/>
        <w:lang w:val="pt-PT" w:eastAsia="en-US" w:bidi="ar-SA"/>
      </w:rPr>
    </w:lvl>
    <w:lvl w:ilvl="1">
      <w:start w:val="0"/>
      <w:numFmt w:val="bullet"/>
      <w:lvlText w:val=""/>
      <w:lvlJc w:val="left"/>
      <w:pPr>
        <w:tabs>
          <w:tab w:val="num" w:pos="0"/>
        </w:tabs>
        <w:ind w:left="1310" w:hanging="161"/>
      </w:pPr>
      <w:rPr>
        <w:rFonts w:ascii="Symbol" w:hAnsi="Symbol" w:cs="Symbol" w:hint="default"/>
        <w:lang w:val="pt-PT" w:eastAsia="en-US" w:bidi="ar-SA"/>
      </w:rPr>
    </w:lvl>
    <w:lvl w:ilvl="2">
      <w:start w:val="0"/>
      <w:numFmt w:val="bullet"/>
      <w:lvlText w:val=""/>
      <w:lvlJc w:val="left"/>
      <w:pPr>
        <w:tabs>
          <w:tab w:val="num" w:pos="0"/>
        </w:tabs>
        <w:ind w:left="2361" w:hanging="161"/>
      </w:pPr>
      <w:rPr>
        <w:rFonts w:ascii="Symbol" w:hAnsi="Symbol" w:cs="Symbol" w:hint="default"/>
        <w:lang w:val="pt-PT" w:eastAsia="en-US" w:bidi="ar-SA"/>
      </w:rPr>
    </w:lvl>
    <w:lvl w:ilvl="3">
      <w:start w:val="0"/>
      <w:numFmt w:val="bullet"/>
      <w:lvlText w:val=""/>
      <w:lvlJc w:val="left"/>
      <w:pPr>
        <w:tabs>
          <w:tab w:val="num" w:pos="0"/>
        </w:tabs>
        <w:ind w:left="3412" w:hanging="161"/>
      </w:pPr>
      <w:rPr>
        <w:rFonts w:ascii="Symbol" w:hAnsi="Symbol" w:cs="Symbol" w:hint="default"/>
        <w:lang w:val="pt-PT" w:eastAsia="en-US" w:bidi="ar-SA"/>
      </w:rPr>
    </w:lvl>
    <w:lvl w:ilvl="4">
      <w:start w:val="0"/>
      <w:numFmt w:val="bullet"/>
      <w:lvlText w:val=""/>
      <w:lvlJc w:val="left"/>
      <w:pPr>
        <w:tabs>
          <w:tab w:val="num" w:pos="0"/>
        </w:tabs>
        <w:ind w:left="4462" w:hanging="161"/>
      </w:pPr>
      <w:rPr>
        <w:rFonts w:ascii="Symbol" w:hAnsi="Symbol" w:cs="Symbol" w:hint="default"/>
        <w:lang w:val="pt-PT" w:eastAsia="en-US" w:bidi="ar-SA"/>
      </w:rPr>
    </w:lvl>
    <w:lvl w:ilvl="5">
      <w:start w:val="0"/>
      <w:numFmt w:val="bullet"/>
      <w:lvlText w:val=""/>
      <w:lvlJc w:val="left"/>
      <w:pPr>
        <w:tabs>
          <w:tab w:val="num" w:pos="0"/>
        </w:tabs>
        <w:ind w:left="5513" w:hanging="161"/>
      </w:pPr>
      <w:rPr>
        <w:rFonts w:ascii="Symbol" w:hAnsi="Symbol" w:cs="Symbol" w:hint="default"/>
        <w:lang w:val="pt-PT" w:eastAsia="en-US" w:bidi="ar-SA"/>
      </w:rPr>
    </w:lvl>
    <w:lvl w:ilvl="6">
      <w:start w:val="0"/>
      <w:numFmt w:val="bullet"/>
      <w:lvlText w:val=""/>
      <w:lvlJc w:val="left"/>
      <w:pPr>
        <w:tabs>
          <w:tab w:val="num" w:pos="0"/>
        </w:tabs>
        <w:ind w:left="6564" w:hanging="161"/>
      </w:pPr>
      <w:rPr>
        <w:rFonts w:ascii="Symbol" w:hAnsi="Symbol" w:cs="Symbol" w:hint="default"/>
        <w:lang w:val="pt-PT" w:eastAsia="en-US" w:bidi="ar-SA"/>
      </w:rPr>
    </w:lvl>
    <w:lvl w:ilvl="7">
      <w:start w:val="0"/>
      <w:numFmt w:val="bullet"/>
      <w:lvlText w:val=""/>
      <w:lvlJc w:val="left"/>
      <w:pPr>
        <w:tabs>
          <w:tab w:val="num" w:pos="0"/>
        </w:tabs>
        <w:ind w:left="7615" w:hanging="161"/>
      </w:pPr>
      <w:rPr>
        <w:rFonts w:ascii="Symbol" w:hAnsi="Symbol" w:cs="Symbol" w:hint="default"/>
        <w:lang w:val="pt-PT" w:eastAsia="en-US" w:bidi="ar-SA"/>
      </w:rPr>
    </w:lvl>
    <w:lvl w:ilvl="8">
      <w:start w:val="0"/>
      <w:numFmt w:val="bullet"/>
      <w:lvlText w:val=""/>
      <w:lvlJc w:val="left"/>
      <w:pPr>
        <w:tabs>
          <w:tab w:val="num" w:pos="0"/>
        </w:tabs>
        <w:ind w:left="8665" w:hanging="161"/>
      </w:pPr>
      <w:rPr>
        <w:rFonts w:ascii="Symbol" w:hAnsi="Symbol" w:cs="Symbol" w:hint="default"/>
        <w:lang w:val="pt-PT"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bidi w:val="0"/>
      <w:spacing w:lineRule="auto" w:line="240" w:before="0" w:after="0"/>
      <w:ind w:left="0" w:right="0"/>
      <w:jc w:val="left"/>
    </w:pPr>
    <w:rPr>
      <w:rFonts w:ascii="Times New Roman" w:hAnsi="Times New Roman" w:eastAsia="Times New Roman" w:cs="Times New Roman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yperlink">
    <w:name w:val="Hyperlink"/>
    <w:rPr>
      <w:color w:val="000080"/>
      <w:u w:val="single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ind w:left="20"/>
      <w:jc w:val="center"/>
    </w:pPr>
    <w:rPr>
      <w:rFonts w:ascii="Times New Roman" w:hAnsi="Times New Roman" w:eastAsia="Times New Roman" w:cs="Times New Roman"/>
      <w:b/>
      <w:bCs/>
      <w:sz w:val="26"/>
      <w:szCs w:val="26"/>
      <w:lang w:val="pt-PT" w:eastAsia="en-US" w:bidi="ar-SA"/>
    </w:rPr>
  </w:style>
  <w:style w:type="paragraph" w:styleId="ListParagraph">
    <w:name w:val="List Paragraph"/>
    <w:basedOn w:val="Normal"/>
    <w:uiPriority w:val="1"/>
    <w:qFormat/>
    <w:pPr>
      <w:ind w:left="254" w:right="231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Footer">
    <w:name w:val="footer"/>
    <w:basedOn w:val="Cabealhoerodap"/>
    <w:pPr/>
    <w:rPr/>
  </w:style>
  <w:style w:type="paragraph" w:styleId="Cabealhoesquerda">
    <w:name w:val="Cabeçalho à esquerda"/>
    <w:basedOn w:val="Header"/>
    <w:qFormat/>
    <w:pPr/>
    <w:rPr/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://www.tjam.jus.br/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header" Target="header3.xml"/><Relationship Id="rId7" Type="http://schemas.openxmlformats.org/officeDocument/2006/relationships/footer" Target="footer1.xml"/><Relationship Id="rId8" Type="http://schemas.openxmlformats.org/officeDocument/2006/relationships/footer" Target="footer2.xml"/><Relationship Id="rId9" Type="http://schemas.openxmlformats.org/officeDocument/2006/relationships/footer" Target="footer3.xml"/><Relationship Id="rId10" Type="http://schemas.openxmlformats.org/officeDocument/2006/relationships/image" Target="media/image2.jpeg"/><Relationship Id="rId11" Type="http://schemas.openxmlformats.org/officeDocument/2006/relationships/image" Target="media/image2.jpeg"/><Relationship Id="rId12" Type="http://schemas.openxmlformats.org/officeDocument/2006/relationships/image" Target="media/image2.jpeg"/><Relationship Id="rId13" Type="http://schemas.openxmlformats.org/officeDocument/2006/relationships/image" Target="media/image3.png"/><Relationship Id="rId14" Type="http://schemas.openxmlformats.org/officeDocument/2006/relationships/header" Target="header4.xml"/><Relationship Id="rId15" Type="http://schemas.openxmlformats.org/officeDocument/2006/relationships/header" Target="header5.xml"/><Relationship Id="rId16" Type="http://schemas.openxmlformats.org/officeDocument/2006/relationships/footer" Target="footer4.xml"/><Relationship Id="rId17" Type="http://schemas.openxmlformats.org/officeDocument/2006/relationships/footer" Target="footer5.xml"/><Relationship Id="rId18" Type="http://schemas.openxmlformats.org/officeDocument/2006/relationships/numbering" Target="numbering.xml"/><Relationship Id="rId19" Type="http://schemas.openxmlformats.org/officeDocument/2006/relationships/fontTable" Target="fontTable.xml"/><Relationship Id="rId20" Type="http://schemas.openxmlformats.org/officeDocument/2006/relationships/settings" Target="settings.xml"/><Relationship Id="rId2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LibreOffice/24.8.6.2$Windows_X86_64 LibreOffice_project/6d98ba145e9a8a39fc57bcc76981d1fb1316c60c</Application>
  <AppVersion>15.0000</AppVersion>
  <Pages>3</Pages>
  <Words>1689</Words>
  <Characters>10675</Characters>
  <CharactersWithSpaces>12340</CharactersWithSpaces>
  <Paragraphs>24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2025-05-20T15:00:06Z</dcterms:created>
  <dc:creator/>
  <dc:description/>
  <dc:language>pt-BR</dc:language>
  <cp:lastModifiedBy/>
  <dcterms:modified xsi:type="dcterms:W3CDTF">2025-05-20T11:00:40Z</dcterms:modified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2023-03-04T00:00:00Z</vt:filetime>
  </property>
  <property fmtid="{D5CDD505-2E9C-101B-9397-08002B2CF9AE}" pid="3" name="Creator">
    <vt:lpwstr>Mozilla/5.0 (Windows NT 10.0; Win64; x64) AppleWebKit/537.36 (KHTML, like Gecko) Chrome/108.0.0.0 Safari/537.36</vt:lpwstr>
  </property>
  <property fmtid="{D5CDD505-2E9C-101B-9397-08002B2CF9AE}" pid="4" name="LastSaved">
    <vt:filetime>2025-05-20T00:00:00Z</vt:filetime>
  </property>
  <property fmtid="{D5CDD505-2E9C-101B-9397-08002B2CF9AE}" pid="5" name="Producer">
    <vt:lpwstr>Skia/PDF m108</vt:lpwstr>
  </property>
</Properties>
</file>