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79780"/>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79780"/>
                          <a:chExt cx="6493510" cy="77978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79780"/>
                          </a:xfrm>
                          <a:prstGeom prst="rect">
                            <a:avLst/>
                          </a:prstGeom>
                        </wps:spPr>
                        <wps:txbx>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wps:txbx>
                        <wps:bodyPr wrap="square" lIns="0" tIns="0" rIns="0" bIns="0" rtlCol="0">
                          <a:noAutofit/>
                        </wps:bodyPr>
                      </wps:wsp>
                    </wpg:wgp>
                  </a:graphicData>
                </a:graphic>
              </wp:inline>
            </w:drawing>
          </mc:Choice>
          <mc:Fallback>
            <w:pict>
              <v:group style="width:511.3pt;height:61.4pt;mso-position-horizontal-relative:char;mso-position-vertical-relative:line" id="docshapegroup1" coordorigin="0,0" coordsize="10226,1228">
                <v:rect style="position:absolute;left:0;top:0;width:10226;height:15" id="docshape2" filled="true" fillcolor="#000000" stroked="false">
                  <v:fill type="solid"/>
                </v:rect>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28" type="#_x0000_t202" id="docshape4" filled="false" stroked="false">
                  <v:textbox inset="0,0,0,0">
                    <w:txbxContent>
                      <w:p>
                        <w:pPr>
                          <w:spacing w:before="15"/>
                          <w:ind w:left="1759" w:right="812"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SEGUNDA CÂMARA CÍVEL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6732</w:t>
                        </w:r>
                        <w:r>
                          <w:rPr>
                            <w:b/>
                            <w:sz w:val="24"/>
                            <w:u w:val="single"/>
                          </w:rPr>
                          <w:tab/>
                        </w:r>
                      </w:p>
                    </w:txbxContent>
                  </v:textbox>
                  <w10:wrap type="none"/>
                </v:shape>
              </v:group>
            </w:pict>
          </mc:Fallback>
        </mc:AlternateContent>
      </w:r>
      <w:r>
        <w:rPr>
          <w:sz w:val="20"/>
        </w:rPr>
      </w:r>
    </w:p>
    <w:p>
      <w:pPr>
        <w:pStyle w:val="BodyText"/>
        <w:spacing w:before="247"/>
        <w:ind w:left="0"/>
        <w:jc w:val="left"/>
      </w:pPr>
    </w:p>
    <w:p>
      <w:pPr>
        <w:pStyle w:val="BodyText"/>
        <w:spacing w:line="232" w:lineRule="auto"/>
        <w:ind w:right="129"/>
        <w:rPr>
          <w:b/>
        </w:rPr>
      </w:pPr>
      <w:r>
        <w:rPr/>
        <w:t>Ata da 16 ª sessão ordinária da(s) Segunda Câmara Cível do Estado Do Amazonas, realizada ao(s) 24 de Março de 2025. Na data supra, às 08:55 horas, sob a Presidência do(a) Excelentíssimo(a) Senhor(a) Desembargador(a) Yedo Simões De Oliveira no(a) Sessão Plenária da Egrégia Segunda Câmara Cível, presente(s) o(s) Eminente(s) Senhor(es) Desembargador(es) Socorro Guedes Moura, Yedo Simões De Oliveira, Délcio Luís Santos, Onilza Abreu Gerth, Cezar Luiz Bandiera e Mirza Telma De Oliveira</w:t>
      </w:r>
      <w:r>
        <w:rPr>
          <w:spacing w:val="40"/>
        </w:rPr>
        <w:t> </w:t>
      </w:r>
      <w:r>
        <w:rPr/>
        <w:t>Cunha. Representando o Ministério Público do Estado Elvys De Paula Freitas, Digníssimo(a) Procurador(a) de Justiça em 2º Grau. Aprovada ata da sessão de julgamento anterior. Secretariada pelo(a) bel.</w:t>
      </w:r>
      <w:r>
        <w:rPr>
          <w:spacing w:val="80"/>
          <w:w w:val="150"/>
        </w:rPr>
        <w:t> </w:t>
      </w:r>
      <w:r>
        <w:rPr/>
        <w:t>Pollyana</w:t>
      </w:r>
      <w:r>
        <w:rPr>
          <w:spacing w:val="80"/>
          <w:w w:val="150"/>
        </w:rPr>
        <w:t> </w:t>
      </w:r>
      <w:r>
        <w:rPr/>
        <w:t>De</w:t>
      </w:r>
      <w:r>
        <w:rPr>
          <w:spacing w:val="80"/>
          <w:w w:val="150"/>
        </w:rPr>
        <w:t> </w:t>
      </w:r>
      <w:r>
        <w:rPr/>
        <w:t>Souza</w:t>
      </w:r>
      <w:r>
        <w:rPr>
          <w:spacing w:val="80"/>
          <w:w w:val="150"/>
        </w:rPr>
        <w:t> </w:t>
      </w:r>
      <w:r>
        <w:rPr/>
        <w:t>Bastos</w:t>
      </w:r>
      <w:r>
        <w:rPr>
          <w:spacing w:val="80"/>
          <w:w w:val="150"/>
        </w:rPr>
        <w:t> </w:t>
      </w:r>
      <w:r>
        <w:rPr/>
        <w:t>Lisciotto,</w:t>
      </w:r>
      <w:r>
        <w:rPr>
          <w:spacing w:val="80"/>
          <w:w w:val="150"/>
        </w:rPr>
        <w:t> </w:t>
      </w:r>
      <w:r>
        <w:rPr/>
        <w:t>foram</w:t>
      </w:r>
      <w:r>
        <w:rPr>
          <w:spacing w:val="80"/>
          <w:w w:val="150"/>
        </w:rPr>
        <w:t> </w:t>
      </w:r>
      <w:r>
        <w:rPr/>
        <w:t>abertos</w:t>
      </w:r>
      <w:r>
        <w:rPr>
          <w:spacing w:val="80"/>
          <w:w w:val="150"/>
        </w:rPr>
        <w:t> </w:t>
      </w:r>
      <w:r>
        <w:rPr/>
        <w:t>os</w:t>
      </w:r>
      <w:r>
        <w:rPr>
          <w:spacing w:val="80"/>
          <w:w w:val="150"/>
        </w:rPr>
        <w:t> </w:t>
      </w:r>
      <w:r>
        <w:rPr/>
        <w:t>trabalhos.</w:t>
      </w:r>
      <w:r>
        <w:rPr>
          <w:spacing w:val="36"/>
        </w:rPr>
        <w:t>  </w:t>
      </w:r>
      <w:r>
        <w:rPr>
          <w:b/>
        </w:rPr>
        <w:t>JULGAMENTOS:</w:t>
      </w:r>
      <w:r>
        <w:rPr>
          <w:b/>
          <w:spacing w:val="80"/>
          <w:w w:val="150"/>
        </w:rPr>
        <w:t> </w:t>
      </w:r>
      <w:r>
        <w:rPr>
          <w:b/>
        </w:rPr>
        <w:t>1.</w:t>
      </w:r>
    </w:p>
    <w:p>
      <w:pPr>
        <w:spacing w:before="12"/>
        <w:ind w:left="132" w:right="0" w:firstLine="0"/>
        <w:jc w:val="left"/>
        <w:rPr>
          <w:sz w:val="24"/>
        </w:rPr>
      </w:pPr>
      <w:r>
        <w:rPr>
          <w:b/>
          <w:sz w:val="24"/>
        </w:rPr>
        <w:t>0617928-21.2023.8.04.0001</w:t>
      </w:r>
      <w:r>
        <w:rPr>
          <w:b/>
          <w:spacing w:val="64"/>
          <w:sz w:val="24"/>
        </w:rPr>
        <w:t> </w:t>
      </w:r>
      <w:r>
        <w:rPr>
          <w:sz w:val="24"/>
        </w:rPr>
        <w:t>-</w:t>
      </w:r>
      <w:r>
        <w:rPr>
          <w:spacing w:val="67"/>
          <w:sz w:val="24"/>
        </w:rPr>
        <w:t> </w:t>
      </w:r>
      <w:r>
        <w:rPr>
          <w:sz w:val="24"/>
        </w:rPr>
        <w:t>Apelação</w:t>
      </w:r>
      <w:r>
        <w:rPr>
          <w:spacing w:val="66"/>
          <w:sz w:val="24"/>
        </w:rPr>
        <w:t> </w:t>
      </w:r>
      <w:r>
        <w:rPr>
          <w:sz w:val="24"/>
        </w:rPr>
        <w:t>-</w:t>
      </w:r>
      <w:r>
        <w:rPr>
          <w:spacing w:val="67"/>
          <w:sz w:val="24"/>
        </w:rPr>
        <w:t> </w:t>
      </w:r>
      <w:r>
        <w:rPr>
          <w:sz w:val="24"/>
        </w:rPr>
        <w:t>Segunda</w:t>
      </w:r>
      <w:r>
        <w:rPr>
          <w:spacing w:val="66"/>
          <w:sz w:val="24"/>
        </w:rPr>
        <w:t> </w:t>
      </w:r>
      <w:r>
        <w:rPr>
          <w:sz w:val="24"/>
        </w:rPr>
        <w:t>Câmara</w:t>
      </w:r>
      <w:r>
        <w:rPr>
          <w:spacing w:val="67"/>
          <w:sz w:val="24"/>
        </w:rPr>
        <w:t> </w:t>
      </w:r>
      <w:r>
        <w:rPr>
          <w:sz w:val="24"/>
        </w:rPr>
        <w:t>Cível.</w:t>
      </w:r>
      <w:r>
        <w:rPr>
          <w:spacing w:val="66"/>
          <w:sz w:val="24"/>
        </w:rPr>
        <w:t> </w:t>
      </w:r>
      <w:r>
        <w:rPr>
          <w:sz w:val="24"/>
        </w:rPr>
        <w:t>Relator:</w:t>
      </w:r>
      <w:r>
        <w:rPr>
          <w:spacing w:val="67"/>
          <w:sz w:val="24"/>
        </w:rPr>
        <w:t> </w:t>
      </w:r>
      <w:r>
        <w:rPr>
          <w:sz w:val="24"/>
        </w:rPr>
        <w:t>Socorro</w:t>
      </w:r>
      <w:r>
        <w:rPr>
          <w:spacing w:val="66"/>
          <w:sz w:val="24"/>
        </w:rPr>
        <w:t> </w:t>
      </w:r>
      <w:r>
        <w:rPr>
          <w:sz w:val="24"/>
        </w:rPr>
        <w:t>Guedes</w:t>
      </w:r>
      <w:r>
        <w:rPr>
          <w:spacing w:val="67"/>
          <w:sz w:val="24"/>
        </w:rPr>
        <w:t> </w:t>
      </w:r>
      <w:r>
        <w:rPr>
          <w:spacing w:val="-2"/>
          <w:sz w:val="24"/>
        </w:rPr>
        <w:t>Moura.</w:t>
      </w:r>
    </w:p>
    <w:p>
      <w:pPr>
        <w:pStyle w:val="BodyText"/>
        <w:spacing w:line="235" w:lineRule="auto"/>
        <w:ind w:right="131"/>
      </w:pPr>
      <w:r>
        <w:rPr/>
        <w:t>Apelante: Paulo Farias de Lima. Apelado: BANCO PAN S.A. Adiado. Observações: Ausência justificada da Exma. Sra. Desª Maria do Perpétuo Socorro Guedes. </w:t>
      </w:r>
      <w:r>
        <w:rPr>
          <w:b/>
        </w:rPr>
        <w:t>2. 0673829-08.2022.8.04.0001/1 </w:t>
      </w:r>
      <w:r>
        <w:rPr/>
        <w:t>- Apelação - Segunda Câmara Cível. Relator: Cezar Luiz Bandiera. Apelante: Alice Maciel Ramos. Apelado: Associação</w:t>
      </w:r>
      <w:r>
        <w:rPr>
          <w:spacing w:val="-1"/>
        </w:rPr>
        <w:t> </w:t>
      </w:r>
      <w:r>
        <w:rPr/>
        <w:t>Petrobras</w:t>
      </w:r>
      <w:r>
        <w:rPr>
          <w:spacing w:val="-1"/>
        </w:rPr>
        <w:t> </w:t>
      </w:r>
      <w:r>
        <w:rPr/>
        <w:t>de</w:t>
      </w:r>
      <w:r>
        <w:rPr>
          <w:spacing w:val="-1"/>
        </w:rPr>
        <w:t> </w:t>
      </w:r>
      <w:r>
        <w:rPr/>
        <w:t>Saúde</w:t>
      </w:r>
      <w:r>
        <w:rPr>
          <w:spacing w:val="-1"/>
        </w:rPr>
        <w:t> </w:t>
      </w:r>
      <w:r>
        <w:rPr/>
        <w:t>-</w:t>
      </w:r>
      <w:r>
        <w:rPr>
          <w:spacing w:val="-1"/>
        </w:rPr>
        <w:t> </w:t>
      </w:r>
      <w:r>
        <w:rPr/>
        <w:t>Aps.</w:t>
      </w:r>
      <w:r>
        <w:rPr>
          <w:spacing w:val="-1"/>
        </w:rPr>
        <w:t> </w:t>
      </w:r>
      <w:r>
        <w:rPr/>
        <w:t>Pedido</w:t>
      </w:r>
      <w:r>
        <w:rPr>
          <w:spacing w:val="-1"/>
        </w:rPr>
        <w:t> </w:t>
      </w:r>
      <w:r>
        <w:rPr/>
        <w:t>de</w:t>
      </w:r>
      <w:r>
        <w:rPr>
          <w:spacing w:val="-1"/>
        </w:rPr>
        <w:t> </w:t>
      </w:r>
      <w:r>
        <w:rPr/>
        <w:t>vista</w:t>
      </w:r>
      <w:r>
        <w:rPr>
          <w:spacing w:val="-1"/>
        </w:rPr>
        <w:t> </w:t>
      </w:r>
      <w:r>
        <w:rPr/>
        <w:t>por:</w:t>
      </w:r>
      <w:r>
        <w:rPr>
          <w:spacing w:val="-1"/>
        </w:rPr>
        <w:t> </w:t>
      </w:r>
      <w:r>
        <w:rPr/>
        <w:t>Mirza</w:t>
      </w:r>
      <w:r>
        <w:rPr>
          <w:spacing w:val="-1"/>
        </w:rPr>
        <w:t> </w:t>
      </w:r>
      <w:r>
        <w:rPr/>
        <w:t>Telma</w:t>
      </w:r>
      <w:r>
        <w:rPr>
          <w:spacing w:val="-1"/>
        </w:rPr>
        <w:t> </w:t>
      </w:r>
      <w:r>
        <w:rPr/>
        <w:t>De</w:t>
      </w:r>
      <w:r>
        <w:rPr>
          <w:spacing w:val="-1"/>
        </w:rPr>
        <w:t> </w:t>
      </w:r>
      <w:r>
        <w:rPr/>
        <w:t>Oliveira</w:t>
      </w:r>
      <w:r>
        <w:rPr>
          <w:spacing w:val="-1"/>
        </w:rPr>
        <w:t> </w:t>
      </w:r>
      <w:r>
        <w:rPr/>
        <w:t>Cunha.</w:t>
      </w:r>
      <w:r>
        <w:rPr>
          <w:spacing w:val="-1"/>
        </w:rPr>
        <w:t> </w:t>
      </w:r>
      <w:r>
        <w:rPr/>
        <w:t>Observações: Pedido de Vista. </w:t>
      </w:r>
      <w:r>
        <w:rPr>
          <w:b/>
        </w:rPr>
        <w:t>3. 0723459-67.2021.8.04.0001 </w:t>
      </w:r>
      <w:r>
        <w:rPr/>
        <w:t>- Apelação - Segunda Câmara Cível. Relator: Onilza Abreu Gerth. Apelante: M.A.d.M.S.Apelado: C.A.B.S. Adiado. Observações: Suspenso o julgamento a pedido da Relatora. </w:t>
      </w:r>
      <w:r>
        <w:rPr>
          <w:b/>
        </w:rPr>
        <w:t>4. 0624168-02.2018.8.04.0001 </w:t>
      </w:r>
      <w:r>
        <w:rPr/>
        <w:t>- Apelação - Segunda Câmara Cível. Relator: Socorro Guedes Moura. Apelante: GONDER INCORPORADORA LTDA. Apelado: EDOWARDO KENJI TAKEDA, Apelado: Junko Elena Takeda. Adiado. Observações: Ausência justificada da Exma. Sra. Desª Maria do Perpétuo Socorro Guedes. </w:t>
      </w:r>
      <w:r>
        <w:rPr>
          <w:b/>
        </w:rPr>
        <w:t>5. 0603369-64.2020.8.04.0001 </w:t>
      </w:r>
      <w:r>
        <w:rPr/>
        <w:t>- Apelação - Segunda Câmara Cível. Relator: Socorro Guedes Moura. Apelante: BANCO BRADESCO FINANCIAMENTOS S/A. Apelado: Rodrigo Morais da Silva. Adiado. Observações: Ausência justificada da Exma. Sra. Desª Maria do Perpétuo Socorro Guedes. </w:t>
      </w:r>
      <w:r>
        <w:rPr>
          <w:b/>
        </w:rPr>
        <w:t>6. 0011829-53.2024.8.04.0000 </w:t>
      </w:r>
      <w:r>
        <w:rPr/>
        <w:t>- Agravo - Segunda Câmara Cível. Relator: Socorro Guedes Moura. Agravante: Itaú Unibanco Holding S.A, Agravante: Nathalia Martins Araujo da Paz. Adiado. Observações: Ausência justificada da Exma. Sra. Desª Maria do Perpétuo Socorro Guedes.</w:t>
      </w:r>
    </w:p>
    <w:p>
      <w:pPr>
        <w:pStyle w:val="BodyText"/>
        <w:spacing w:line="235" w:lineRule="auto" w:before="10"/>
        <w:ind w:right="133"/>
      </w:pPr>
      <w:r>
        <w:rPr>
          <w:b/>
        </w:rPr>
        <w:t>7. 0571767-50.2023.8.04.0001 </w:t>
      </w:r>
      <w:r>
        <w:rPr/>
        <w:t>- Apelação - Segunda Câmara Cível. Relator: Socorro Guedes Moura. Apelante: AYMORÉ CRÉDITO, FINANCIAMENTO E INVESTIMENTO S/A. Apelado: Fabricio da Silva Costa. Adiado. Observações: Ausência justificada da Exma. Sra. Desª Maria do Perpétuo Socorro Guedes. </w:t>
      </w:r>
      <w:r>
        <w:rPr>
          <w:b/>
        </w:rPr>
        <w:t>8. 0572791-16.2023.8.04.0001 </w:t>
      </w:r>
      <w:r>
        <w:rPr/>
        <w:t>- Apelação - Segunda Câmara Cível. Relator: Socorro Guedes Moura.</w:t>
      </w:r>
      <w:r>
        <w:rPr>
          <w:spacing w:val="40"/>
        </w:rPr>
        <w:t> </w:t>
      </w:r>
      <w:r>
        <w:rPr/>
        <w:t>Apelante:</w:t>
      </w:r>
      <w:r>
        <w:rPr>
          <w:spacing w:val="40"/>
        </w:rPr>
        <w:t> </w:t>
      </w:r>
      <w:r>
        <w:rPr/>
        <w:t>ADMINISTRADORA</w:t>
      </w:r>
      <w:r>
        <w:rPr>
          <w:spacing w:val="40"/>
        </w:rPr>
        <w:t> </w:t>
      </w:r>
      <w:r>
        <w:rPr/>
        <w:t>DE</w:t>
      </w:r>
      <w:r>
        <w:rPr>
          <w:spacing w:val="40"/>
        </w:rPr>
        <w:t> </w:t>
      </w:r>
      <w:r>
        <w:rPr/>
        <w:t>CONSORCIO</w:t>
      </w:r>
      <w:r>
        <w:rPr>
          <w:spacing w:val="40"/>
        </w:rPr>
        <w:t> </w:t>
      </w:r>
      <w:r>
        <w:rPr/>
        <w:t>NACIONAL</w:t>
      </w:r>
      <w:r>
        <w:rPr>
          <w:spacing w:val="40"/>
        </w:rPr>
        <w:t> </w:t>
      </w:r>
      <w:r>
        <w:rPr/>
        <w:t>HONDA</w:t>
      </w:r>
      <w:r>
        <w:rPr>
          <w:spacing w:val="40"/>
        </w:rPr>
        <w:t> </w:t>
      </w:r>
      <w:r>
        <w:rPr/>
        <w:t>LTDA.</w:t>
      </w:r>
      <w:r>
        <w:rPr>
          <w:spacing w:val="40"/>
        </w:rPr>
        <w:t> </w:t>
      </w:r>
      <w:r>
        <w:rPr/>
        <w:t>Apelado:</w:t>
      </w:r>
    </w:p>
    <w:p>
      <w:pPr>
        <w:pStyle w:val="BodyText"/>
        <w:spacing w:line="235" w:lineRule="auto"/>
        <w:ind w:right="130"/>
      </w:pPr>
      <w:r>
        <w:rPr/>
        <w:t>FELIPE DE OLIVEIRA. Adiado. Observações: Ausência justificada da Exma. Sra. Desª Maria do Perpétuo Socorro Guedes. </w:t>
      </w:r>
      <w:r>
        <w:rPr>
          <w:b/>
        </w:rPr>
        <w:t>9. 4004612-56.2022.8.04.0000 </w:t>
      </w:r>
      <w:r>
        <w:rPr/>
        <w:t>- Agravo de Instrumento - Segunda Câmara Cível. Relator: Onilza Abreu Gerth. Agravante: AMAZONAS DISTRIBUIDORA DE ENERGIA S.A. Agravado: Município de Itacoatiara. Adiado. Observações: Ausência justificada da Exma. Sra. Desª</w:t>
      </w:r>
      <w:r>
        <w:rPr>
          <w:spacing w:val="80"/>
        </w:rPr>
        <w:t> </w:t>
      </w:r>
      <w:r>
        <w:rPr/>
        <w:t>Maria do Perpétuo Socorro Guedes. </w:t>
      </w:r>
      <w:r>
        <w:rPr>
          <w:b/>
        </w:rPr>
        <w:t>10. 0683497-71.2020.8.04.0001 </w:t>
      </w:r>
      <w:r>
        <w:rPr/>
        <w:t>- Apelação - Segunda Câmara Cível. Relator: Yedo Simões De Oliveira. Apelante: Odry de Freitas Silva. Apelado: Banco Bradesco S/A. Decisão principal: 237 - Com Resolução do Mérito - Provimento, atribuído à(s) parte(s) Odry de Freitas Silva - Unânime. </w:t>
      </w:r>
      <w:r>
        <w:rPr>
          <w:b/>
        </w:rPr>
        <w:t>11. 0611557-85.2016.8.04.0001 </w:t>
      </w:r>
      <w:r>
        <w:rPr/>
        <w:t>- Apelação - Segunda Câmara Cível. Relator: Cezar Luiz Bandiera. Apelante: MUNICIPIO DE MANAUS. Apelado: Bertolini Constr. Naval da Amazônia Ltda. Decisão principal: 239 - Com Resolução do Mérito - Não-Provimento, atribuído à(s) parte(s) MUNICIPIO DE MANAUS - Unânime. </w:t>
      </w:r>
      <w:r>
        <w:rPr>
          <w:b/>
        </w:rPr>
        <w:t>12. 0742865-74.2021.8.04.0001 </w:t>
      </w:r>
      <w:r>
        <w:rPr/>
        <w:t>- Apelação - Segunda Câmara Cível. Relator: Yedo Simões De Oliveira. Apelante: Simone Cardoso de Souza. Apelado: Cooperativa de Credito Cecres - Sicoob Cecres. Decisão principal: 235 - Sem Resolução de Mérito - Não-Conhecimento, atribuído à(s) parte(s) Simone Cardoso de Souza - Unânime. </w:t>
      </w:r>
      <w:r>
        <w:rPr>
          <w:b/>
        </w:rPr>
        <w:t>13. 0004903-90.2023.8.04.0000 </w:t>
      </w:r>
      <w:r>
        <w:rPr/>
        <w:t>- Embargos de Declaração - Segunda Câmara Cível. Relator: Cezar Luiz Bandiera. Polo Ativo: MAURÍCIO MELO LOPES, Polo Ativo: Marcelo Melo Lopes, Polo Ativo: Claudia Ileia Melo Lopes, Polo Ativo: Marcos Melo Lopes, Polo Ativo: HUMBERTO JOSE MELO LOPES. Polo Passivo: Edineia Gomes Beleza. Adiado. Observações: Ausência justificada da Exma. Sra. Desª Maria do Perpétuo Socorro Guedes. </w:t>
      </w:r>
      <w:r>
        <w:rPr>
          <w:b/>
        </w:rPr>
        <w:t>14. 0741119-40.2022.8.04.0001 </w:t>
      </w:r>
      <w:r>
        <w:rPr/>
        <w:t>- Apelação - Segunda Câmara Cível. Relator: Yedo Simões De Oliveira. Apelante:</w:t>
      </w:r>
      <w:r>
        <w:rPr>
          <w:spacing w:val="37"/>
        </w:rPr>
        <w:t> </w:t>
      </w:r>
      <w:r>
        <w:rPr/>
        <w:t>BANCO</w:t>
      </w:r>
      <w:r>
        <w:rPr>
          <w:spacing w:val="40"/>
        </w:rPr>
        <w:t> </w:t>
      </w:r>
      <w:r>
        <w:rPr/>
        <w:t>BRADESCO</w:t>
      </w:r>
      <w:r>
        <w:rPr>
          <w:spacing w:val="40"/>
        </w:rPr>
        <w:t> </w:t>
      </w:r>
      <w:r>
        <w:rPr/>
        <w:t>FINANCIAMENTOS</w:t>
      </w:r>
      <w:r>
        <w:rPr>
          <w:spacing w:val="40"/>
        </w:rPr>
        <w:t> </w:t>
      </w:r>
      <w:r>
        <w:rPr/>
        <w:t>S/A.</w:t>
      </w:r>
      <w:r>
        <w:rPr>
          <w:spacing w:val="40"/>
        </w:rPr>
        <w:t> </w:t>
      </w:r>
      <w:r>
        <w:rPr/>
        <w:t>Apelado:</w:t>
      </w:r>
      <w:r>
        <w:rPr>
          <w:spacing w:val="40"/>
        </w:rPr>
        <w:t> </w:t>
      </w:r>
      <w:r>
        <w:rPr/>
        <w:t>José</w:t>
      </w:r>
      <w:r>
        <w:rPr>
          <w:spacing w:val="40"/>
        </w:rPr>
        <w:t> </w:t>
      </w:r>
      <w:r>
        <w:rPr/>
        <w:t>Monteiro</w:t>
      </w:r>
      <w:r>
        <w:rPr>
          <w:spacing w:val="40"/>
        </w:rPr>
        <w:t> </w:t>
      </w:r>
      <w:r>
        <w:rPr/>
        <w:t>de</w:t>
      </w:r>
      <w:r>
        <w:rPr>
          <w:spacing w:val="40"/>
        </w:rPr>
        <w:t> </w:t>
      </w:r>
      <w:r>
        <w:rPr>
          <w:spacing w:val="-2"/>
        </w:rPr>
        <w:t>Vasconcelos.</w:t>
      </w:r>
    </w:p>
    <w:p>
      <w:pPr>
        <w:pStyle w:val="BodyText"/>
        <w:spacing w:after="0" w:line="235" w:lineRule="auto"/>
        <w:sectPr>
          <w:type w:val="continuous"/>
          <w:pgSz w:w="11910" w:h="16840"/>
          <w:pgMar w:top="820" w:bottom="280" w:left="708" w:right="708"/>
        </w:sectPr>
      </w:pPr>
    </w:p>
    <w:p>
      <w:pPr>
        <w:spacing w:line="272" w:lineRule="exact" w:before="62"/>
        <w:ind w:left="132" w:right="0" w:firstLine="0"/>
        <w:jc w:val="left"/>
        <w:rPr>
          <w:b/>
          <w:sz w:val="24"/>
        </w:rPr>
      </w:pPr>
      <w:r>
        <w:rPr>
          <w:sz w:val="24"/>
        </w:rPr>
        <w:t>Pedido</w:t>
      </w:r>
      <w:r>
        <w:rPr>
          <w:spacing w:val="4"/>
          <w:sz w:val="24"/>
        </w:rPr>
        <w:t> </w:t>
      </w:r>
      <w:r>
        <w:rPr>
          <w:sz w:val="24"/>
        </w:rPr>
        <w:t>de</w:t>
      </w:r>
      <w:r>
        <w:rPr>
          <w:spacing w:val="4"/>
          <w:sz w:val="24"/>
        </w:rPr>
        <w:t> </w:t>
      </w:r>
      <w:r>
        <w:rPr>
          <w:sz w:val="24"/>
        </w:rPr>
        <w:t>vista</w:t>
      </w:r>
      <w:r>
        <w:rPr>
          <w:spacing w:val="4"/>
          <w:sz w:val="24"/>
        </w:rPr>
        <w:t> </w:t>
      </w:r>
      <w:r>
        <w:rPr>
          <w:sz w:val="24"/>
        </w:rPr>
        <w:t>por:</w:t>
      </w:r>
      <w:r>
        <w:rPr>
          <w:spacing w:val="4"/>
          <w:sz w:val="24"/>
        </w:rPr>
        <w:t> </w:t>
      </w:r>
      <w:r>
        <w:rPr>
          <w:sz w:val="24"/>
        </w:rPr>
        <w:t>Cezar</w:t>
      </w:r>
      <w:r>
        <w:rPr>
          <w:spacing w:val="4"/>
          <w:sz w:val="24"/>
        </w:rPr>
        <w:t> </w:t>
      </w:r>
      <w:r>
        <w:rPr>
          <w:sz w:val="24"/>
        </w:rPr>
        <w:t>Luiz</w:t>
      </w:r>
      <w:r>
        <w:rPr>
          <w:spacing w:val="4"/>
          <w:sz w:val="24"/>
        </w:rPr>
        <w:t> </w:t>
      </w:r>
      <w:r>
        <w:rPr>
          <w:sz w:val="24"/>
        </w:rPr>
        <w:t>Bandiera.</w:t>
      </w:r>
      <w:r>
        <w:rPr>
          <w:spacing w:val="4"/>
          <w:sz w:val="24"/>
        </w:rPr>
        <w:t> </w:t>
      </w:r>
      <w:r>
        <w:rPr>
          <w:sz w:val="24"/>
        </w:rPr>
        <w:t>Observações:</w:t>
      </w:r>
      <w:r>
        <w:rPr>
          <w:spacing w:val="4"/>
          <w:sz w:val="24"/>
        </w:rPr>
        <w:t> </w:t>
      </w:r>
      <w:r>
        <w:rPr>
          <w:sz w:val="24"/>
        </w:rPr>
        <w:t>Pedido</w:t>
      </w:r>
      <w:r>
        <w:rPr>
          <w:spacing w:val="4"/>
          <w:sz w:val="24"/>
        </w:rPr>
        <w:t> </w:t>
      </w:r>
      <w:r>
        <w:rPr>
          <w:sz w:val="24"/>
        </w:rPr>
        <w:t>de</w:t>
      </w:r>
      <w:r>
        <w:rPr>
          <w:spacing w:val="4"/>
          <w:sz w:val="24"/>
        </w:rPr>
        <w:t> </w:t>
      </w:r>
      <w:r>
        <w:rPr>
          <w:sz w:val="24"/>
        </w:rPr>
        <w:t>Vista.</w:t>
      </w:r>
      <w:r>
        <w:rPr>
          <w:spacing w:val="9"/>
          <w:sz w:val="24"/>
        </w:rPr>
        <w:t> </w:t>
      </w:r>
      <w:r>
        <w:rPr>
          <w:b/>
          <w:sz w:val="24"/>
        </w:rPr>
        <w:t>15.</w:t>
      </w:r>
      <w:r>
        <w:rPr>
          <w:b/>
          <w:spacing w:val="4"/>
          <w:sz w:val="24"/>
        </w:rPr>
        <w:t> </w:t>
      </w:r>
      <w:r>
        <w:rPr>
          <w:b/>
          <w:sz w:val="24"/>
        </w:rPr>
        <w:t>0000527-</w:t>
      </w:r>
      <w:r>
        <w:rPr>
          <w:b/>
          <w:spacing w:val="-2"/>
          <w:sz w:val="24"/>
        </w:rPr>
        <w:t>27.2024.8.04.0000</w:t>
      </w:r>
    </w:p>
    <w:p>
      <w:pPr>
        <w:pStyle w:val="BodyText"/>
        <w:spacing w:line="232" w:lineRule="auto" w:before="3"/>
        <w:jc w:val="left"/>
      </w:pPr>
      <w:r>
        <w:rPr/>
        <w:t>- Embargos de Declaração - Segunda Câmara Cível. Relator: Cezar Luiz Bandiera. Polo Ativo: Margarete Soares</w:t>
      </w:r>
      <w:r>
        <w:rPr>
          <w:spacing w:val="21"/>
        </w:rPr>
        <w:t> </w:t>
      </w:r>
      <w:r>
        <w:rPr/>
        <w:t>de</w:t>
      </w:r>
      <w:r>
        <w:rPr>
          <w:spacing w:val="21"/>
        </w:rPr>
        <w:t> </w:t>
      </w:r>
      <w:r>
        <w:rPr/>
        <w:t>Farias</w:t>
      </w:r>
      <w:r>
        <w:rPr>
          <w:spacing w:val="21"/>
        </w:rPr>
        <w:t> </w:t>
      </w:r>
      <w:r>
        <w:rPr/>
        <w:t>Azevedo.</w:t>
      </w:r>
      <w:r>
        <w:rPr>
          <w:spacing w:val="21"/>
        </w:rPr>
        <w:t> </w:t>
      </w:r>
      <w:r>
        <w:rPr/>
        <w:t>Polo</w:t>
      </w:r>
      <w:r>
        <w:rPr>
          <w:spacing w:val="21"/>
        </w:rPr>
        <w:t> </w:t>
      </w:r>
      <w:r>
        <w:rPr/>
        <w:t>Passivo:</w:t>
      </w:r>
      <w:r>
        <w:rPr>
          <w:spacing w:val="21"/>
        </w:rPr>
        <w:t> </w:t>
      </w:r>
      <w:r>
        <w:rPr/>
        <w:t>ESTADO</w:t>
      </w:r>
      <w:r>
        <w:rPr>
          <w:spacing w:val="21"/>
        </w:rPr>
        <w:t> </w:t>
      </w:r>
      <w:r>
        <w:rPr/>
        <w:t>DO</w:t>
      </w:r>
      <w:r>
        <w:rPr>
          <w:spacing w:val="21"/>
        </w:rPr>
        <w:t> </w:t>
      </w:r>
      <w:r>
        <w:rPr/>
        <w:t>AMAZONAS.</w:t>
      </w:r>
      <w:r>
        <w:rPr>
          <w:spacing w:val="21"/>
        </w:rPr>
        <w:t> </w:t>
      </w:r>
      <w:r>
        <w:rPr/>
        <w:t>Adiado.</w:t>
      </w:r>
      <w:r>
        <w:rPr>
          <w:spacing w:val="21"/>
        </w:rPr>
        <w:t> </w:t>
      </w:r>
      <w:r>
        <w:rPr/>
        <w:t>Observações:</w:t>
      </w:r>
      <w:r>
        <w:rPr>
          <w:spacing w:val="21"/>
        </w:rPr>
        <w:t> </w:t>
      </w:r>
      <w:r>
        <w:rPr>
          <w:spacing w:val="-2"/>
        </w:rPr>
        <w:t>Ausência</w:t>
      </w:r>
    </w:p>
    <w:p>
      <w:pPr>
        <w:spacing w:before="2"/>
        <w:ind w:left="132" w:right="0" w:firstLine="0"/>
        <w:jc w:val="left"/>
        <w:rPr>
          <w:sz w:val="24"/>
        </w:rPr>
      </w:pPr>
      <w:r>
        <w:rPr>
          <w:sz w:val="24"/>
        </w:rPr>
        <w:t>justificada</w:t>
      </w:r>
      <w:r>
        <w:rPr>
          <w:spacing w:val="41"/>
          <w:sz w:val="24"/>
        </w:rPr>
        <w:t> </w:t>
      </w:r>
      <w:r>
        <w:rPr>
          <w:sz w:val="24"/>
        </w:rPr>
        <w:t>da</w:t>
      </w:r>
      <w:r>
        <w:rPr>
          <w:spacing w:val="42"/>
          <w:sz w:val="24"/>
        </w:rPr>
        <w:t> </w:t>
      </w:r>
      <w:r>
        <w:rPr>
          <w:sz w:val="24"/>
        </w:rPr>
        <w:t>Exma.</w:t>
      </w:r>
      <w:r>
        <w:rPr>
          <w:spacing w:val="42"/>
          <w:sz w:val="24"/>
        </w:rPr>
        <w:t> </w:t>
      </w:r>
      <w:r>
        <w:rPr>
          <w:sz w:val="24"/>
        </w:rPr>
        <w:t>Sra.</w:t>
      </w:r>
      <w:r>
        <w:rPr>
          <w:spacing w:val="42"/>
          <w:sz w:val="24"/>
        </w:rPr>
        <w:t> </w:t>
      </w:r>
      <w:r>
        <w:rPr>
          <w:sz w:val="24"/>
        </w:rPr>
        <w:t>Desª</w:t>
      </w:r>
      <w:r>
        <w:rPr>
          <w:spacing w:val="42"/>
          <w:sz w:val="24"/>
        </w:rPr>
        <w:t> </w:t>
      </w:r>
      <w:r>
        <w:rPr>
          <w:sz w:val="24"/>
        </w:rPr>
        <w:t>Maria</w:t>
      </w:r>
      <w:r>
        <w:rPr>
          <w:spacing w:val="42"/>
          <w:sz w:val="24"/>
        </w:rPr>
        <w:t> </w:t>
      </w:r>
      <w:r>
        <w:rPr>
          <w:sz w:val="24"/>
        </w:rPr>
        <w:t>do</w:t>
      </w:r>
      <w:r>
        <w:rPr>
          <w:spacing w:val="42"/>
          <w:sz w:val="24"/>
        </w:rPr>
        <w:t> </w:t>
      </w:r>
      <w:r>
        <w:rPr>
          <w:sz w:val="24"/>
        </w:rPr>
        <w:t>Perpétuo</w:t>
      </w:r>
      <w:r>
        <w:rPr>
          <w:spacing w:val="42"/>
          <w:sz w:val="24"/>
        </w:rPr>
        <w:t> </w:t>
      </w:r>
      <w:r>
        <w:rPr>
          <w:sz w:val="24"/>
        </w:rPr>
        <w:t>Socorro</w:t>
      </w:r>
      <w:r>
        <w:rPr>
          <w:spacing w:val="42"/>
          <w:sz w:val="24"/>
        </w:rPr>
        <w:t> </w:t>
      </w:r>
      <w:r>
        <w:rPr>
          <w:sz w:val="24"/>
        </w:rPr>
        <w:t>Guedes.</w:t>
      </w:r>
      <w:r>
        <w:rPr>
          <w:spacing w:val="46"/>
          <w:sz w:val="24"/>
        </w:rPr>
        <w:t> </w:t>
      </w:r>
      <w:r>
        <w:rPr>
          <w:b/>
          <w:sz w:val="24"/>
        </w:rPr>
        <w:t>16.</w:t>
      </w:r>
      <w:r>
        <w:rPr>
          <w:b/>
          <w:spacing w:val="42"/>
          <w:sz w:val="24"/>
        </w:rPr>
        <w:t> </w:t>
      </w:r>
      <w:r>
        <w:rPr>
          <w:b/>
          <w:sz w:val="24"/>
        </w:rPr>
        <w:t>0002114-84.2024.8.04.0000</w:t>
      </w:r>
      <w:r>
        <w:rPr>
          <w:b/>
          <w:spacing w:val="43"/>
          <w:sz w:val="24"/>
        </w:rPr>
        <w:t> </w:t>
      </w:r>
      <w:r>
        <w:rPr>
          <w:spacing w:val="-10"/>
          <w:sz w:val="24"/>
        </w:rPr>
        <w:t>-</w:t>
      </w:r>
    </w:p>
    <w:p>
      <w:pPr>
        <w:pStyle w:val="BodyText"/>
        <w:spacing w:line="235" w:lineRule="auto"/>
        <w:ind w:right="129"/>
      </w:pPr>
      <w:r>
        <w:rPr/>
        <w:t>Embargos de Declaração - Segunda Câmara Cível. Relator: Cezar Luiz Bandiera. Polo Ativo: Bari Companhia Hipotecaria. Polo Passivo: Walfran de Souza Torres, Polo Passivo: Renata Mota de Moura Torres. Decisão principal: 239 - Com Resolução do Mérito - Não-Provimento, atribuído à(s) parte(s) Bari Companhia Hipotecaria - Unânime. </w:t>
      </w:r>
      <w:r>
        <w:rPr>
          <w:b/>
        </w:rPr>
        <w:t>17. 4002422-52.2024.8.04.0000 </w:t>
      </w:r>
      <w:r>
        <w:rPr/>
        <w:t>- Agravo de Instrumento - Segunda Câmara Cível. Relator: Cezar Luiz Bandiera. Agravante: PONTUAL SERVICOS DE LOCACAO E CONSTRUTORA LTDA. Agravado: Elena Araujo da Rocha representado(a) por DEFENSORIA PÚBLICA DO ESTADO DO AMAZONAS, Agravado: Maria Dalva Braga Munhoz, Agravado: Jehovah Gama</w:t>
      </w:r>
      <w:r>
        <w:rPr>
          <w:spacing w:val="80"/>
        </w:rPr>
        <w:t> </w:t>
      </w:r>
      <w:r>
        <w:rPr/>
        <w:t>Saraiva.</w:t>
      </w:r>
      <w:r>
        <w:rPr>
          <w:spacing w:val="80"/>
        </w:rPr>
        <w:t> </w:t>
      </w:r>
      <w:r>
        <w:rPr/>
        <w:t>Retirado</w:t>
      </w:r>
      <w:r>
        <w:rPr>
          <w:spacing w:val="80"/>
        </w:rPr>
        <w:t> </w:t>
      </w:r>
      <w:r>
        <w:rPr/>
        <w:t>de</w:t>
      </w:r>
      <w:r>
        <w:rPr>
          <w:spacing w:val="80"/>
        </w:rPr>
        <w:t> </w:t>
      </w:r>
      <w:r>
        <w:rPr/>
        <w:t>pauta.</w:t>
      </w:r>
      <w:r>
        <w:rPr>
          <w:spacing w:val="80"/>
        </w:rPr>
        <w:t> </w:t>
      </w:r>
      <w:r>
        <w:rPr/>
        <w:t>Observações:</w:t>
      </w:r>
      <w:r>
        <w:rPr>
          <w:spacing w:val="80"/>
        </w:rPr>
        <w:t> </w:t>
      </w:r>
      <w:r>
        <w:rPr/>
        <w:t>Retirar</w:t>
      </w:r>
      <w:r>
        <w:rPr>
          <w:spacing w:val="80"/>
        </w:rPr>
        <w:t> </w:t>
      </w:r>
      <w:r>
        <w:rPr/>
        <w:t>de</w:t>
      </w:r>
      <w:r>
        <w:rPr>
          <w:spacing w:val="80"/>
        </w:rPr>
        <w:t> </w:t>
      </w:r>
      <w:r>
        <w:rPr/>
        <w:t>pauta</w:t>
      </w:r>
      <w:r>
        <w:rPr>
          <w:spacing w:val="80"/>
        </w:rPr>
        <w:t> </w:t>
      </w:r>
      <w:r>
        <w:rPr/>
        <w:t>a</w:t>
      </w:r>
      <w:r>
        <w:rPr>
          <w:spacing w:val="80"/>
        </w:rPr>
        <w:t> </w:t>
      </w:r>
      <w:r>
        <w:rPr/>
        <w:t>pedido</w:t>
      </w:r>
      <w:r>
        <w:rPr>
          <w:spacing w:val="80"/>
        </w:rPr>
        <w:t> </w:t>
      </w:r>
      <w:r>
        <w:rPr/>
        <w:t>do</w:t>
      </w:r>
      <w:r>
        <w:rPr>
          <w:spacing w:val="80"/>
        </w:rPr>
        <w:t> </w:t>
      </w:r>
      <w:r>
        <w:rPr/>
        <w:t>Relator.</w:t>
      </w:r>
      <w:r>
        <w:rPr>
          <w:spacing w:val="80"/>
        </w:rPr>
        <w:t> </w:t>
      </w:r>
      <w:r>
        <w:rPr>
          <w:b/>
        </w:rPr>
        <w:t>18. 0746829-41.2022.8.04.0001 </w:t>
      </w:r>
      <w:r>
        <w:rPr/>
        <w:t>- Apelação - Segunda Câmara Cível. Relator: Onilza Abreu Gerth. Apelante: CUSTODIO DE OLIVEIRA BEDIDO. Apelado: ESTADO DO AMAZONAS representado(a) por PROCURADORIA GERAL DO ESTADO DO AMAZONAS. Decisão principal: 239 - Com Resolução do Mérito - Não-Provimento, atribuído à(s) parte(s) CUSTODIO DE OLIVEIRA BEDIDO - Unânime.</w:t>
      </w:r>
    </w:p>
    <w:p>
      <w:pPr>
        <w:pStyle w:val="BodyText"/>
        <w:spacing w:line="235" w:lineRule="auto"/>
        <w:ind w:right="131"/>
      </w:pPr>
      <w:r>
        <w:rPr>
          <w:b/>
        </w:rPr>
        <w:t>19. 0466509-51.2023.8.04.0001 </w:t>
      </w:r>
      <w:r>
        <w:rPr/>
        <w:t>- Apelação - Segunda Câmara Cível. Relator: Yedo Simões De Oliveira. Apelante: Ananda Maciel Mafra. Apelado: ESTADO DO AMAZONAS, Apelado: carlos ivan simonsen leal. Decisão principal: 237 - Com Resolução do Mérito - Provimento, atribuído à(s) parte(s) Ananda Maciel Mafra - Unânime. Observações: Sustentação Oral dispensada pelo Dr. Welton Lima da Silva. </w:t>
      </w:r>
      <w:r>
        <w:rPr>
          <w:b/>
        </w:rPr>
        <w:t>20. 0004420-26.2024.8.04.0000 </w:t>
      </w:r>
      <w:r>
        <w:rPr/>
        <w:t>- Embargos de Declaração - Segunda Câmara Cível. Relator: Yedo Simões De Oliveira. Polo Ativo: FATIMA DOS ANJOS PEREIRA BARROS. Polo Passivo: AMAZONAS DISTRIBUIDORA DE ENERGIA S.A. Adiado. Observações: Ausência justificada da Exma. Sra. Desª Maria do Perpétuo Socorro Guedes. </w:t>
      </w:r>
      <w:r>
        <w:rPr>
          <w:b/>
        </w:rPr>
        <w:t>21. 4004538-31.2024.8.04.0000 </w:t>
      </w:r>
      <w:r>
        <w:rPr/>
        <w:t>- Agravo de Instrumento - Segunda Câmara Cível. Relator: Onilza Abreu Gerth. Agravante: AMAZONAS DISTRIBUIDORA DE </w:t>
      </w:r>
      <w:r>
        <w:rPr>
          <w:spacing w:val="-2"/>
        </w:rPr>
        <w:t>ENERGIA</w:t>
      </w:r>
    </w:p>
    <w:p>
      <w:pPr>
        <w:pStyle w:val="BodyText"/>
        <w:spacing w:line="235" w:lineRule="auto" w:before="3"/>
        <w:ind w:right="131"/>
      </w:pPr>
      <w:r>
        <w:rPr/>
        <w:t>S.A. Agravado: ALEXANDER ALDRIN DA SILVA STEENBUCK. Retirado de pauta. Observações: Retirado de pauta a pedido da Relatora. </w:t>
      </w:r>
      <w:r>
        <w:rPr>
          <w:b/>
        </w:rPr>
        <w:t>22. 0004636-84.2024.8.04.0000 </w:t>
      </w:r>
      <w:r>
        <w:rPr/>
        <w:t>- Agravo - Segunda Câmara Cível. Relator: Cezar Luiz Bandiera. Agravante: ESTADO DO AMAZONAS representado(a) por PROCURADORIA GERAL DO ESTADO DO AMAZONAS. Agravado: El Paso Amazonas Energia Ltda. Pedido de vista por: Délcio Luís Santos. Observações: Sustentações orais realizadas pelos Drs. Iuri Engel Francescutti e Luciana Barroso de Freitas. </w:t>
      </w:r>
      <w:r>
        <w:rPr>
          <w:b/>
        </w:rPr>
        <w:t>23. 0004731-17.2024.8.04.0000 </w:t>
      </w:r>
      <w:r>
        <w:rPr/>
        <w:t>- Agravo - Segunda Câmara Cível. Relator: Cezar Luiz Bandiera. Agravante: BANCO BMG S/A. Agravado: GLEIDSON FURTADO DE FREITAS. Decisão principal: 239 - Com Resolução do Mérito - Não-Provimento, atribuído à(s) parte(s) BANCO BMG S/A - Unânime. </w:t>
      </w:r>
      <w:r>
        <w:rPr>
          <w:b/>
        </w:rPr>
        <w:t>24. 0006386-24.2024.8.04.0000 </w:t>
      </w:r>
      <w:r>
        <w:rPr/>
        <w:t>- Embargos de Declaração - Segunda Câmara Cível. Relator: Yedo Simões De Oliveira. Polo Ativo: Novo Tempo Indústria</w:t>
      </w:r>
      <w:r>
        <w:rPr>
          <w:spacing w:val="63"/>
        </w:rPr>
        <w:t> </w:t>
      </w:r>
      <w:r>
        <w:rPr/>
        <w:t>Grafica</w:t>
      </w:r>
      <w:r>
        <w:rPr>
          <w:spacing w:val="63"/>
        </w:rPr>
        <w:t> </w:t>
      </w:r>
      <w:r>
        <w:rPr/>
        <w:t>Ltda.</w:t>
      </w:r>
      <w:r>
        <w:rPr>
          <w:spacing w:val="63"/>
        </w:rPr>
        <w:t> </w:t>
      </w:r>
      <w:r>
        <w:rPr/>
        <w:t>Polo</w:t>
      </w:r>
      <w:r>
        <w:rPr>
          <w:spacing w:val="63"/>
        </w:rPr>
        <w:t> </w:t>
      </w:r>
      <w:r>
        <w:rPr/>
        <w:t>Passivo:</w:t>
      </w:r>
      <w:r>
        <w:rPr>
          <w:spacing w:val="63"/>
        </w:rPr>
        <w:t> </w:t>
      </w:r>
      <w:r>
        <w:rPr/>
        <w:t>MUNICIPIO</w:t>
      </w:r>
      <w:r>
        <w:rPr>
          <w:spacing w:val="63"/>
        </w:rPr>
        <w:t> </w:t>
      </w:r>
      <w:r>
        <w:rPr/>
        <w:t>DE</w:t>
      </w:r>
      <w:r>
        <w:rPr>
          <w:spacing w:val="63"/>
        </w:rPr>
        <w:t> </w:t>
      </w:r>
      <w:r>
        <w:rPr/>
        <w:t>MANAUS.</w:t>
      </w:r>
      <w:r>
        <w:rPr>
          <w:spacing w:val="63"/>
        </w:rPr>
        <w:t> </w:t>
      </w:r>
      <w:r>
        <w:rPr/>
        <w:t>Adiado.</w:t>
      </w:r>
      <w:r>
        <w:rPr>
          <w:spacing w:val="63"/>
        </w:rPr>
        <w:t> </w:t>
      </w:r>
      <w:r>
        <w:rPr/>
        <w:t>Observações:</w:t>
      </w:r>
      <w:r>
        <w:rPr>
          <w:spacing w:val="63"/>
        </w:rPr>
        <w:t> </w:t>
      </w:r>
      <w:r>
        <w:rPr/>
        <w:t>Ausência</w:t>
      </w:r>
    </w:p>
    <w:p>
      <w:pPr>
        <w:spacing w:before="2"/>
        <w:ind w:left="132" w:right="0" w:firstLine="0"/>
        <w:jc w:val="left"/>
        <w:rPr>
          <w:sz w:val="24"/>
        </w:rPr>
      </w:pPr>
      <w:r>
        <w:rPr>
          <w:sz w:val="24"/>
        </w:rPr>
        <w:t>justificada</w:t>
      </w:r>
      <w:r>
        <w:rPr>
          <w:spacing w:val="41"/>
          <w:sz w:val="24"/>
        </w:rPr>
        <w:t> </w:t>
      </w:r>
      <w:r>
        <w:rPr>
          <w:sz w:val="24"/>
        </w:rPr>
        <w:t>da</w:t>
      </w:r>
      <w:r>
        <w:rPr>
          <w:spacing w:val="42"/>
          <w:sz w:val="24"/>
        </w:rPr>
        <w:t> </w:t>
      </w:r>
      <w:r>
        <w:rPr>
          <w:sz w:val="24"/>
        </w:rPr>
        <w:t>Exma.</w:t>
      </w:r>
      <w:r>
        <w:rPr>
          <w:spacing w:val="42"/>
          <w:sz w:val="24"/>
        </w:rPr>
        <w:t> </w:t>
      </w:r>
      <w:r>
        <w:rPr>
          <w:sz w:val="24"/>
        </w:rPr>
        <w:t>Sra.</w:t>
      </w:r>
      <w:r>
        <w:rPr>
          <w:spacing w:val="42"/>
          <w:sz w:val="24"/>
        </w:rPr>
        <w:t> </w:t>
      </w:r>
      <w:r>
        <w:rPr>
          <w:sz w:val="24"/>
        </w:rPr>
        <w:t>Desª</w:t>
      </w:r>
      <w:r>
        <w:rPr>
          <w:spacing w:val="42"/>
          <w:sz w:val="24"/>
        </w:rPr>
        <w:t> </w:t>
      </w:r>
      <w:r>
        <w:rPr>
          <w:sz w:val="24"/>
        </w:rPr>
        <w:t>Maria</w:t>
      </w:r>
      <w:r>
        <w:rPr>
          <w:spacing w:val="42"/>
          <w:sz w:val="24"/>
        </w:rPr>
        <w:t> </w:t>
      </w:r>
      <w:r>
        <w:rPr>
          <w:sz w:val="24"/>
        </w:rPr>
        <w:t>do</w:t>
      </w:r>
      <w:r>
        <w:rPr>
          <w:spacing w:val="42"/>
          <w:sz w:val="24"/>
        </w:rPr>
        <w:t> </w:t>
      </w:r>
      <w:r>
        <w:rPr>
          <w:sz w:val="24"/>
        </w:rPr>
        <w:t>Perpétuo</w:t>
      </w:r>
      <w:r>
        <w:rPr>
          <w:spacing w:val="42"/>
          <w:sz w:val="24"/>
        </w:rPr>
        <w:t> </w:t>
      </w:r>
      <w:r>
        <w:rPr>
          <w:sz w:val="24"/>
        </w:rPr>
        <w:t>Socorro</w:t>
      </w:r>
      <w:r>
        <w:rPr>
          <w:spacing w:val="42"/>
          <w:sz w:val="24"/>
        </w:rPr>
        <w:t> </w:t>
      </w:r>
      <w:r>
        <w:rPr>
          <w:sz w:val="24"/>
        </w:rPr>
        <w:t>Guedes.</w:t>
      </w:r>
      <w:r>
        <w:rPr>
          <w:spacing w:val="46"/>
          <w:sz w:val="24"/>
        </w:rPr>
        <w:t> </w:t>
      </w:r>
      <w:r>
        <w:rPr>
          <w:b/>
          <w:sz w:val="24"/>
        </w:rPr>
        <w:t>25.</w:t>
      </w:r>
      <w:r>
        <w:rPr>
          <w:b/>
          <w:spacing w:val="42"/>
          <w:sz w:val="24"/>
        </w:rPr>
        <w:t> </w:t>
      </w:r>
      <w:r>
        <w:rPr>
          <w:b/>
          <w:sz w:val="24"/>
        </w:rPr>
        <w:t>0800145-98.2024.8.04.0000</w:t>
      </w:r>
      <w:r>
        <w:rPr>
          <w:b/>
          <w:spacing w:val="43"/>
          <w:sz w:val="24"/>
        </w:rPr>
        <w:t> </w:t>
      </w:r>
      <w:r>
        <w:rPr>
          <w:spacing w:val="-10"/>
          <w:sz w:val="24"/>
        </w:rPr>
        <w:t>-</w:t>
      </w:r>
    </w:p>
    <w:p>
      <w:pPr>
        <w:pStyle w:val="BodyText"/>
        <w:spacing w:line="235" w:lineRule="auto"/>
        <w:ind w:right="131"/>
      </w:pPr>
      <w:r>
        <w:rPr/>
        <w:t>Agravo de Instrumento - Segunda Câmara Cível. Relator: Onilza Abreu Gerth. Agravante: PROCURADORIA</w:t>
      </w:r>
      <w:r>
        <w:rPr>
          <w:spacing w:val="-4"/>
        </w:rPr>
        <w:t> </w:t>
      </w:r>
      <w:r>
        <w:rPr/>
        <w:t>GERAL</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parcial:</w:t>
      </w:r>
      <w:r>
        <w:rPr>
          <w:spacing w:val="-4"/>
        </w:rPr>
        <w:t> </w:t>
      </w:r>
      <w:r>
        <w:rPr/>
        <w:t>Não-Provimento.</w:t>
      </w:r>
      <w:r>
        <w:rPr>
          <w:spacing w:val="-4"/>
        </w:rPr>
        <w:t> </w:t>
      </w:r>
      <w:r>
        <w:rPr/>
        <w:t>Decisão principal: 239 - Com Resolução do Mérito - Não-Provimento, atribuído à(s) parte(s) ESTADO DO AMAZONAS - Unânime. Observações: Sustentações orais realizadas pelos Drs. Leandro Venicius Fonseca</w:t>
      </w:r>
      <w:r>
        <w:rPr>
          <w:spacing w:val="-2"/>
        </w:rPr>
        <w:t> </w:t>
      </w:r>
      <w:r>
        <w:rPr/>
        <w:t>Rozeira</w:t>
      </w:r>
      <w:r>
        <w:rPr>
          <w:spacing w:val="-2"/>
        </w:rPr>
        <w:t> </w:t>
      </w:r>
      <w:r>
        <w:rPr/>
        <w:t>e</w:t>
      </w:r>
      <w:r>
        <w:rPr>
          <w:spacing w:val="-2"/>
        </w:rPr>
        <w:t> </w:t>
      </w:r>
      <w:r>
        <w:rPr/>
        <w:t>Carolina</w:t>
      </w:r>
      <w:r>
        <w:rPr>
          <w:spacing w:val="-2"/>
        </w:rPr>
        <w:t> </w:t>
      </w:r>
      <w:r>
        <w:rPr/>
        <w:t>Postigo. </w:t>
      </w:r>
      <w:r>
        <w:rPr>
          <w:b/>
        </w:rPr>
        <w:t>26.</w:t>
      </w:r>
      <w:r>
        <w:rPr>
          <w:b/>
          <w:spacing w:val="-2"/>
        </w:rPr>
        <w:t> </w:t>
      </w:r>
      <w:r>
        <w:rPr>
          <w:b/>
        </w:rPr>
        <w:t>0693144-22.2022.8.04.0001</w:t>
      </w:r>
      <w:r>
        <w:rPr>
          <w:b/>
          <w:spacing w:val="-1"/>
        </w:rPr>
        <w:t> </w:t>
      </w:r>
      <w:r>
        <w:rPr/>
        <w:t>-</w:t>
      </w:r>
      <w:r>
        <w:rPr>
          <w:spacing w:val="-2"/>
        </w:rPr>
        <w:t> </w:t>
      </w:r>
      <w:r>
        <w:rPr/>
        <w:t>Apelação</w:t>
      </w:r>
      <w:r>
        <w:rPr>
          <w:spacing w:val="-2"/>
        </w:rPr>
        <w:t> </w:t>
      </w:r>
      <w:r>
        <w:rPr/>
        <w:t>-</w:t>
      </w:r>
      <w:r>
        <w:rPr>
          <w:spacing w:val="-2"/>
        </w:rPr>
        <w:t> </w:t>
      </w:r>
      <w:r>
        <w:rPr/>
        <w:t>Segunda</w:t>
      </w:r>
      <w:r>
        <w:rPr>
          <w:spacing w:val="-2"/>
        </w:rPr>
        <w:t> </w:t>
      </w:r>
      <w:r>
        <w:rPr/>
        <w:t>Câmara</w:t>
      </w:r>
      <w:r>
        <w:rPr>
          <w:spacing w:val="-2"/>
        </w:rPr>
        <w:t> </w:t>
      </w:r>
      <w:r>
        <w:rPr/>
        <w:t>Cível. Relator: Cezar Luiz Bandiera. Apelante: Gabriel Evangelista da Cruz. Apelado: Fernando Gabriel de Oliveira</w:t>
      </w:r>
      <w:r>
        <w:rPr>
          <w:spacing w:val="-1"/>
        </w:rPr>
        <w:t> </w:t>
      </w:r>
      <w:r>
        <w:rPr/>
        <w:t>Gomes.</w:t>
      </w:r>
      <w:r>
        <w:rPr>
          <w:spacing w:val="-1"/>
        </w:rPr>
        <w:t> </w:t>
      </w:r>
      <w:r>
        <w:rPr/>
        <w:t>Decisão</w:t>
      </w:r>
      <w:r>
        <w:rPr>
          <w:spacing w:val="-1"/>
        </w:rPr>
        <w:t> </w:t>
      </w:r>
      <w:r>
        <w:rPr/>
        <w:t>principal:</w:t>
      </w:r>
      <w:r>
        <w:rPr>
          <w:spacing w:val="-1"/>
        </w:rPr>
        <w:t> </w:t>
      </w:r>
      <w:r>
        <w:rPr/>
        <w:t>238</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Provimento</w:t>
      </w:r>
      <w:r>
        <w:rPr>
          <w:spacing w:val="-1"/>
        </w:rPr>
        <w:t> </w:t>
      </w:r>
      <w:r>
        <w:rPr/>
        <w:t>em</w:t>
      </w:r>
      <w:r>
        <w:rPr>
          <w:spacing w:val="-1"/>
        </w:rPr>
        <w:t> </w:t>
      </w:r>
      <w:r>
        <w:rPr/>
        <w:t>Parte,</w:t>
      </w:r>
      <w:r>
        <w:rPr>
          <w:spacing w:val="-1"/>
        </w:rPr>
        <w:t> </w:t>
      </w:r>
      <w:r>
        <w:rPr/>
        <w:t>atribuído</w:t>
      </w:r>
      <w:r>
        <w:rPr>
          <w:spacing w:val="-1"/>
        </w:rPr>
        <w:t> </w:t>
      </w:r>
      <w:r>
        <w:rPr/>
        <w:t>à(s) parte(s) Gabriel Evangelista da Cruz - Unânime. </w:t>
      </w:r>
      <w:r>
        <w:rPr>
          <w:b/>
        </w:rPr>
        <w:t>27. 0642979-44.2017.8.04.0001/1 </w:t>
      </w:r>
      <w:r>
        <w:rPr/>
        <w:t>- Apelação - Segunda Câmara Cível. Relator: Onilza Abreu Gerth. Apelante: ESTADO DO AMAZONAS, Apelante: SEAD - Secretaria de Estado de Administração e Gestão. Apelado: KELP - SERVIÇOS MÉDICOS LTDA. Adiado. </w:t>
      </w:r>
      <w:r>
        <w:rPr>
          <w:b/>
        </w:rPr>
        <w:t>28. 0007389-14.2024.8.04.0000 </w:t>
      </w:r>
      <w:r>
        <w:rPr/>
        <w:t>- Embargos de Declaração - Segunda Câmara Cível. Relator: Yedo Simões De Oliveira. Polo Ativo: ESTADO DO AMAZONAS representado(a) por PROCURADORIA</w:t>
      </w:r>
      <w:r>
        <w:rPr>
          <w:spacing w:val="4"/>
        </w:rPr>
        <w:t> </w:t>
      </w:r>
      <w:r>
        <w:rPr/>
        <w:t>GERAL</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Polo</w:t>
      </w:r>
      <w:r>
        <w:rPr>
          <w:spacing w:val="4"/>
        </w:rPr>
        <w:t> </w:t>
      </w:r>
      <w:r>
        <w:rPr/>
        <w:t>Passivo:</w:t>
      </w:r>
      <w:r>
        <w:rPr>
          <w:spacing w:val="4"/>
        </w:rPr>
        <w:t> </w:t>
      </w:r>
      <w:r>
        <w:rPr/>
        <w:t>PETRÓLEO</w:t>
      </w:r>
      <w:r>
        <w:rPr>
          <w:spacing w:val="4"/>
        </w:rPr>
        <w:t> </w:t>
      </w:r>
      <w:r>
        <w:rPr>
          <w:spacing w:val="-2"/>
        </w:rPr>
        <w:t>BRASILEIRO</w:t>
      </w:r>
    </w:p>
    <w:p>
      <w:pPr>
        <w:pStyle w:val="BodyText"/>
        <w:spacing w:line="232" w:lineRule="auto"/>
        <w:ind w:right="135"/>
      </w:pPr>
      <w:r>
        <w:rPr/>
        <w:t>S/A. Decisão principal: 239 - Com Resolução do Mérito - Não-Provimento, atribuído à(s) </w:t>
      </w:r>
      <w:r>
        <w:rPr/>
        <w:t>parte(s)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5" w:lineRule="auto"/>
        <w:ind w:right="134"/>
      </w:pPr>
      <w:r>
        <w:rPr/>
        <w:t>AMAZONAS - Unânime. </w:t>
      </w:r>
      <w:r>
        <w:rPr>
          <w:b/>
        </w:rPr>
        <w:t>29. 0648956-75.2021.8.04.0001 </w:t>
      </w:r>
      <w:r>
        <w:rPr/>
        <w:t>- Apelação - Segunda Câmara Cível. Relator: Onilza Abreu Gerth. Apelante: BANCO DO BRASIL S.A. Apelado: Carla Maria Paes Barreto da Rocha. Adiado. </w:t>
      </w:r>
      <w:r>
        <w:rPr>
          <w:b/>
        </w:rPr>
        <w:t>30. 0009770-92.2024.8.04.0000 </w:t>
      </w:r>
      <w:r>
        <w:rPr/>
        <w:t>- Embargos de Declaração - Segunda Câmara Cível. Relator: Cezar</w:t>
      </w:r>
      <w:r>
        <w:rPr>
          <w:spacing w:val="40"/>
        </w:rPr>
        <w:t> </w:t>
      </w:r>
      <w:r>
        <w:rPr/>
        <w:t>Luiz</w:t>
      </w:r>
      <w:r>
        <w:rPr>
          <w:spacing w:val="40"/>
        </w:rPr>
        <w:t> </w:t>
      </w:r>
      <w:r>
        <w:rPr/>
        <w:t>Bandiera.</w:t>
      </w:r>
      <w:r>
        <w:rPr>
          <w:spacing w:val="40"/>
        </w:rPr>
        <w:t> </w:t>
      </w:r>
      <w:r>
        <w:rPr/>
        <w:t>Polo</w:t>
      </w:r>
      <w:r>
        <w:rPr>
          <w:spacing w:val="40"/>
        </w:rPr>
        <w:t> </w:t>
      </w:r>
      <w:r>
        <w:rPr/>
        <w:t>Ativo:</w:t>
      </w:r>
      <w:r>
        <w:rPr>
          <w:spacing w:val="40"/>
        </w:rPr>
        <w:t> </w:t>
      </w:r>
      <w:r>
        <w:rPr/>
        <w:t>Mercês</w:t>
      </w:r>
      <w:r>
        <w:rPr>
          <w:spacing w:val="40"/>
        </w:rPr>
        <w:t> </w:t>
      </w:r>
      <w:r>
        <w:rPr/>
        <w:t>Industria</w:t>
      </w:r>
      <w:r>
        <w:rPr>
          <w:spacing w:val="40"/>
        </w:rPr>
        <w:t> </w:t>
      </w:r>
      <w:r>
        <w:rPr/>
        <w:t>e</w:t>
      </w:r>
      <w:r>
        <w:rPr>
          <w:spacing w:val="40"/>
        </w:rPr>
        <w:t> </w:t>
      </w:r>
      <w:r>
        <w:rPr/>
        <w:t>Comércio</w:t>
      </w:r>
      <w:r>
        <w:rPr>
          <w:spacing w:val="40"/>
        </w:rPr>
        <w:t> </w:t>
      </w:r>
      <w:r>
        <w:rPr/>
        <w:t>de</w:t>
      </w:r>
      <w:r>
        <w:rPr>
          <w:spacing w:val="40"/>
        </w:rPr>
        <w:t> </w:t>
      </w:r>
      <w:r>
        <w:rPr/>
        <w:t>Pedras</w:t>
      </w:r>
      <w:r>
        <w:rPr>
          <w:spacing w:val="40"/>
        </w:rPr>
        <w:t> </w:t>
      </w:r>
      <w:r>
        <w:rPr/>
        <w:t>Ltda.</w:t>
      </w:r>
      <w:r>
        <w:rPr>
          <w:spacing w:val="40"/>
        </w:rPr>
        <w:t> </w:t>
      </w:r>
      <w:r>
        <w:rPr/>
        <w:t>representado(a)</w:t>
      </w:r>
      <w:r>
        <w:rPr>
          <w:spacing w:val="40"/>
        </w:rPr>
        <w:t> </w:t>
      </w:r>
      <w:r>
        <w:rPr/>
        <w:t>por</w:t>
      </w:r>
    </w:p>
    <w:p>
      <w:pPr>
        <w:pStyle w:val="BodyText"/>
        <w:spacing w:after="0" w:line="235" w:lineRule="auto"/>
        <w:sectPr>
          <w:pgSz w:w="11910" w:h="16840"/>
          <w:pgMar w:top="640" w:bottom="280" w:left="708" w:right="708"/>
        </w:sectPr>
      </w:pPr>
    </w:p>
    <w:p>
      <w:pPr>
        <w:pStyle w:val="BodyText"/>
        <w:spacing w:before="73"/>
        <w:jc w:val="left"/>
      </w:pPr>
      <w:r>
        <w:rPr/>
        <w:t>Severino</w:t>
      </w:r>
      <w:r>
        <w:rPr>
          <w:spacing w:val="63"/>
        </w:rPr>
        <w:t> </w:t>
      </w:r>
      <w:r>
        <w:rPr/>
        <w:t>Gomes</w:t>
      </w:r>
      <w:r>
        <w:rPr>
          <w:spacing w:val="63"/>
        </w:rPr>
        <w:t> </w:t>
      </w:r>
      <w:r>
        <w:rPr/>
        <w:t>das</w:t>
      </w:r>
      <w:r>
        <w:rPr>
          <w:spacing w:val="64"/>
        </w:rPr>
        <w:t> </w:t>
      </w:r>
      <w:r>
        <w:rPr/>
        <w:t>Mercês.</w:t>
      </w:r>
      <w:r>
        <w:rPr>
          <w:spacing w:val="63"/>
        </w:rPr>
        <w:t> </w:t>
      </w:r>
      <w:r>
        <w:rPr/>
        <w:t>Polo</w:t>
      </w:r>
      <w:r>
        <w:rPr>
          <w:spacing w:val="64"/>
        </w:rPr>
        <w:t> </w:t>
      </w:r>
      <w:r>
        <w:rPr/>
        <w:t>Passivo:</w:t>
      </w:r>
      <w:r>
        <w:rPr>
          <w:spacing w:val="63"/>
        </w:rPr>
        <w:t> </w:t>
      </w:r>
      <w:r>
        <w:rPr/>
        <w:t>Eunice</w:t>
      </w:r>
      <w:r>
        <w:rPr>
          <w:spacing w:val="64"/>
        </w:rPr>
        <w:t> </w:t>
      </w:r>
      <w:r>
        <w:rPr/>
        <w:t>Maria</w:t>
      </w:r>
      <w:r>
        <w:rPr>
          <w:spacing w:val="63"/>
        </w:rPr>
        <w:t> </w:t>
      </w:r>
      <w:r>
        <w:rPr/>
        <w:t>Gomes.</w:t>
      </w:r>
      <w:r>
        <w:rPr>
          <w:spacing w:val="64"/>
        </w:rPr>
        <w:t> </w:t>
      </w:r>
      <w:r>
        <w:rPr/>
        <w:t>Adiado.</w:t>
      </w:r>
      <w:r>
        <w:rPr>
          <w:spacing w:val="63"/>
        </w:rPr>
        <w:t> </w:t>
      </w:r>
      <w:r>
        <w:rPr/>
        <w:t>Observações:</w:t>
      </w:r>
      <w:r>
        <w:rPr>
          <w:spacing w:val="64"/>
        </w:rPr>
        <w:t> </w:t>
      </w:r>
      <w:r>
        <w:rPr>
          <w:spacing w:val="-2"/>
        </w:rPr>
        <w:t>Ausência</w:t>
      </w:r>
    </w:p>
    <w:p>
      <w:pPr>
        <w:spacing w:before="1"/>
        <w:ind w:left="132" w:right="0" w:firstLine="0"/>
        <w:jc w:val="left"/>
        <w:rPr>
          <w:sz w:val="24"/>
        </w:rPr>
      </w:pPr>
      <w:r>
        <w:rPr>
          <w:sz w:val="24"/>
        </w:rPr>
        <w:t>justificada</w:t>
      </w:r>
      <w:r>
        <w:rPr>
          <w:spacing w:val="41"/>
          <w:sz w:val="24"/>
        </w:rPr>
        <w:t> </w:t>
      </w:r>
      <w:r>
        <w:rPr>
          <w:sz w:val="24"/>
        </w:rPr>
        <w:t>da</w:t>
      </w:r>
      <w:r>
        <w:rPr>
          <w:spacing w:val="42"/>
          <w:sz w:val="24"/>
        </w:rPr>
        <w:t> </w:t>
      </w:r>
      <w:r>
        <w:rPr>
          <w:sz w:val="24"/>
        </w:rPr>
        <w:t>Exma.</w:t>
      </w:r>
      <w:r>
        <w:rPr>
          <w:spacing w:val="42"/>
          <w:sz w:val="24"/>
        </w:rPr>
        <w:t> </w:t>
      </w:r>
      <w:r>
        <w:rPr>
          <w:sz w:val="24"/>
        </w:rPr>
        <w:t>Sra.</w:t>
      </w:r>
      <w:r>
        <w:rPr>
          <w:spacing w:val="42"/>
          <w:sz w:val="24"/>
        </w:rPr>
        <w:t> </w:t>
      </w:r>
      <w:r>
        <w:rPr>
          <w:sz w:val="24"/>
        </w:rPr>
        <w:t>Desª</w:t>
      </w:r>
      <w:r>
        <w:rPr>
          <w:spacing w:val="42"/>
          <w:sz w:val="24"/>
        </w:rPr>
        <w:t> </w:t>
      </w:r>
      <w:r>
        <w:rPr>
          <w:sz w:val="24"/>
        </w:rPr>
        <w:t>Maria</w:t>
      </w:r>
      <w:r>
        <w:rPr>
          <w:spacing w:val="42"/>
          <w:sz w:val="24"/>
        </w:rPr>
        <w:t> </w:t>
      </w:r>
      <w:r>
        <w:rPr>
          <w:sz w:val="24"/>
        </w:rPr>
        <w:t>do</w:t>
      </w:r>
      <w:r>
        <w:rPr>
          <w:spacing w:val="42"/>
          <w:sz w:val="24"/>
        </w:rPr>
        <w:t> </w:t>
      </w:r>
      <w:r>
        <w:rPr>
          <w:sz w:val="24"/>
        </w:rPr>
        <w:t>Perpétuo</w:t>
      </w:r>
      <w:r>
        <w:rPr>
          <w:spacing w:val="42"/>
          <w:sz w:val="24"/>
        </w:rPr>
        <w:t> </w:t>
      </w:r>
      <w:r>
        <w:rPr>
          <w:sz w:val="24"/>
        </w:rPr>
        <w:t>Socorro</w:t>
      </w:r>
      <w:r>
        <w:rPr>
          <w:spacing w:val="42"/>
          <w:sz w:val="24"/>
        </w:rPr>
        <w:t> </w:t>
      </w:r>
      <w:r>
        <w:rPr>
          <w:sz w:val="24"/>
        </w:rPr>
        <w:t>Guedes.</w:t>
      </w:r>
      <w:r>
        <w:rPr>
          <w:spacing w:val="46"/>
          <w:sz w:val="24"/>
        </w:rPr>
        <w:t> </w:t>
      </w:r>
      <w:r>
        <w:rPr>
          <w:b/>
          <w:sz w:val="24"/>
        </w:rPr>
        <w:t>31.</w:t>
      </w:r>
      <w:r>
        <w:rPr>
          <w:b/>
          <w:spacing w:val="42"/>
          <w:sz w:val="24"/>
        </w:rPr>
        <w:t> </w:t>
      </w:r>
      <w:r>
        <w:rPr>
          <w:b/>
          <w:sz w:val="24"/>
        </w:rPr>
        <w:t>0461383-83.2024.8.04.0001</w:t>
      </w:r>
      <w:r>
        <w:rPr>
          <w:b/>
          <w:spacing w:val="43"/>
          <w:sz w:val="24"/>
        </w:rPr>
        <w:t> </w:t>
      </w:r>
      <w:r>
        <w:rPr>
          <w:spacing w:val="-10"/>
          <w:sz w:val="24"/>
        </w:rPr>
        <w:t>-</w:t>
      </w:r>
    </w:p>
    <w:p>
      <w:pPr>
        <w:pStyle w:val="BodyText"/>
        <w:spacing w:line="235" w:lineRule="auto"/>
        <w:ind w:right="130"/>
      </w:pPr>
      <w:r>
        <w:rPr/>
        <w:t>Apelação</w:t>
      </w:r>
      <w:r>
        <w:rPr>
          <w:spacing w:val="-3"/>
        </w:rPr>
        <w:t> </w:t>
      </w:r>
      <w:r>
        <w:rPr/>
        <w:t>-</w:t>
      </w:r>
      <w:r>
        <w:rPr>
          <w:spacing w:val="-3"/>
        </w:rPr>
        <w:t> </w:t>
      </w:r>
      <w:r>
        <w:rPr/>
        <w:t>Segunda</w:t>
      </w:r>
      <w:r>
        <w:rPr>
          <w:spacing w:val="-3"/>
        </w:rPr>
        <w:t> </w:t>
      </w:r>
      <w:r>
        <w:rPr/>
        <w:t>Câmara</w:t>
      </w:r>
      <w:r>
        <w:rPr>
          <w:spacing w:val="-3"/>
        </w:rPr>
        <w:t> </w:t>
      </w:r>
      <w:r>
        <w:rPr/>
        <w:t>Cível.</w:t>
      </w:r>
      <w:r>
        <w:rPr>
          <w:spacing w:val="-3"/>
        </w:rPr>
        <w:t> </w:t>
      </w:r>
      <w:r>
        <w:rPr/>
        <w:t>Relator:</w:t>
      </w:r>
      <w:r>
        <w:rPr>
          <w:spacing w:val="-3"/>
        </w:rPr>
        <w:t> </w:t>
      </w:r>
      <w:r>
        <w:rPr/>
        <w:t>Onilza</w:t>
      </w:r>
      <w:r>
        <w:rPr>
          <w:spacing w:val="-3"/>
        </w:rPr>
        <w:t> </w:t>
      </w:r>
      <w:r>
        <w:rPr/>
        <w:t>Abreu</w:t>
      </w:r>
      <w:r>
        <w:rPr>
          <w:spacing w:val="-3"/>
        </w:rPr>
        <w:t> </w:t>
      </w:r>
      <w:r>
        <w:rPr/>
        <w:t>Gerth.</w:t>
      </w:r>
      <w:r>
        <w:rPr>
          <w:spacing w:val="-3"/>
        </w:rPr>
        <w:t> </w:t>
      </w:r>
      <w:r>
        <w:rPr/>
        <w:t>Apelante:</w:t>
      </w:r>
      <w:r>
        <w:rPr>
          <w:spacing w:val="-3"/>
        </w:rPr>
        <w:t> </w:t>
      </w:r>
      <w:r>
        <w:rPr/>
        <w:t>C.d.S.M.Apelado:</w:t>
      </w:r>
      <w:r>
        <w:rPr>
          <w:spacing w:val="-3"/>
        </w:rPr>
        <w:t> </w:t>
      </w:r>
      <w:r>
        <w:rPr/>
        <w:t>P.G.D.E..P. Decisão principal: 239 - Com Resolução do Mérito - Não-Provimento, atribuído à(s) parte(s) C.d.S.M. - Unânime.</w:t>
      </w:r>
      <w:r>
        <w:rPr>
          <w:spacing w:val="80"/>
        </w:rPr>
        <w:t>  </w:t>
      </w:r>
      <w:r>
        <w:rPr/>
        <w:t>Observações:</w:t>
      </w:r>
      <w:r>
        <w:rPr>
          <w:spacing w:val="80"/>
        </w:rPr>
        <w:t>  </w:t>
      </w:r>
      <w:r>
        <w:rPr/>
        <w:t>Sustentação</w:t>
      </w:r>
      <w:r>
        <w:rPr>
          <w:spacing w:val="80"/>
        </w:rPr>
        <w:t>  </w:t>
      </w:r>
      <w:r>
        <w:rPr/>
        <w:t>oral</w:t>
      </w:r>
      <w:r>
        <w:rPr>
          <w:spacing w:val="80"/>
        </w:rPr>
        <w:t>  </w:t>
      </w:r>
      <w:r>
        <w:rPr/>
        <w:t>realizada</w:t>
      </w:r>
      <w:r>
        <w:rPr>
          <w:spacing w:val="80"/>
        </w:rPr>
        <w:t>  </w:t>
      </w:r>
      <w:r>
        <w:rPr/>
        <w:t>pelo</w:t>
      </w:r>
      <w:r>
        <w:rPr>
          <w:spacing w:val="80"/>
        </w:rPr>
        <w:t>  </w:t>
      </w:r>
      <w:r>
        <w:rPr/>
        <w:t>Dr.</w:t>
      </w:r>
      <w:r>
        <w:rPr>
          <w:spacing w:val="80"/>
        </w:rPr>
        <w:t>  </w:t>
      </w:r>
      <w:r>
        <w:rPr/>
        <w:t>Jordelein</w:t>
      </w:r>
      <w:r>
        <w:rPr>
          <w:spacing w:val="80"/>
        </w:rPr>
        <w:t>  </w:t>
      </w:r>
      <w:r>
        <w:rPr/>
        <w:t>Souza.</w:t>
      </w:r>
      <w:r>
        <w:rPr>
          <w:spacing w:val="80"/>
        </w:rPr>
        <w:t>  </w:t>
      </w:r>
      <w:r>
        <w:rPr>
          <w:b/>
        </w:rPr>
        <w:t>32. 0015239-22.2024.8.04.0000 </w:t>
      </w:r>
      <w:r>
        <w:rPr/>
        <w:t>- Embargos de Declaração - Segunda Câmara Cível. Relator: Onilza Abreu Gerth. Polo Ativo: Alexsandro Soares de Freitas, Polo Ativo: SGT PM HEYDER WESLEY SILVA DE MELLO ROSAS, Polo Ativo: Ricardo Augusto Barroso de Moraes, Polo Ativo: Reginaldo Nonato Gortz Ferreira, Polo Ativo: Alex Sandro Remígio da Trindade, Polo Ativo: Cleudemir Corrêa da Silva, Polo Ativo: Josafá Sicsú da Silva Júnior, Polo Ativo: ROBERT NERY DA COSTA PEREIRA, Polo Ativo: EDMUNDO</w:t>
      </w:r>
      <w:r>
        <w:rPr>
          <w:spacing w:val="63"/>
          <w:w w:val="150"/>
        </w:rPr>
        <w:t> </w:t>
      </w:r>
      <w:r>
        <w:rPr/>
        <w:t>VASCONCELOS</w:t>
      </w:r>
      <w:r>
        <w:rPr>
          <w:spacing w:val="63"/>
          <w:w w:val="150"/>
        </w:rPr>
        <w:t> </w:t>
      </w:r>
      <w:r>
        <w:rPr/>
        <w:t>MENEZES</w:t>
      </w:r>
      <w:r>
        <w:rPr>
          <w:spacing w:val="63"/>
          <w:w w:val="150"/>
        </w:rPr>
        <w:t> </w:t>
      </w:r>
      <w:r>
        <w:rPr/>
        <w:t>JUNIOR.</w:t>
      </w:r>
      <w:r>
        <w:rPr>
          <w:spacing w:val="63"/>
          <w:w w:val="150"/>
        </w:rPr>
        <w:t> </w:t>
      </w:r>
      <w:r>
        <w:rPr/>
        <w:t>Polo</w:t>
      </w:r>
      <w:r>
        <w:rPr>
          <w:spacing w:val="63"/>
          <w:w w:val="150"/>
        </w:rPr>
        <w:t> </w:t>
      </w:r>
      <w:r>
        <w:rPr/>
        <w:t>Passivo:</w:t>
      </w:r>
      <w:r>
        <w:rPr>
          <w:spacing w:val="63"/>
          <w:w w:val="150"/>
        </w:rPr>
        <w:t> </w:t>
      </w:r>
      <w:r>
        <w:rPr/>
        <w:t>ESTADO</w:t>
      </w:r>
      <w:r>
        <w:rPr>
          <w:spacing w:val="63"/>
          <w:w w:val="150"/>
        </w:rPr>
        <w:t> </w:t>
      </w:r>
      <w:r>
        <w:rPr/>
        <w:t>DO</w:t>
      </w:r>
      <w:r>
        <w:rPr>
          <w:spacing w:val="63"/>
          <w:w w:val="150"/>
        </w:rPr>
        <w:t> </w:t>
      </w:r>
      <w:r>
        <w:rPr>
          <w:spacing w:val="-2"/>
        </w:rPr>
        <w:t>AMAZONAS.</w:t>
      </w:r>
    </w:p>
    <w:p>
      <w:pPr>
        <w:pStyle w:val="BodyText"/>
        <w:spacing w:line="232" w:lineRule="auto"/>
        <w:ind w:right="135"/>
      </w:pPr>
      <w:r>
        <w:rPr/>
        <w:t>Adiado. Observações: Ausência justificada da Exma. Sra. Desª Maria do Perpétuo Socorro Guedes. Esgotada a pauta, nada mais havendo que tratar, foram encerrados os trabalhos. Eu, Pollyana De Souza Bastos Lisciotto, secretário(a) da Segunda Câmara Cível,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2025-05-13T17:39:03Z</dcterms:created>
  <dcterms:modified xsi:type="dcterms:W3CDTF">2025-05-13T17:39:03Z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2025-05-13T00:00:00Z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2025-05-13T00:00:00Z</vt:filetime>
  </property>
</Properties>
</file>