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67080"/>
                <wp:effectExtent l="0" t="0" r="0" b="4445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67080"/>
                          <a:chExt cx="6493510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767080">
                                <a:moveTo>
                                  <a:pt x="6493256" y="757174"/>
                                </a:moveTo>
                                <a:lnTo>
                                  <a:pt x="0" y="757174"/>
                                </a:lnTo>
                                <a:lnTo>
                                  <a:pt x="0" y="766699"/>
                                </a:lnTo>
                                <a:lnTo>
                                  <a:pt x="6493256" y="766699"/>
                                </a:lnTo>
                                <a:lnTo>
                                  <a:pt x="6493256" y="757174"/>
                                </a:lnTo>
                                <a:close/>
                              </a:path>
                              <a:path w="6493510" h="767080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1352" w:right="41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Arnoldo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Péres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CEP: 69.060-000 - Fone: 2129-6717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0.4pt;mso-position-horizontal-relative:char;mso-position-vertical-relative:line" id="docshapegroup1" coordorigin="0,0" coordsize="10226,1208">
                <v:shape style="position:absolute;left:0;top:0;width:10226;height:1208" id="docshape2" coordorigin="0,0" coordsize="10226,1208" path="m10226,1192l0,1192,0,1207,10226,1207,10226,1192xm10226,0l0,0,0,15,10226,15,10226,0xe" filled="true" fillcolor="#000000" stroked="false">
                  <v:path arrowok="t"/>
                  <v:fill type="solid"/>
                </v:shape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0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1352" w:right="41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André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Araújo,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s/n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Ed.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Des.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Arnoldo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Péres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Aleixo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Manaus/AM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CEP: 69.060-000 - Fone: 2129-6717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</w:pPr>
    </w:p>
    <w:p>
      <w:pPr>
        <w:pStyle w:val="BodyText"/>
        <w:spacing w:before="216"/>
        <w:ind w:left="0"/>
      </w:pPr>
    </w:p>
    <w:p>
      <w:pPr>
        <w:pStyle w:val="BodyText"/>
        <w:spacing w:line="232" w:lineRule="auto" w:before="1"/>
        <w:ind w:right="134"/>
        <w:jc w:val="both"/>
      </w:pPr>
      <w:r>
        <w:rPr/>
        <w:t>Ata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ª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Extraordinária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Amazonas,</w:t>
      </w:r>
      <w:r>
        <w:rPr>
          <w:spacing w:val="-2"/>
        </w:rPr>
        <w:t> </w:t>
      </w:r>
      <w:r>
        <w:rPr/>
        <w:t>realizada</w:t>
      </w:r>
      <w:r>
        <w:rPr>
          <w:spacing w:val="-2"/>
        </w:rPr>
        <w:t> </w:t>
      </w:r>
      <w:r>
        <w:rPr/>
        <w:t>ao(s)</w:t>
      </w:r>
      <w:r>
        <w:rPr>
          <w:spacing w:val="-2"/>
        </w:rPr>
        <w:t> </w:t>
      </w:r>
      <w:r>
        <w:rPr/>
        <w:t>07</w:t>
      </w:r>
      <w:r>
        <w:rPr>
          <w:spacing w:val="-2"/>
        </w:rPr>
        <w:t> </w:t>
      </w:r>
      <w:r>
        <w:rPr/>
        <w:t>de Julho de 2025. Na data supra, às 09:01 horas, sob a Presidência do(a) Excelentíssimo(a) Senhor(a) Desembargador(a) Claudio Cesar Ramalheira Roessing no(a) Plenário de sessão da 1ªC.Cível, presente(s) o(s) Eminente(s) Senhor(es) Desembargador(es) : Claudio Cesar Ramalheira Roessing,</w:t>
      </w:r>
      <w:r>
        <w:rPr>
          <w:spacing w:val="40"/>
        </w:rPr>
        <w:t> </w:t>
      </w:r>
      <w:r>
        <w:rPr/>
        <w:t>Paulo Cesar Caminha E Lima, Maria Das Graças Pessôa Figueiredo, Flávio Humberto Pascarelli Lopes,</w:t>
      </w:r>
      <w:r>
        <w:rPr>
          <w:spacing w:val="40"/>
        </w:rPr>
        <w:t> </w:t>
      </w:r>
      <w:r>
        <w:rPr/>
        <w:t>Nélia Caminha Jorge e Ida Maria Costa De Andrade. Representando o Ministério Público do Estado, a Exma. Sra. Dra. Sandra Cal Oliveira, Digníssimo(a) Procurador(a) de Justiça em 2º Grau. Aprovada Ata da sessão de julgamento anterior. Secretariada pelo(a) bel. Zélia Maria Machado De Aragão Peixoto, foram</w:t>
      </w:r>
    </w:p>
    <w:p>
      <w:pPr>
        <w:pStyle w:val="BodyText"/>
        <w:spacing w:after="0" w:line="232" w:lineRule="auto"/>
        <w:jc w:val="both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before="2"/>
      </w:pPr>
      <w:r>
        <w:rPr/>
        <w:t>abertos</w:t>
      </w:r>
      <w:r>
        <w:rPr>
          <w:spacing w:val="46"/>
        </w:rPr>
        <w:t> </w:t>
      </w:r>
      <w:r>
        <w:rPr/>
        <w:t>os</w:t>
      </w:r>
      <w:r>
        <w:rPr>
          <w:spacing w:val="47"/>
        </w:rPr>
        <w:t> </w:t>
      </w:r>
      <w:r>
        <w:rPr>
          <w:spacing w:val="-2"/>
        </w:rPr>
        <w:t>trabalhos.</w:t>
      </w:r>
    </w:p>
    <w:p>
      <w:pPr>
        <w:pStyle w:val="Heading1"/>
      </w:pPr>
      <w:r>
        <w:rPr>
          <w:b w:val="0"/>
        </w:rPr>
        <w:br w:type="column"/>
      </w:r>
      <w:r>
        <w:rPr/>
        <w:t>JULGAMENTOS:</w:t>
      </w:r>
      <w:r>
        <w:rPr>
          <w:spacing w:val="53"/>
        </w:rPr>
        <w:t> </w:t>
      </w:r>
      <w:r>
        <w:rPr/>
        <w:t>1.</w:t>
      </w:r>
      <w:r>
        <w:rPr>
          <w:spacing w:val="53"/>
        </w:rPr>
        <w:t> </w:t>
      </w:r>
      <w:r>
        <w:rPr/>
        <w:t>0565511-</w:t>
      </w:r>
      <w:r>
        <w:rPr>
          <w:spacing w:val="-2"/>
        </w:rPr>
        <w:t>91.2023.8.04.0001</w:t>
      </w:r>
    </w:p>
    <w:p>
      <w:pPr>
        <w:pStyle w:val="BodyText"/>
        <w:spacing w:before="2"/>
        <w:ind w:left="63"/>
      </w:pPr>
      <w:r>
        <w:rPr/>
        <w:br w:type="column"/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46"/>
        </w:rPr>
        <w:t> </w:t>
      </w:r>
      <w:r>
        <w:rPr/>
        <w:t>Cível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>
          <w:spacing w:val="-2"/>
        </w:rPr>
        <w:t>Primeira</w:t>
      </w:r>
    </w:p>
    <w:p>
      <w:pPr>
        <w:pStyle w:val="BodyText"/>
        <w:spacing w:after="0"/>
        <w:sectPr>
          <w:type w:val="continuous"/>
          <w:pgSz w:w="11910" w:h="16840"/>
          <w:pgMar w:top="1360" w:bottom="280" w:left="708" w:right="708"/>
          <w:cols w:num="3" w:equalWidth="0">
            <w:col w:w="2207" w:space="40"/>
            <w:col w:w="5154" w:space="39"/>
            <w:col w:w="3054"/>
          </w:cols>
        </w:sectPr>
      </w:pPr>
    </w:p>
    <w:p>
      <w:pPr>
        <w:pStyle w:val="BodyText"/>
        <w:spacing w:line="232" w:lineRule="auto"/>
        <w:ind w:right="133"/>
        <w:jc w:val="both"/>
      </w:pPr>
      <w:r>
        <w:rPr/>
        <w:t>Câmara Cível. Relator: Paulo Cesar Caminha E Lima. Apelante: ESTADO DO AMAZONAS representado(a) por PROCURADORIA GERAL DO ESTADO DO AMAZONAS. Apelado: Henrriete Araújo de Castro, Apelado: Edneide Montenegro Castro, Apelado: Fabrício Fernando Oliveira</w:t>
      </w:r>
      <w:r>
        <w:rPr>
          <w:spacing w:val="40"/>
        </w:rPr>
        <w:t> </w:t>
      </w:r>
      <w:r>
        <w:rPr/>
        <w:t>Cavalcante, Apelado: Benedito Lucas Moura, Apelado: ANA PAULA FONSECA VALADARES GUIMARAES, Apelado: Paloma Barroncas Lima Gonçalves. Adiado. Sustentou(aram) oralmente o(s) Doutor(es) CARMEM VALERYA ROMERO SALVIONI - OAB 6328A-AM. Observações: Adiado a pedido do Relator. Esgotada a pauta, nada mais havendo que tratar, foram encerrados os trabalhos. Eu, Zélia Maria Machado De Aragão Peixoto, secretário(a) da Primeira Câmara Cível, lavrei a presente ata que, depois de aprovada, assino com o(a) Excelentíssimo(a) Senhor(a) Desembargador(a) Presidente.</w:t>
      </w:r>
    </w:p>
    <w:sectPr>
      <w:type w:val="continuous"/>
      <w:pgSz w:w="11910" w:h="16840"/>
      <w:pgMar w:top="13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2"/>
      <w:ind w:left="65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2026-07-13T16:59:56Z</dcterms:created>
  <dcterms:modified xsi:type="dcterms:W3CDTF">2026-07-13T16:59:56Z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2025-08-06T00:00:00Z</vt:filetime>
  </property>
  <property fmtid="{D5CDD505-2E9C-101B-9397-08002B2CF9AE}" pid="4" name="LastSaved">
    <vt:filetime>2026-07-13T00:00:00Z</vt:filetime>
  </property>
  <property fmtid="{D5CDD505-2E9C-101B-9397-08002B2CF9AE}" pid="5" name="Producer">
    <vt:lpwstr>iText 2.1.0 (by lowagie.com)</vt:lpwstr>
  </property>
</Properties>
</file>