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/>
        <w:jc w:val="left"/>
      </w:pPr>
    </w:p>
    <w:p>
      <w:pPr>
        <w:pStyle w:val="BodyText"/>
        <w:spacing w:before="229"/>
        <w:ind w:left="0"/>
        <w:jc w:val="left"/>
      </w:pPr>
    </w:p>
    <w:p>
      <w:pPr>
        <w:pStyle w:val="BodyText"/>
        <w:tabs>
          <w:tab w:pos="2134" w:val="left" w:leader="none"/>
          <w:tab w:pos="7871" w:val="left" w:leader="none"/>
        </w:tabs>
        <w:spacing w:line="235" w:lineRule="auto"/>
        <w:ind w:right="130"/>
        <w:jc w:val="left"/>
      </w:pPr>
      <w:r>
        <w:rPr/>
        <w:t>Ata da 1 ª sessão extraordinária da</w:t>
      </w:r>
      <w:r>
        <w:rPr>
          <w:spacing w:val="40"/>
        </w:rPr>
        <w:t> </w:t>
      </w:r>
      <w:r>
        <w:rPr/>
        <w:t>Primeira Câmara Cível do Estado Do Amazonas, realizada aos</w:t>
      </w:r>
      <w:r>
        <w:rPr>
          <w:spacing w:val="40"/>
        </w:rPr>
        <w:t> </w:t>
      </w:r>
      <w:r>
        <w:rPr/>
        <w:t>30 de Junho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2025.</w:t>
      </w:r>
      <w:r>
        <w:rPr>
          <w:spacing w:val="40"/>
        </w:rPr>
        <w:t> </w:t>
      </w:r>
      <w:r>
        <w:rPr/>
        <w:t>Na</w:t>
      </w:r>
      <w:r>
        <w:rPr>
          <w:spacing w:val="40"/>
        </w:rPr>
        <w:t> </w:t>
      </w:r>
      <w:r>
        <w:rPr/>
        <w:t>data</w:t>
      </w:r>
      <w:r>
        <w:rPr>
          <w:spacing w:val="40"/>
        </w:rPr>
        <w:t> </w:t>
      </w:r>
      <w:r>
        <w:rPr/>
        <w:t>supra,</w:t>
      </w:r>
      <w:r>
        <w:rPr>
          <w:spacing w:val="40"/>
        </w:rPr>
        <w:t> </w:t>
      </w:r>
      <w:r>
        <w:rPr/>
        <w:t>às</w:t>
      </w:r>
      <w:r>
        <w:rPr>
          <w:spacing w:val="40"/>
        </w:rPr>
        <w:t> </w:t>
      </w:r>
      <w:r>
        <w:rPr/>
        <w:t>09:01</w:t>
      </w:r>
      <w:r>
        <w:rPr>
          <w:spacing w:val="40"/>
        </w:rPr>
        <w:t> </w:t>
      </w:r>
      <w:r>
        <w:rPr/>
        <w:t>horas,</w:t>
      </w:r>
      <w:r>
        <w:rPr>
          <w:spacing w:val="40"/>
        </w:rPr>
        <w:t> </w:t>
      </w:r>
      <w:r>
        <w:rPr/>
        <w:t>sob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Presidência</w:t>
      </w:r>
      <w:r>
        <w:rPr>
          <w:spacing w:val="40"/>
        </w:rPr>
        <w:t> </w:t>
      </w:r>
      <w:r>
        <w:rPr/>
        <w:t>do</w:t>
        <w:tab/>
        <w:t>Excelentíssimo</w:t>
      </w:r>
      <w:r>
        <w:rPr>
          <w:spacing w:val="40"/>
        </w:rPr>
        <w:t> </w:t>
      </w:r>
      <w:r>
        <w:rPr/>
        <w:t>Senhor Desembargador Claudio Cesar Ramalheira Roessing no(a) Plenário de Sessão da 1ªC.Cível, presente(s)</w:t>
      </w:r>
      <w:r>
        <w:rPr>
          <w:spacing w:val="40"/>
        </w:rPr>
        <w:t> </w:t>
      </w:r>
      <w:r>
        <w:rPr/>
        <w:t>o(s)</w:t>
      </w:r>
      <w:r>
        <w:rPr>
          <w:spacing w:val="-2"/>
        </w:rPr>
        <w:t> </w:t>
      </w:r>
      <w:r>
        <w:rPr/>
        <w:t>Eminente(s)</w:t>
      </w:r>
      <w:r>
        <w:rPr>
          <w:spacing w:val="-2"/>
        </w:rPr>
        <w:t> </w:t>
      </w:r>
      <w:r>
        <w:rPr/>
        <w:t>Senhor(es)</w:t>
      </w:r>
      <w:r>
        <w:rPr>
          <w:spacing w:val="-2"/>
        </w:rPr>
        <w:t> </w:t>
      </w:r>
      <w:r>
        <w:rPr/>
        <w:t>Desembargador(es)</w:t>
      </w:r>
      <w:r>
        <w:rPr>
          <w:spacing w:val="-2"/>
        </w:rPr>
        <w:t> </w:t>
      </w:r>
      <w:r>
        <w:rPr/>
        <w:t>Paulo</w:t>
      </w:r>
      <w:r>
        <w:rPr>
          <w:spacing w:val="-2"/>
        </w:rPr>
        <w:t> </w:t>
      </w:r>
      <w:r>
        <w:rPr/>
        <w:t>Cesar</w:t>
      </w:r>
      <w:r>
        <w:rPr>
          <w:spacing w:val="-2"/>
        </w:rPr>
        <w:t> </w:t>
      </w:r>
      <w:r>
        <w:rPr/>
        <w:t>Caminha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</w:t>
      </w:r>
      <w:r>
        <w:rPr/>
        <w:t>Lima,</w:t>
      </w:r>
      <w:r>
        <w:rPr>
          <w:spacing w:val="-2"/>
        </w:rPr>
        <w:t> </w:t>
      </w:r>
      <w:r>
        <w:rPr/>
        <w:t>Claudio</w:t>
      </w:r>
      <w:r>
        <w:rPr>
          <w:spacing w:val="-2"/>
        </w:rPr>
        <w:t> </w:t>
      </w:r>
      <w:r>
        <w:rPr/>
        <w:t>Cesar</w:t>
      </w:r>
      <w:r>
        <w:rPr>
          <w:spacing w:val="-2"/>
        </w:rPr>
        <w:t> </w:t>
      </w:r>
      <w:r>
        <w:rPr/>
        <w:t>Ramalheira Roessing,</w:t>
      </w:r>
      <w:r>
        <w:rPr>
          <w:spacing w:val="80"/>
        </w:rPr>
        <w:t> </w:t>
      </w:r>
      <w:r>
        <w:rPr/>
        <w:t>Nélia</w:t>
      </w:r>
      <w:r>
        <w:rPr>
          <w:spacing w:val="80"/>
        </w:rPr>
        <w:t> </w:t>
      </w:r>
      <w:r>
        <w:rPr/>
        <w:t>Caminha</w:t>
      </w:r>
      <w:r>
        <w:rPr>
          <w:spacing w:val="80"/>
        </w:rPr>
        <w:t> </w:t>
      </w:r>
      <w:r>
        <w:rPr/>
        <w:t>Jorge</w:t>
      </w:r>
      <w:r>
        <w:rPr>
          <w:spacing w:val="80"/>
        </w:rPr>
        <w:t> </w:t>
      </w:r>
      <w:r>
        <w:rPr/>
        <w:t>e</w:t>
      </w:r>
      <w:r>
        <w:rPr>
          <w:spacing w:val="80"/>
        </w:rPr>
        <w:t> </w:t>
      </w:r>
      <w:r>
        <w:rPr/>
        <w:t>Ida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Costa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Andrade.</w:t>
      </w:r>
      <w:r>
        <w:rPr>
          <w:spacing w:val="80"/>
        </w:rPr>
        <w:t> </w:t>
      </w:r>
      <w:r>
        <w:rPr/>
        <w:t>OBS:Ausências</w:t>
      </w:r>
      <w:r>
        <w:rPr>
          <w:spacing w:val="80"/>
        </w:rPr>
        <w:t> </w:t>
      </w:r>
      <w:r>
        <w:rPr/>
        <w:t>justificadas</w:t>
      </w:r>
      <w:r>
        <w:rPr>
          <w:spacing w:val="80"/>
        </w:rPr>
        <w:t> </w:t>
      </w:r>
      <w:r>
        <w:rPr/>
        <w:t>dos magistrado(s)</w:t>
      </w:r>
      <w:r>
        <w:rPr>
          <w:spacing w:val="74"/>
        </w:rPr>
        <w:t> </w:t>
      </w:r>
      <w:r>
        <w:rPr/>
        <w:t>Maria</w:t>
      </w:r>
      <w:r>
        <w:rPr>
          <w:spacing w:val="74"/>
        </w:rPr>
        <w:t> </w:t>
      </w:r>
      <w:r>
        <w:rPr/>
        <w:t>Das</w:t>
      </w:r>
      <w:r>
        <w:rPr>
          <w:spacing w:val="74"/>
        </w:rPr>
        <w:t> </w:t>
      </w:r>
      <w:r>
        <w:rPr/>
        <w:t>Graças</w:t>
      </w:r>
      <w:r>
        <w:rPr>
          <w:spacing w:val="74"/>
        </w:rPr>
        <w:t> </w:t>
      </w:r>
      <w:r>
        <w:rPr/>
        <w:t>Pessôa</w:t>
      </w:r>
      <w:r>
        <w:rPr>
          <w:spacing w:val="74"/>
        </w:rPr>
        <w:t> </w:t>
      </w:r>
      <w:r>
        <w:rPr/>
        <w:t>Figueiredo</w:t>
      </w:r>
      <w:r>
        <w:rPr>
          <w:spacing w:val="74"/>
        </w:rPr>
        <w:t> </w:t>
      </w:r>
      <w:r>
        <w:rPr/>
        <w:t>e</w:t>
      </w:r>
      <w:r>
        <w:rPr>
          <w:spacing w:val="74"/>
        </w:rPr>
        <w:t> </w:t>
      </w:r>
      <w:r>
        <w:rPr/>
        <w:t>Flávio</w:t>
      </w:r>
      <w:r>
        <w:rPr>
          <w:spacing w:val="74"/>
        </w:rPr>
        <w:t> </w:t>
      </w:r>
      <w:r>
        <w:rPr/>
        <w:t>Humberto</w:t>
      </w:r>
      <w:r>
        <w:rPr>
          <w:spacing w:val="74"/>
        </w:rPr>
        <w:t> </w:t>
      </w:r>
      <w:r>
        <w:rPr/>
        <w:t>Pascarelli</w:t>
      </w:r>
      <w:r>
        <w:rPr>
          <w:spacing w:val="74"/>
        </w:rPr>
        <w:t> </w:t>
      </w:r>
      <w:r>
        <w:rPr/>
        <w:t>Lopes.</w:t>
      </w:r>
      <w:r>
        <w:rPr>
          <w:spacing w:val="74"/>
        </w:rPr>
        <w:t> </w:t>
      </w:r>
      <w:r>
        <w:rPr/>
        <w:t>E</w:t>
      </w:r>
      <w:r>
        <w:rPr>
          <w:spacing w:val="74"/>
        </w:rPr>
        <w:t> </w:t>
      </w:r>
      <w:r>
        <w:rPr/>
        <w:t>como representante</w:t>
      </w:r>
      <w:r>
        <w:rPr>
          <w:spacing w:val="40"/>
        </w:rPr>
        <w:t> </w:t>
      </w:r>
      <w:r>
        <w:rPr/>
        <w:t>do</w:t>
        <w:tab/>
        <w:t>Ministério</w:t>
      </w:r>
      <w:r>
        <w:rPr>
          <w:spacing w:val="80"/>
        </w:rPr>
        <w:t> </w:t>
      </w:r>
      <w:r>
        <w:rPr/>
        <w:t>Público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Estado,</w:t>
      </w:r>
      <w:r>
        <w:rPr>
          <w:spacing w:val="80"/>
        </w:rPr>
        <w:t> </w:t>
      </w:r>
      <w:r>
        <w:rPr/>
        <w:t>a</w:t>
      </w:r>
      <w:r>
        <w:rPr>
          <w:spacing w:val="80"/>
        </w:rPr>
        <w:t> </w:t>
      </w:r>
      <w:r>
        <w:rPr/>
        <w:t>Exma.Sra.Dra.</w:t>
      </w:r>
      <w:r>
        <w:rPr>
          <w:spacing w:val="80"/>
        </w:rPr>
        <w:t> </w:t>
      </w:r>
      <w:r>
        <w:rPr/>
        <w:t>Suzete</w:t>
      </w:r>
      <w:r>
        <w:rPr>
          <w:spacing w:val="80"/>
        </w:rPr>
        <w:t> </w:t>
      </w:r>
      <w:r>
        <w:rPr/>
        <w:t>Maria,</w:t>
      </w:r>
      <w:r>
        <w:rPr>
          <w:spacing w:val="80"/>
        </w:rPr>
        <w:t> </w:t>
      </w:r>
      <w:r>
        <w:rPr/>
        <w:t>Digníssimo(a)</w:t>
      </w:r>
      <w:r>
        <w:rPr>
          <w:spacing w:val="40"/>
        </w:rPr>
        <w:t> </w:t>
      </w:r>
      <w:r>
        <w:rPr/>
        <w:t>Procurador(a) de Justiça em 2º Grau. Aprovada ata da sessão de julgamento anterior. Secretariada pelo(a) bel.</w:t>
      </w:r>
      <w:r>
        <w:rPr>
          <w:spacing w:val="70"/>
        </w:rPr>
        <w:t> </w:t>
      </w:r>
      <w:r>
        <w:rPr/>
        <w:t>Zélia</w:t>
      </w:r>
      <w:r>
        <w:rPr>
          <w:spacing w:val="70"/>
        </w:rPr>
        <w:t> </w:t>
      </w:r>
      <w:r>
        <w:rPr/>
        <w:t>Maria</w:t>
      </w:r>
      <w:r>
        <w:rPr>
          <w:spacing w:val="70"/>
        </w:rPr>
        <w:t> </w:t>
      </w:r>
      <w:r>
        <w:rPr/>
        <w:t>Machado</w:t>
      </w:r>
      <w:r>
        <w:rPr>
          <w:spacing w:val="70"/>
        </w:rPr>
        <w:t> </w:t>
      </w:r>
      <w:r>
        <w:rPr/>
        <w:t>De</w:t>
      </w:r>
      <w:r>
        <w:rPr>
          <w:spacing w:val="70"/>
        </w:rPr>
        <w:t> </w:t>
      </w:r>
      <w:r>
        <w:rPr/>
        <w:t>Aragão</w:t>
      </w:r>
      <w:r>
        <w:rPr>
          <w:spacing w:val="70"/>
        </w:rPr>
        <w:t> </w:t>
      </w:r>
      <w:r>
        <w:rPr/>
        <w:t>Peixoto,</w:t>
      </w:r>
      <w:r>
        <w:rPr>
          <w:spacing w:val="70"/>
        </w:rPr>
        <w:t> </w:t>
      </w:r>
      <w:r>
        <w:rPr/>
        <w:t>foram</w:t>
      </w:r>
      <w:r>
        <w:rPr>
          <w:spacing w:val="70"/>
        </w:rPr>
        <w:t> </w:t>
      </w:r>
      <w:r>
        <w:rPr/>
        <w:t>abertos</w:t>
      </w:r>
      <w:r>
        <w:rPr>
          <w:spacing w:val="70"/>
        </w:rPr>
        <w:t> </w:t>
      </w:r>
      <w:r>
        <w:rPr/>
        <w:t>os</w:t>
      </w:r>
      <w:r>
        <w:rPr>
          <w:spacing w:val="70"/>
        </w:rPr>
        <w:t> </w:t>
      </w:r>
      <w:r>
        <w:rPr/>
        <w:t>trabalhos.</w:t>
      </w:r>
      <w:r>
        <w:rPr>
          <w:spacing w:val="76"/>
        </w:rPr>
        <w:t> </w:t>
      </w:r>
      <w:r>
        <w:rPr>
          <w:b/>
        </w:rPr>
        <w:t>JULGAMENTOS:</w:t>
      </w:r>
      <w:r>
        <w:rPr>
          <w:b/>
          <w:spacing w:val="70"/>
        </w:rPr>
        <w:t> </w:t>
      </w:r>
      <w:r>
        <w:rPr>
          <w:b/>
        </w:rPr>
        <w:t>1. 4011599-40.2024.8.04.0000 </w:t>
      </w:r>
      <w:r>
        <w:rPr/>
        <w:t>- Agravo de Instrumento - Primeira Câmara Cível. Relator: Nélia Caminha Jorge.</w:t>
      </w:r>
      <w:r>
        <w:rPr>
          <w:spacing w:val="55"/>
        </w:rPr>
        <w:t> </w:t>
      </w:r>
      <w:r>
        <w:rPr/>
        <w:t>Agravante:</w:t>
      </w:r>
      <w:r>
        <w:rPr>
          <w:spacing w:val="57"/>
        </w:rPr>
        <w:t> </w:t>
      </w:r>
      <w:r>
        <w:rPr/>
        <w:t>SUPER</w:t>
      </w:r>
      <w:r>
        <w:rPr>
          <w:spacing w:val="57"/>
        </w:rPr>
        <w:t> </w:t>
      </w:r>
      <w:r>
        <w:rPr/>
        <w:t>G</w:t>
      </w:r>
      <w:r>
        <w:rPr>
          <w:spacing w:val="57"/>
        </w:rPr>
        <w:t> </w:t>
      </w:r>
      <w:r>
        <w:rPr/>
        <w:t>TRANSPORTE</w:t>
      </w:r>
      <w:r>
        <w:rPr>
          <w:spacing w:val="57"/>
        </w:rPr>
        <w:t> </w:t>
      </w:r>
      <w:r>
        <w:rPr/>
        <w:t>E</w:t>
      </w:r>
      <w:r>
        <w:rPr>
          <w:spacing w:val="57"/>
        </w:rPr>
        <w:t> </w:t>
      </w:r>
      <w:r>
        <w:rPr/>
        <w:t>LOCAÇÃO</w:t>
      </w:r>
      <w:r>
        <w:rPr>
          <w:spacing w:val="57"/>
        </w:rPr>
        <w:t> </w:t>
      </w:r>
      <w:r>
        <w:rPr/>
        <w:t>DE</w:t>
      </w:r>
      <w:r>
        <w:rPr>
          <w:spacing w:val="57"/>
        </w:rPr>
        <w:t> </w:t>
      </w:r>
      <w:r>
        <w:rPr/>
        <w:t>EQUIPAMENTOS</w:t>
      </w:r>
      <w:r>
        <w:rPr>
          <w:spacing w:val="57"/>
        </w:rPr>
        <w:t> </w:t>
      </w:r>
      <w:r>
        <w:rPr>
          <w:spacing w:val="-2"/>
        </w:rPr>
        <w:t>INDUSTRIAIS</w:t>
      </w:r>
    </w:p>
    <w:p>
      <w:pPr>
        <w:pStyle w:val="BodyText"/>
        <w:spacing w:line="232" w:lineRule="auto"/>
        <w:ind w:right="133"/>
      </w:pPr>
      <w:r>
        <w:rPr/>
        <w:t>LTDA. representado(a) por Sardis Chaves Monteiro. Agravado: Atho Logística e Serviços de Apoio Administrativo Ltda. Decisão principal: 237 - Com Resolução do Mérito - Provimento, atribuído à(s) parte(s)</w:t>
      </w:r>
      <w:r>
        <w:rPr>
          <w:spacing w:val="52"/>
          <w:w w:val="150"/>
        </w:rPr>
        <w:t> </w:t>
      </w:r>
      <w:r>
        <w:rPr/>
        <w:t>SUPER</w:t>
      </w:r>
      <w:r>
        <w:rPr>
          <w:spacing w:val="53"/>
          <w:w w:val="150"/>
        </w:rPr>
        <w:t> </w:t>
      </w:r>
      <w:r>
        <w:rPr/>
        <w:t>G</w:t>
      </w:r>
      <w:r>
        <w:rPr>
          <w:spacing w:val="53"/>
          <w:w w:val="150"/>
        </w:rPr>
        <w:t> </w:t>
      </w:r>
      <w:r>
        <w:rPr/>
        <w:t>TRANSPORTE</w:t>
      </w:r>
      <w:r>
        <w:rPr>
          <w:spacing w:val="52"/>
          <w:w w:val="150"/>
        </w:rPr>
        <w:t> </w:t>
      </w:r>
      <w:r>
        <w:rPr/>
        <w:t>E</w:t>
      </w:r>
      <w:r>
        <w:rPr>
          <w:spacing w:val="53"/>
          <w:w w:val="150"/>
        </w:rPr>
        <w:t> </w:t>
      </w:r>
      <w:r>
        <w:rPr/>
        <w:t>LOCAÇÃO</w:t>
      </w:r>
      <w:r>
        <w:rPr>
          <w:spacing w:val="53"/>
          <w:w w:val="150"/>
        </w:rPr>
        <w:t> </w:t>
      </w:r>
      <w:r>
        <w:rPr/>
        <w:t>DE</w:t>
      </w:r>
      <w:r>
        <w:rPr>
          <w:spacing w:val="52"/>
          <w:w w:val="150"/>
        </w:rPr>
        <w:t> </w:t>
      </w:r>
      <w:r>
        <w:rPr/>
        <w:t>EQUIPAMENTOS</w:t>
      </w:r>
      <w:r>
        <w:rPr>
          <w:spacing w:val="53"/>
          <w:w w:val="150"/>
        </w:rPr>
        <w:t> </w:t>
      </w:r>
      <w:r>
        <w:rPr/>
        <w:t>INDUSTRIAIS</w:t>
      </w:r>
      <w:r>
        <w:rPr>
          <w:spacing w:val="53"/>
          <w:w w:val="150"/>
        </w:rPr>
        <w:t> </w:t>
      </w:r>
      <w:r>
        <w:rPr>
          <w:spacing w:val="-2"/>
        </w:rPr>
        <w:t>LTDA.</w:t>
      </w:r>
    </w:p>
    <w:p>
      <w:pPr>
        <w:pStyle w:val="BodyText"/>
        <w:spacing w:line="235" w:lineRule="auto"/>
        <w:ind w:right="129"/>
      </w:pPr>
      <w:r>
        <w:rPr/>
        <w:t>representado(a) por Sardis Chaves Monteiro - Unânime. Observações: LEITURA DE ACÓRDÃO na sessão de 30.06.2025. </w:t>
      </w:r>
      <w:r>
        <w:rPr>
          <w:b/>
        </w:rPr>
        <w:t>2. 0010537-33.2024.8.04.0000 </w:t>
      </w:r>
      <w:r>
        <w:rPr/>
        <w:t>- Embargos de Declaração Cível - Primeira Câmara Cível. Relator: Nélia Caminha Jorge. Embargante: JORGE FERREIRA LISBOA JUNIOR. Embargado: Município de Fonte Boa. Decisão principal: 198 - Com Resolução do Mérito - Acolhimento de Embargos de</w:t>
      </w:r>
      <w:r>
        <w:rPr>
          <w:spacing w:val="40"/>
        </w:rPr>
        <w:t> </w:t>
      </w:r>
      <w:r>
        <w:rPr/>
        <w:t>Declaração,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JORGE</w:t>
      </w:r>
      <w:r>
        <w:rPr>
          <w:spacing w:val="40"/>
        </w:rPr>
        <w:t> </w:t>
      </w:r>
      <w:r>
        <w:rPr/>
        <w:t>FERREIRA</w:t>
      </w:r>
      <w:r>
        <w:rPr>
          <w:spacing w:val="40"/>
        </w:rPr>
        <w:t> </w:t>
      </w:r>
      <w:r>
        <w:rPr/>
        <w:t>LISBOA</w:t>
      </w:r>
      <w:r>
        <w:rPr>
          <w:spacing w:val="40"/>
        </w:rPr>
        <w:t> </w:t>
      </w:r>
      <w:r>
        <w:rPr/>
        <w:t>JUNIOR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3.</w:t>
      </w:r>
      <w:r>
        <w:rPr>
          <w:b/>
          <w:spacing w:val="80"/>
        </w:rPr>
        <w:t> </w:t>
      </w:r>
      <w:r>
        <w:rPr>
          <w:b/>
        </w:rPr>
        <w:t>4003568-65.2023.8.04.0000 </w:t>
      </w:r>
      <w:r>
        <w:rPr/>
        <w:t>- Agravo de Instrumento - Primeira Câmara Cível. Relator: Nélia Caminha Jorge. Agravante: TABIRA RAMOS DIAS FERREIRA. Agravado: Ministério Público do Estado do Amazonas representado(a) por Adriana Monteiro Espinheira. Decisão principal: 235 - Sem Resolução de Mérito</w:t>
      </w:r>
      <w:r>
        <w:rPr>
          <w:spacing w:val="36"/>
        </w:rPr>
        <w:t> </w:t>
      </w:r>
      <w:r>
        <w:rPr/>
        <w:t>-</w:t>
      </w:r>
      <w:r>
        <w:rPr>
          <w:spacing w:val="38"/>
        </w:rPr>
        <w:t> </w:t>
      </w:r>
      <w:r>
        <w:rPr/>
        <w:t>Não-Conhecimento,</w:t>
      </w:r>
      <w:r>
        <w:rPr>
          <w:spacing w:val="38"/>
        </w:rPr>
        <w:t> </w:t>
      </w:r>
      <w:r>
        <w:rPr/>
        <w:t>atribuído</w:t>
      </w:r>
      <w:r>
        <w:rPr>
          <w:spacing w:val="39"/>
        </w:rPr>
        <w:t> </w:t>
      </w:r>
      <w:r>
        <w:rPr/>
        <w:t>à(s)</w:t>
      </w:r>
      <w:r>
        <w:rPr>
          <w:spacing w:val="38"/>
        </w:rPr>
        <w:t> </w:t>
      </w:r>
      <w:r>
        <w:rPr/>
        <w:t>parte(s)</w:t>
      </w:r>
      <w:r>
        <w:rPr>
          <w:spacing w:val="38"/>
        </w:rPr>
        <w:t> </w:t>
      </w:r>
      <w:r>
        <w:rPr/>
        <w:t>TABIRA</w:t>
      </w:r>
      <w:r>
        <w:rPr>
          <w:spacing w:val="38"/>
        </w:rPr>
        <w:t> </w:t>
      </w:r>
      <w:r>
        <w:rPr/>
        <w:t>RAMOS</w:t>
      </w:r>
      <w:r>
        <w:rPr>
          <w:spacing w:val="39"/>
        </w:rPr>
        <w:t> </w:t>
      </w:r>
      <w:r>
        <w:rPr/>
        <w:t>DIAS</w:t>
      </w:r>
      <w:r>
        <w:rPr>
          <w:spacing w:val="38"/>
        </w:rPr>
        <w:t> </w:t>
      </w:r>
      <w:r>
        <w:rPr/>
        <w:t>FERREIRA</w:t>
      </w:r>
      <w:r>
        <w:rPr>
          <w:spacing w:val="38"/>
        </w:rPr>
        <w:t> </w:t>
      </w:r>
      <w:r>
        <w:rPr/>
        <w:t>-</w:t>
      </w:r>
      <w:r>
        <w:rPr>
          <w:spacing w:val="39"/>
        </w:rPr>
        <w:t> </w:t>
      </w:r>
      <w:r>
        <w:rPr>
          <w:spacing w:val="-2"/>
        </w:rPr>
        <w:t>Unânime.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54"/>
          <w:sz w:val="24"/>
        </w:rPr>
        <w:t> </w:t>
      </w:r>
      <w:r>
        <w:rPr>
          <w:sz w:val="24"/>
        </w:rPr>
        <w:t>LEITURA</w:t>
      </w:r>
      <w:r>
        <w:rPr>
          <w:spacing w:val="57"/>
          <w:sz w:val="24"/>
        </w:rPr>
        <w:t> </w:t>
      </w:r>
      <w:r>
        <w:rPr>
          <w:sz w:val="24"/>
        </w:rPr>
        <w:t>DE</w:t>
      </w:r>
      <w:r>
        <w:rPr>
          <w:spacing w:val="56"/>
          <w:sz w:val="24"/>
        </w:rPr>
        <w:t> </w:t>
      </w:r>
      <w:r>
        <w:rPr>
          <w:sz w:val="24"/>
        </w:rPr>
        <w:t>ACÓRDÃO</w:t>
      </w:r>
      <w:r>
        <w:rPr>
          <w:spacing w:val="57"/>
          <w:sz w:val="24"/>
        </w:rPr>
        <w:t> </w:t>
      </w:r>
      <w:r>
        <w:rPr>
          <w:sz w:val="24"/>
        </w:rPr>
        <w:t>na</w:t>
      </w:r>
      <w:r>
        <w:rPr>
          <w:spacing w:val="56"/>
          <w:sz w:val="24"/>
        </w:rPr>
        <w:t> </w:t>
      </w:r>
      <w:r>
        <w:rPr>
          <w:sz w:val="24"/>
        </w:rPr>
        <w:t>sessão</w:t>
      </w:r>
      <w:r>
        <w:rPr>
          <w:spacing w:val="57"/>
          <w:sz w:val="24"/>
        </w:rPr>
        <w:t> </w:t>
      </w:r>
      <w:r>
        <w:rPr>
          <w:sz w:val="24"/>
        </w:rPr>
        <w:t>de</w:t>
      </w:r>
      <w:r>
        <w:rPr>
          <w:spacing w:val="57"/>
          <w:sz w:val="24"/>
        </w:rPr>
        <w:t> </w:t>
      </w:r>
      <w:r>
        <w:rPr>
          <w:sz w:val="24"/>
        </w:rPr>
        <w:t>30.06.2025.</w:t>
      </w:r>
      <w:r>
        <w:rPr>
          <w:spacing w:val="59"/>
          <w:sz w:val="24"/>
        </w:rPr>
        <w:t> </w:t>
      </w:r>
      <w:r>
        <w:rPr>
          <w:b/>
          <w:sz w:val="24"/>
        </w:rPr>
        <w:t>4.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4005789-84.2024.8.04.0000</w:t>
      </w:r>
      <w:r>
        <w:rPr>
          <w:b/>
          <w:spacing w:val="5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Agravo de Instrumento - Primeira Câmara Cível. Relator: Nélia Caminha Jorge. Agravante: Inspetoria Salesiana Missionária da Amazônia - ISMA (Colégio Dom Bosco). Agravado: Jose Adelson Santana da Silva representado(a) por DEFENSORIA PÚBLICA DO ESTADO DO AMAZONAS. Decisão principal: 237 - Com Resolução do Mérito - Provimento, atribuído à(s) parte(s) Inspetoria Salesiana Missionária da Amazônia - ISMA (Colégio Dom Bosco) - Unânime. Observações: LEITURA DE ACÓRDÃO na sessão de 30.06.2025. </w:t>
      </w:r>
      <w:r>
        <w:rPr>
          <w:b/>
        </w:rPr>
        <w:t>5. 0720215-33.2021.8.04.0001 </w:t>
      </w:r>
      <w:r>
        <w:rPr/>
        <w:t>- Apelação Cível - Primeira Câmara Cível. Relator: Nélia Caminha Jorge. Apelante: Jarilson Car Multimarcas. Apelado: Marcos Marcelo da Silva Santos Mura. Decisão principal: 237 - Com Resolução do Mérito - Provimento, atribuído à(s) parte(s) Jarilson Car Multimarcas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LEITURA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ACÓRDÃO</w:t>
      </w:r>
      <w:r>
        <w:rPr>
          <w:spacing w:val="40"/>
        </w:rPr>
        <w:t> </w:t>
      </w:r>
      <w:r>
        <w:rPr/>
        <w:t>na</w:t>
      </w:r>
      <w:r>
        <w:rPr>
          <w:spacing w:val="40"/>
        </w:rPr>
        <w:t> </w:t>
      </w:r>
      <w:r>
        <w:rPr/>
        <w:t>sessão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30.06.2025.</w:t>
      </w:r>
      <w:r>
        <w:rPr>
          <w:spacing w:val="40"/>
        </w:rPr>
        <w:t> </w:t>
      </w:r>
      <w:r>
        <w:rPr>
          <w:b/>
        </w:rPr>
        <w:t>6. 0012491-17.2024.8.04.0000 </w:t>
      </w:r>
      <w:r>
        <w:rPr/>
        <w:t>- Embargos de Declaração Cível - Primeira Câmara Cível. Relator: Nélia Caminha Jorge. Embargante: Mpj Construções e Projetos Ltda. Embargado: JORGE ROBERTO DI TOMMASIO LEÃO, Embargado: Marianna Facchinetti Brock. Decisão principal: 239 - Com Resolução do</w:t>
      </w:r>
      <w:r>
        <w:rPr>
          <w:spacing w:val="65"/>
        </w:rPr>
        <w:t> </w:t>
      </w:r>
      <w:r>
        <w:rPr/>
        <w:t>Mérito</w:t>
      </w:r>
      <w:r>
        <w:rPr>
          <w:spacing w:val="67"/>
        </w:rPr>
        <w:t> </w:t>
      </w:r>
      <w:r>
        <w:rPr/>
        <w:t>-</w:t>
      </w:r>
      <w:r>
        <w:rPr>
          <w:spacing w:val="67"/>
        </w:rPr>
        <w:t> </w:t>
      </w:r>
      <w:r>
        <w:rPr/>
        <w:t>Não-Provimento,</w:t>
      </w:r>
      <w:r>
        <w:rPr>
          <w:spacing w:val="67"/>
        </w:rPr>
        <w:t> </w:t>
      </w:r>
      <w:r>
        <w:rPr/>
        <w:t>atribuído</w:t>
      </w:r>
      <w:r>
        <w:rPr>
          <w:spacing w:val="68"/>
        </w:rPr>
        <w:t> </w:t>
      </w:r>
      <w:r>
        <w:rPr/>
        <w:t>à(s)</w:t>
      </w:r>
      <w:r>
        <w:rPr>
          <w:spacing w:val="67"/>
        </w:rPr>
        <w:t> </w:t>
      </w:r>
      <w:r>
        <w:rPr/>
        <w:t>parte(s)</w:t>
      </w:r>
      <w:r>
        <w:rPr>
          <w:spacing w:val="67"/>
        </w:rPr>
        <w:t> </w:t>
      </w:r>
      <w:r>
        <w:rPr/>
        <w:t>Mpj</w:t>
      </w:r>
      <w:r>
        <w:rPr>
          <w:spacing w:val="67"/>
        </w:rPr>
        <w:t> </w:t>
      </w:r>
      <w:r>
        <w:rPr/>
        <w:t>Construções</w:t>
      </w:r>
      <w:r>
        <w:rPr>
          <w:spacing w:val="68"/>
        </w:rPr>
        <w:t> </w:t>
      </w:r>
      <w:r>
        <w:rPr/>
        <w:t>e</w:t>
      </w:r>
      <w:r>
        <w:rPr>
          <w:spacing w:val="67"/>
        </w:rPr>
        <w:t> </w:t>
      </w:r>
      <w:r>
        <w:rPr/>
        <w:t>Projetos</w:t>
      </w:r>
      <w:r>
        <w:rPr>
          <w:spacing w:val="67"/>
        </w:rPr>
        <w:t> </w:t>
      </w:r>
      <w:r>
        <w:rPr/>
        <w:t>Ltda</w:t>
      </w:r>
      <w:r>
        <w:rPr>
          <w:spacing w:val="67"/>
        </w:rPr>
        <w:t> </w:t>
      </w:r>
      <w:r>
        <w:rPr/>
        <w:t>-</w:t>
      </w:r>
      <w:r>
        <w:rPr>
          <w:spacing w:val="68"/>
        </w:rPr>
        <w:t> </w:t>
      </w:r>
      <w:r>
        <w:rPr>
          <w:spacing w:val="-2"/>
        </w:rPr>
        <w:t>Unânime.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54"/>
          <w:sz w:val="24"/>
        </w:rPr>
        <w:t> </w:t>
      </w:r>
      <w:r>
        <w:rPr>
          <w:sz w:val="24"/>
        </w:rPr>
        <w:t>LEITURA</w:t>
      </w:r>
      <w:r>
        <w:rPr>
          <w:spacing w:val="57"/>
          <w:sz w:val="24"/>
        </w:rPr>
        <w:t> </w:t>
      </w:r>
      <w:r>
        <w:rPr>
          <w:sz w:val="24"/>
        </w:rPr>
        <w:t>DE</w:t>
      </w:r>
      <w:r>
        <w:rPr>
          <w:spacing w:val="56"/>
          <w:sz w:val="24"/>
        </w:rPr>
        <w:t> </w:t>
      </w:r>
      <w:r>
        <w:rPr>
          <w:sz w:val="24"/>
        </w:rPr>
        <w:t>ACÓRDÃO</w:t>
      </w:r>
      <w:r>
        <w:rPr>
          <w:spacing w:val="57"/>
          <w:sz w:val="24"/>
        </w:rPr>
        <w:t> </w:t>
      </w:r>
      <w:r>
        <w:rPr>
          <w:sz w:val="24"/>
        </w:rPr>
        <w:t>na</w:t>
      </w:r>
      <w:r>
        <w:rPr>
          <w:spacing w:val="56"/>
          <w:sz w:val="24"/>
        </w:rPr>
        <w:t> </w:t>
      </w:r>
      <w:r>
        <w:rPr>
          <w:sz w:val="24"/>
        </w:rPr>
        <w:t>sessão</w:t>
      </w:r>
      <w:r>
        <w:rPr>
          <w:spacing w:val="57"/>
          <w:sz w:val="24"/>
        </w:rPr>
        <w:t> </w:t>
      </w:r>
      <w:r>
        <w:rPr>
          <w:sz w:val="24"/>
        </w:rPr>
        <w:t>de</w:t>
      </w:r>
      <w:r>
        <w:rPr>
          <w:spacing w:val="57"/>
          <w:sz w:val="24"/>
        </w:rPr>
        <w:t> </w:t>
      </w:r>
      <w:r>
        <w:rPr>
          <w:sz w:val="24"/>
        </w:rPr>
        <w:t>30.06.2025.</w:t>
      </w:r>
      <w:r>
        <w:rPr>
          <w:spacing w:val="59"/>
          <w:sz w:val="24"/>
        </w:rPr>
        <w:t> </w:t>
      </w:r>
      <w:r>
        <w:rPr>
          <w:b/>
          <w:sz w:val="24"/>
        </w:rPr>
        <w:t>7.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0000140-38.2025.8.04.9001</w:t>
      </w:r>
      <w:r>
        <w:rPr>
          <w:b/>
          <w:spacing w:val="5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Agravo de Instrumento - Primeira Câmara Cível. Relator: Nélia Caminha Jorge. Agravante: LUIZ AVELINO DE ABREU. Agravado: Gededias Ivan Batista do Nascimento, Agravado: RAINILSON DE SOUZA PINHEIRO, Agravado: ALCIDES FERREIRA DE SOUZA NETO, Agravado: SERGIO FERREIRA</w:t>
      </w:r>
      <w:r>
        <w:rPr>
          <w:spacing w:val="4"/>
        </w:rPr>
        <w:t> </w:t>
      </w:r>
      <w:r>
        <w:rPr/>
        <w:t>DA</w:t>
      </w:r>
      <w:r>
        <w:rPr>
          <w:spacing w:val="4"/>
        </w:rPr>
        <w:t> </w:t>
      </w:r>
      <w:r>
        <w:rPr/>
        <w:t>SILVA,</w:t>
      </w:r>
      <w:r>
        <w:rPr>
          <w:spacing w:val="4"/>
        </w:rPr>
        <w:t> </w:t>
      </w:r>
      <w:r>
        <w:rPr/>
        <w:t>Agravado:</w:t>
      </w:r>
      <w:r>
        <w:rPr>
          <w:spacing w:val="4"/>
        </w:rPr>
        <w:t> </w:t>
      </w:r>
      <w:r>
        <w:rPr/>
        <w:t>FRANCISCO</w:t>
      </w:r>
      <w:r>
        <w:rPr>
          <w:spacing w:val="4"/>
        </w:rPr>
        <w:t> </w:t>
      </w:r>
      <w:r>
        <w:rPr/>
        <w:t>JOSIMAR</w:t>
      </w:r>
      <w:r>
        <w:rPr>
          <w:spacing w:val="4"/>
        </w:rPr>
        <w:t> </w:t>
      </w:r>
      <w:r>
        <w:rPr/>
        <w:t>DA</w:t>
      </w:r>
      <w:r>
        <w:rPr>
          <w:spacing w:val="4"/>
        </w:rPr>
        <w:t> </w:t>
      </w:r>
      <w:r>
        <w:rPr/>
        <w:t>SILVA</w:t>
      </w:r>
      <w:r>
        <w:rPr>
          <w:spacing w:val="4"/>
        </w:rPr>
        <w:t> </w:t>
      </w:r>
      <w:r>
        <w:rPr/>
        <w:t>TEIXEIRA.</w:t>
      </w:r>
      <w:r>
        <w:rPr>
          <w:spacing w:val="4"/>
        </w:rPr>
        <w:t> </w:t>
      </w:r>
      <w:r>
        <w:rPr/>
        <w:t>Decisão</w:t>
      </w:r>
      <w:r>
        <w:rPr>
          <w:spacing w:val="4"/>
        </w:rPr>
        <w:t> </w:t>
      </w:r>
      <w:r>
        <w:rPr>
          <w:spacing w:val="-2"/>
        </w:rPr>
        <w:t>principal:</w:t>
      </w:r>
    </w:p>
    <w:p>
      <w:pPr>
        <w:pStyle w:val="BodyText"/>
        <w:spacing w:line="269" w:lineRule="exact"/>
      </w:pPr>
      <w:r>
        <w:rPr/>
        <w:t>239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Com</w:t>
      </w:r>
      <w:r>
        <w:rPr>
          <w:spacing w:val="8"/>
        </w:rPr>
        <w:t> </w:t>
      </w:r>
      <w:r>
        <w:rPr/>
        <w:t>Resolução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Mérito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Não-Provimento,</w:t>
      </w:r>
      <w:r>
        <w:rPr>
          <w:spacing w:val="8"/>
        </w:rPr>
        <w:t> </w:t>
      </w:r>
      <w:r>
        <w:rPr/>
        <w:t>atribuído</w:t>
      </w:r>
      <w:r>
        <w:rPr>
          <w:spacing w:val="8"/>
        </w:rPr>
        <w:t> </w:t>
      </w:r>
      <w:r>
        <w:rPr/>
        <w:t>à(s)</w:t>
      </w:r>
      <w:r>
        <w:rPr>
          <w:spacing w:val="8"/>
        </w:rPr>
        <w:t> </w:t>
      </w:r>
      <w:r>
        <w:rPr/>
        <w:t>parte(s)</w:t>
      </w:r>
      <w:r>
        <w:rPr>
          <w:spacing w:val="8"/>
        </w:rPr>
        <w:t> </w:t>
      </w:r>
      <w:r>
        <w:rPr/>
        <w:t>LUIZ</w:t>
      </w:r>
      <w:r>
        <w:rPr>
          <w:spacing w:val="8"/>
        </w:rPr>
        <w:t> </w:t>
      </w:r>
      <w:r>
        <w:rPr/>
        <w:t>AVELINO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>
          <w:spacing w:val="-2"/>
        </w:rPr>
        <w:t>ABREU</w:t>
      </w:r>
    </w:p>
    <w:p>
      <w:pPr>
        <w:pStyle w:val="ListParagraph"/>
        <w:numPr>
          <w:ilvl w:val="0"/>
          <w:numId w:val="1"/>
        </w:numPr>
        <w:tabs>
          <w:tab w:pos="470" w:val="left" w:leader="none"/>
        </w:tabs>
        <w:spacing w:line="235" w:lineRule="auto" w:before="4" w:after="0"/>
        <w:ind w:left="132" w:right="130" w:firstLine="0"/>
        <w:jc w:val="both"/>
        <w:rPr>
          <w:sz w:val="24"/>
        </w:rPr>
      </w:pPr>
      <w:r>
        <w:rPr>
          <w:sz w:val="24"/>
        </w:rPr>
        <w:t>Unânime.</w:t>
      </w:r>
      <w:r>
        <w:rPr>
          <w:spacing w:val="40"/>
          <w:sz w:val="24"/>
        </w:rPr>
        <w:t>  </w:t>
      </w:r>
      <w:r>
        <w:rPr>
          <w:sz w:val="24"/>
        </w:rPr>
        <w:t>Observações:</w:t>
      </w:r>
      <w:r>
        <w:rPr>
          <w:spacing w:val="40"/>
          <w:sz w:val="24"/>
        </w:rPr>
        <w:t>  </w:t>
      </w:r>
      <w:r>
        <w:rPr>
          <w:sz w:val="24"/>
        </w:rPr>
        <w:t>LEITURA</w:t>
      </w:r>
      <w:r>
        <w:rPr>
          <w:spacing w:val="40"/>
          <w:sz w:val="24"/>
        </w:rPr>
        <w:t>  </w:t>
      </w:r>
      <w:r>
        <w:rPr>
          <w:sz w:val="24"/>
        </w:rPr>
        <w:t>DE</w:t>
      </w:r>
      <w:r>
        <w:rPr>
          <w:spacing w:val="40"/>
          <w:sz w:val="24"/>
        </w:rPr>
        <w:t>  </w:t>
      </w:r>
      <w:r>
        <w:rPr>
          <w:sz w:val="24"/>
        </w:rPr>
        <w:t>ACÓRDÃO</w:t>
      </w:r>
      <w:r>
        <w:rPr>
          <w:spacing w:val="40"/>
          <w:sz w:val="24"/>
        </w:rPr>
        <w:t>  </w:t>
      </w:r>
      <w:r>
        <w:rPr>
          <w:sz w:val="24"/>
        </w:rPr>
        <w:t>na</w:t>
      </w:r>
      <w:r>
        <w:rPr>
          <w:spacing w:val="40"/>
          <w:sz w:val="24"/>
        </w:rPr>
        <w:t>  </w:t>
      </w:r>
      <w:r>
        <w:rPr>
          <w:sz w:val="24"/>
        </w:rPr>
        <w:t>sessão</w:t>
      </w:r>
      <w:r>
        <w:rPr>
          <w:spacing w:val="40"/>
          <w:sz w:val="24"/>
        </w:rPr>
        <w:t>  </w:t>
      </w:r>
      <w:r>
        <w:rPr>
          <w:sz w:val="24"/>
        </w:rPr>
        <w:t>de</w:t>
      </w:r>
      <w:r>
        <w:rPr>
          <w:spacing w:val="40"/>
          <w:sz w:val="24"/>
        </w:rPr>
        <w:t>  </w:t>
      </w:r>
      <w:r>
        <w:rPr>
          <w:sz w:val="24"/>
        </w:rPr>
        <w:t>30.06.2025.</w:t>
      </w:r>
      <w:r>
        <w:rPr>
          <w:spacing w:val="40"/>
          <w:sz w:val="24"/>
        </w:rPr>
        <w:t>  </w:t>
      </w:r>
      <w:r>
        <w:rPr>
          <w:b/>
          <w:sz w:val="24"/>
        </w:rPr>
        <w:t>8.</w:t>
      </w:r>
      <w:r>
        <w:rPr>
          <w:b/>
          <w:spacing w:val="40"/>
          <w:sz w:val="24"/>
        </w:rPr>
        <w:t> </w:t>
      </w:r>
      <w:r>
        <w:rPr>
          <w:b/>
          <w:sz w:val="24"/>
        </w:rPr>
        <w:t>0565511-91.2023.8.04.0001 </w:t>
      </w:r>
      <w:r>
        <w:rPr>
          <w:sz w:val="24"/>
        </w:rPr>
        <w:t>- Apelação Cível - Primeira Câmara Cível. Relator: Paulo Cesar Caminha E Lima. Apelante: ESTADO DO AMAZONAS representado(a) por PROCURADORIA GERAL DO ESTADO</w:t>
      </w:r>
      <w:r>
        <w:rPr>
          <w:spacing w:val="67"/>
          <w:sz w:val="24"/>
        </w:rPr>
        <w:t> </w:t>
      </w:r>
      <w:r>
        <w:rPr>
          <w:sz w:val="24"/>
        </w:rPr>
        <w:t>DO</w:t>
      </w:r>
      <w:r>
        <w:rPr>
          <w:spacing w:val="67"/>
          <w:sz w:val="24"/>
        </w:rPr>
        <w:t> </w:t>
      </w:r>
      <w:r>
        <w:rPr>
          <w:sz w:val="24"/>
        </w:rPr>
        <w:t>AMAZONAS.</w:t>
      </w:r>
      <w:r>
        <w:rPr>
          <w:spacing w:val="67"/>
          <w:sz w:val="24"/>
        </w:rPr>
        <w:t> </w:t>
      </w:r>
      <w:r>
        <w:rPr>
          <w:sz w:val="24"/>
        </w:rPr>
        <w:t>Apelado:</w:t>
      </w:r>
      <w:r>
        <w:rPr>
          <w:spacing w:val="67"/>
          <w:sz w:val="24"/>
        </w:rPr>
        <w:t> </w:t>
      </w:r>
      <w:r>
        <w:rPr>
          <w:sz w:val="24"/>
        </w:rPr>
        <w:t>Henrriete</w:t>
      </w:r>
      <w:r>
        <w:rPr>
          <w:spacing w:val="67"/>
          <w:sz w:val="24"/>
        </w:rPr>
        <w:t> </w:t>
      </w:r>
      <w:r>
        <w:rPr>
          <w:sz w:val="24"/>
        </w:rPr>
        <w:t>Araújo</w:t>
      </w:r>
      <w:r>
        <w:rPr>
          <w:spacing w:val="67"/>
          <w:sz w:val="24"/>
        </w:rPr>
        <w:t> </w:t>
      </w:r>
      <w:r>
        <w:rPr>
          <w:sz w:val="24"/>
        </w:rPr>
        <w:t>de</w:t>
      </w:r>
      <w:r>
        <w:rPr>
          <w:spacing w:val="67"/>
          <w:sz w:val="24"/>
        </w:rPr>
        <w:t> </w:t>
      </w:r>
      <w:r>
        <w:rPr>
          <w:sz w:val="24"/>
        </w:rPr>
        <w:t>Castro,</w:t>
      </w:r>
      <w:r>
        <w:rPr>
          <w:spacing w:val="67"/>
          <w:sz w:val="24"/>
        </w:rPr>
        <w:t> </w:t>
      </w:r>
      <w:r>
        <w:rPr>
          <w:sz w:val="24"/>
        </w:rPr>
        <w:t>Apelado:</w:t>
      </w:r>
      <w:r>
        <w:rPr>
          <w:spacing w:val="67"/>
          <w:sz w:val="24"/>
        </w:rPr>
        <w:t> </w:t>
      </w:r>
      <w:r>
        <w:rPr>
          <w:sz w:val="24"/>
        </w:rPr>
        <w:t>Edneide</w:t>
      </w:r>
      <w:r>
        <w:rPr>
          <w:spacing w:val="67"/>
          <w:sz w:val="24"/>
        </w:rPr>
        <w:t> </w:t>
      </w:r>
      <w:r>
        <w:rPr>
          <w:sz w:val="24"/>
        </w:rPr>
        <w:t>Montenegro</w:t>
      </w:r>
    </w:p>
    <w:p>
      <w:pPr>
        <w:pStyle w:val="ListParagraph"/>
        <w:spacing w:after="0" w:line="235" w:lineRule="auto"/>
        <w:jc w:val="both"/>
        <w:rPr>
          <w:sz w:val="24"/>
        </w:rPr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5" w:lineRule="auto" w:before="78"/>
        <w:ind w:right="131"/>
      </w:pPr>
      <w:r>
        <w:rPr/>
        <w:t>Castro, Apelado: Fabrício Fernando Oliveira Cavalcante, Apelado: Benedito Lucas Moura, Apelado:</w:t>
      </w:r>
      <w:r>
        <w:rPr>
          <w:spacing w:val="40"/>
        </w:rPr>
        <w:t> </w:t>
      </w:r>
      <w:r>
        <w:rPr/>
        <w:t>ANA PAULA FONSECA VALADARES GUIMARAES, Apelado: Paloma Barroncas Lima Gonçalves. Adiado. Sustentou(aram) oralmente o(s) Doutor(es) CARMEM VALERYA ROMERO SALVIONI - OAB 6328A-AM. Observações: Adiado por falta de quorum. </w:t>
      </w:r>
      <w:r>
        <w:rPr>
          <w:b/>
        </w:rPr>
        <w:t>9. 0543786-46.2023.8.04.0001 </w:t>
      </w:r>
      <w:r>
        <w:rPr/>
        <w:t>- Apelação Cível - Primeira Câmara Cível. Relator: Claudio Cesar Ramalheira Roessing. Apelante: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</w:p>
    <w:p>
      <w:pPr>
        <w:pStyle w:val="BodyText"/>
        <w:spacing w:line="232" w:lineRule="auto"/>
        <w:ind w:right="133"/>
      </w:pPr>
      <w:r>
        <w:rPr/>
        <w:t>Decisão parcial: Não-Provimento. Decisão principal: 239 - Com Resolução do Mérito - Não-Provimento, atribuído</w:t>
      </w:r>
      <w:r>
        <w:rPr>
          <w:spacing w:val="1"/>
        </w:rPr>
        <w:t> </w:t>
      </w:r>
      <w:r>
        <w:rPr/>
        <w:t>à(s)</w:t>
      </w:r>
      <w:r>
        <w:rPr>
          <w:spacing w:val="1"/>
        </w:rPr>
        <w:t> </w:t>
      </w:r>
      <w:r>
        <w:rPr/>
        <w:t>parte(s)</w:t>
      </w:r>
      <w:r>
        <w:rPr>
          <w:spacing w:val="1"/>
        </w:rPr>
        <w:t> </w:t>
      </w:r>
      <w:r>
        <w:rPr/>
        <w:t>Andréa</w:t>
      </w:r>
      <w:r>
        <w:rPr>
          <w:spacing w:val="1"/>
        </w:rPr>
        <w:t> </w:t>
      </w:r>
      <w:r>
        <w:rPr/>
        <w:t>Lopez</w:t>
      </w:r>
      <w:r>
        <w:rPr>
          <w:spacing w:val="1"/>
        </w:rPr>
        <w:t> </w:t>
      </w:r>
      <w:r>
        <w:rPr/>
        <w:t>Alanis,</w:t>
      </w:r>
      <w:r>
        <w:rPr>
          <w:spacing w:val="1"/>
        </w:rPr>
        <w:t> </w:t>
      </w:r>
      <w:r>
        <w:rPr/>
        <w:t>FUNDAçÃO</w:t>
      </w:r>
      <w:r>
        <w:rPr>
          <w:spacing w:val="1"/>
        </w:rPr>
        <w:t> </w:t>
      </w:r>
      <w:r>
        <w:rPr/>
        <w:t>CENTRO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CONTROLE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>
          <w:spacing w:val="-2"/>
        </w:rPr>
        <w:t>ONCOLOGIA</w:t>
      </w:r>
    </w:p>
    <w:p>
      <w:pPr>
        <w:pStyle w:val="ListParagraph"/>
        <w:numPr>
          <w:ilvl w:val="0"/>
          <w:numId w:val="1"/>
        </w:numPr>
        <w:tabs>
          <w:tab w:pos="460" w:val="left" w:leader="none"/>
        </w:tabs>
        <w:spacing w:line="240" w:lineRule="auto" w:before="0" w:after="0"/>
        <w:ind w:left="460" w:right="0" w:hanging="328"/>
        <w:jc w:val="both"/>
        <w:rPr>
          <w:b/>
          <w:sz w:val="24"/>
        </w:rPr>
      </w:pPr>
      <w:r>
        <w:rPr>
          <w:sz w:val="24"/>
        </w:rPr>
        <w:t>Unânime.</w:t>
      </w:r>
      <w:r>
        <w:rPr>
          <w:spacing w:val="53"/>
          <w:w w:val="150"/>
          <w:sz w:val="24"/>
        </w:rPr>
        <w:t>  </w:t>
      </w:r>
      <w:r>
        <w:rPr>
          <w:sz w:val="24"/>
        </w:rPr>
        <w:t>Observações:</w:t>
      </w:r>
      <w:r>
        <w:rPr>
          <w:spacing w:val="53"/>
          <w:w w:val="150"/>
          <w:sz w:val="24"/>
        </w:rPr>
        <w:t>  </w:t>
      </w:r>
      <w:r>
        <w:rPr>
          <w:sz w:val="24"/>
        </w:rPr>
        <w:t>LEITURA</w:t>
      </w:r>
      <w:r>
        <w:rPr>
          <w:spacing w:val="53"/>
          <w:w w:val="150"/>
          <w:sz w:val="24"/>
        </w:rPr>
        <w:t>  </w:t>
      </w:r>
      <w:r>
        <w:rPr>
          <w:sz w:val="24"/>
        </w:rPr>
        <w:t>DE</w:t>
      </w:r>
      <w:r>
        <w:rPr>
          <w:spacing w:val="53"/>
          <w:w w:val="150"/>
          <w:sz w:val="24"/>
        </w:rPr>
        <w:t>  </w:t>
      </w:r>
      <w:r>
        <w:rPr>
          <w:sz w:val="24"/>
        </w:rPr>
        <w:t>ACÓRDÃO</w:t>
      </w:r>
      <w:r>
        <w:rPr>
          <w:spacing w:val="53"/>
          <w:w w:val="150"/>
          <w:sz w:val="24"/>
        </w:rPr>
        <w:t>  </w:t>
      </w:r>
      <w:r>
        <w:rPr>
          <w:sz w:val="24"/>
        </w:rPr>
        <w:t>na</w:t>
      </w:r>
      <w:r>
        <w:rPr>
          <w:spacing w:val="53"/>
          <w:w w:val="150"/>
          <w:sz w:val="24"/>
        </w:rPr>
        <w:t>  </w:t>
      </w:r>
      <w:r>
        <w:rPr>
          <w:sz w:val="24"/>
        </w:rPr>
        <w:t>sessão</w:t>
      </w:r>
      <w:r>
        <w:rPr>
          <w:spacing w:val="53"/>
          <w:w w:val="150"/>
          <w:sz w:val="24"/>
        </w:rPr>
        <w:t>  </w:t>
      </w:r>
      <w:r>
        <w:rPr>
          <w:sz w:val="24"/>
        </w:rPr>
        <w:t>de</w:t>
      </w:r>
      <w:r>
        <w:rPr>
          <w:spacing w:val="54"/>
          <w:w w:val="150"/>
          <w:sz w:val="24"/>
        </w:rPr>
        <w:t>  </w:t>
      </w:r>
      <w:r>
        <w:rPr>
          <w:sz w:val="24"/>
        </w:rPr>
        <w:t>30.06.2025.</w:t>
      </w:r>
      <w:r>
        <w:rPr>
          <w:spacing w:val="55"/>
          <w:w w:val="150"/>
          <w:sz w:val="24"/>
        </w:rPr>
        <w:t>  </w:t>
      </w:r>
      <w:r>
        <w:rPr>
          <w:b/>
          <w:spacing w:val="-5"/>
          <w:sz w:val="24"/>
        </w:rPr>
        <w:t>10.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0005239-60.2024.8.04.0000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Agravo</w:t>
      </w:r>
      <w:r>
        <w:rPr>
          <w:spacing w:val="60"/>
          <w:sz w:val="24"/>
        </w:rPr>
        <w:t> </w:t>
      </w:r>
      <w:r>
        <w:rPr>
          <w:sz w:val="24"/>
        </w:rPr>
        <w:t>Interno</w:t>
      </w:r>
      <w:r>
        <w:rPr>
          <w:spacing w:val="60"/>
          <w:sz w:val="24"/>
        </w:rPr>
        <w:t> </w:t>
      </w:r>
      <w:r>
        <w:rPr>
          <w:sz w:val="24"/>
        </w:rPr>
        <w:t>Cível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Primeira</w:t>
      </w:r>
      <w:r>
        <w:rPr>
          <w:spacing w:val="60"/>
          <w:sz w:val="24"/>
        </w:rPr>
        <w:t> </w:t>
      </w:r>
      <w:r>
        <w:rPr>
          <w:sz w:val="24"/>
        </w:rPr>
        <w:t>Câmara</w:t>
      </w:r>
      <w:r>
        <w:rPr>
          <w:spacing w:val="60"/>
          <w:sz w:val="24"/>
        </w:rPr>
        <w:t> </w:t>
      </w:r>
      <w:r>
        <w:rPr>
          <w:sz w:val="24"/>
        </w:rPr>
        <w:t>Cível.</w:t>
      </w:r>
      <w:r>
        <w:rPr>
          <w:spacing w:val="60"/>
          <w:sz w:val="24"/>
        </w:rPr>
        <w:t> </w:t>
      </w:r>
      <w:r>
        <w:rPr>
          <w:sz w:val="24"/>
        </w:rPr>
        <w:t>Relator:</w:t>
      </w:r>
      <w:r>
        <w:rPr>
          <w:spacing w:val="60"/>
          <w:sz w:val="24"/>
        </w:rPr>
        <w:t> </w:t>
      </w:r>
      <w:r>
        <w:rPr>
          <w:sz w:val="24"/>
        </w:rPr>
        <w:t>Paulo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4"/>
      </w:pPr>
      <w:r>
        <w:rPr/>
        <w:t>Caminha E Lima. Agravante: ESDRAS ELIZEU MITTOUZO DE SANTANA. Agravado: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</w:p>
    <w:p>
      <w:pPr>
        <w:pStyle w:val="BodyText"/>
        <w:spacing w:line="232" w:lineRule="auto"/>
        <w:ind w:right="135"/>
      </w:pPr>
      <w:r>
        <w:rPr/>
        <w:t>Decisão principal: 239 - Com Resolução do Mérito - Não-Provimento, atribuído à(s) parte(s) ESDRAS ELIZEU</w:t>
      </w:r>
      <w:r>
        <w:rPr>
          <w:spacing w:val="-1"/>
        </w:rPr>
        <w:t> </w:t>
      </w:r>
      <w:r>
        <w:rPr/>
        <w:t>MITTOUZO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SANTANA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Unânime.</w:t>
      </w:r>
      <w:r>
        <w:rPr>
          <w:spacing w:val="-1"/>
        </w:rPr>
        <w:t> </w:t>
      </w:r>
      <w:r>
        <w:rPr/>
        <w:t>Observações:</w:t>
      </w:r>
      <w:r>
        <w:rPr>
          <w:spacing w:val="-1"/>
        </w:rPr>
        <w:t> </w:t>
      </w:r>
      <w:r>
        <w:rPr/>
        <w:t>LEITURA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ACÓRDÃO</w:t>
      </w:r>
      <w:r>
        <w:rPr>
          <w:spacing w:val="-1"/>
        </w:rPr>
        <w:t> </w:t>
      </w:r>
      <w:r>
        <w:rPr/>
        <w:t>na</w:t>
      </w:r>
      <w:r>
        <w:rPr>
          <w:spacing w:val="-1"/>
        </w:rPr>
        <w:t> </w:t>
      </w:r>
      <w:r>
        <w:rPr/>
        <w:t>sessão</w:t>
      </w:r>
      <w:r>
        <w:rPr>
          <w:spacing w:val="-1"/>
        </w:rPr>
        <w:t> </w:t>
      </w:r>
      <w:r>
        <w:rPr/>
        <w:t>de 30.06.2025. Esgotada a pauta, nada mais havendo que tratar, foram encerrados os trabalhos. Eu, Zélia Maria Machado De Aragão Peixoto, secretário(a) da Primeira Câmara Cível, lavrei a presente ata que, depois de aprovada, assino com o(a) Excelentíssimo(a) Senhor(a) Desembargador(a)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34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34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34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34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34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34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34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34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340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 w:hanging="328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2026-07-13T16:57:34Z</dcterms:created>
  <dcterms:modified xsi:type="dcterms:W3CDTF">2026-07-13T16:57:34Z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2025-08-06T00:00:00Z</vt:filetime>
  </property>
  <property fmtid="{D5CDD505-2E9C-101B-9397-08002B2CF9AE}" pid="4" name="LastSaved">
    <vt:filetime>2026-07-13T00:00:00Z</vt:filetime>
  </property>
  <property fmtid="{D5CDD505-2E9C-101B-9397-08002B2CF9AE}" pid="5" name="Producer">
    <vt:lpwstr>iText 2.1.0 (by lowagie.com)</vt:lpwstr>
  </property>
</Properties>
</file>