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366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302260" cy="384175"/>
                <wp:effectExtent l="9525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02260" cy="384175"/>
                          <a:chExt cx="302260" cy="38417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3" cy="377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379475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382523"/>
                            <a:ext cx="299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 h="0">
                                <a:moveTo>
                                  <a:pt x="0" y="0"/>
                                </a:moveTo>
                                <a:lnTo>
                                  <a:pt x="298703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DFDF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.8pt;height:30.25pt;mso-position-horizontal-relative:char;mso-position-vertical-relative:line" id="docshapegroup2" coordorigin="0,0" coordsize="476,605">
                <v:shape style="position:absolute;left:0;top:0;width:471;height:596" type="#_x0000_t75" id="docshape3" stroked="false">
                  <v:imagedata r:id="rId6" o:title=""/>
                </v:shape>
                <v:line style="position:absolute" from="0,598" to="475,598" stroked="true" strokeweight=".24pt" strokecolor="#fefefe">
                  <v:stroke dashstyle="solid"/>
                </v:line>
                <v:line style="position:absolute" from="0,602" to="470,602" stroked="true" strokeweight=".24pt" strokecolor="#fdfdfd">
                  <v:stroke dashstyle="solid"/>
                </v:line>
              </v:group>
            </w:pict>
          </mc:Fallback>
        </mc:AlternateContent>
      </w:r>
      <w:r>
        <w:rPr>
          <w:rFonts w:ascii="Times New Roman"/>
        </w:rPr>
      </w:r>
    </w:p>
    <w:p>
      <w:pPr>
        <w:spacing w:before="0"/>
        <w:ind w:left="0" w:right="134" w:firstLine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PODER</w:t>
      </w:r>
      <w:r>
        <w:rPr>
          <w:rFonts w:ascii="Times New Roman" w:hAnsi="Times New Roman"/>
          <w:spacing w:val="-2"/>
          <w:sz w:val="16"/>
        </w:rPr>
        <w:t> JUDICIÁRIO</w:t>
      </w:r>
    </w:p>
    <w:p>
      <w:pPr>
        <w:spacing w:line="247" w:lineRule="auto" w:before="0"/>
        <w:ind w:left="2212" w:right="2348" w:firstLine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TRIBUNAL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JUSTIÇA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ESTADO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DO</w:t>
      </w:r>
      <w:r>
        <w:rPr>
          <w:rFonts w:ascii="Times New Roman" w:hAnsi="Times New Roman"/>
          <w:spacing w:val="-10"/>
          <w:sz w:val="16"/>
        </w:rPr>
        <w:t> </w:t>
      </w:r>
      <w:r>
        <w:rPr>
          <w:rFonts w:ascii="Times New Roman" w:hAnsi="Times New Roman"/>
          <w:sz w:val="16"/>
        </w:rPr>
        <w:t>AMAZONAS</w:t>
      </w:r>
      <w:r>
        <w:rPr>
          <w:rFonts w:ascii="Times New Roman" w:hAnsi="Times New Roman"/>
          <w:spacing w:val="40"/>
          <w:sz w:val="16"/>
        </w:rPr>
        <w:t> </w:t>
      </w:r>
      <w:r>
        <w:rPr>
          <w:rFonts w:ascii="Times New Roman" w:hAnsi="Times New Roman"/>
          <w:sz w:val="16"/>
        </w:rPr>
        <w:t>SECRETARIA DAS CÂMARAS REUNIDAS</w:t>
      </w:r>
    </w:p>
    <w:p>
      <w:pPr>
        <w:pStyle w:val="BodyText"/>
        <w:spacing w:line="240" w:lineRule="exact"/>
        <w:ind w:left="2217" w:right="2348"/>
        <w:jc w:val="center"/>
      </w:pPr>
      <w:r>
        <w:rPr/>
        <w:t>Email:</w:t>
      </w:r>
      <w:r>
        <w:rPr>
          <w:rFonts w:ascii="Times New Roman"/>
          <w:spacing w:val="15"/>
        </w:rPr>
        <w:t> </w:t>
      </w:r>
      <w:hyperlink r:id="rId7">
        <w:r>
          <w:rPr>
            <w:spacing w:val="-2"/>
            <w:u w:val="single"/>
          </w:rPr>
          <w:t>sec.camaras.reunidas@tjam.jus.br</w:t>
        </w:r>
      </w:hyperlink>
    </w:p>
    <w:p>
      <w:pPr>
        <w:pStyle w:val="BodyText"/>
        <w:spacing w:before="8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818387</wp:posOffset>
                </wp:positionH>
                <wp:positionV relativeFrom="paragraph">
                  <wp:posOffset>90303</wp:posOffset>
                </wp:positionV>
                <wp:extent cx="583438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834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4380" h="0">
                              <a:moveTo>
                                <a:pt x="0" y="0"/>
                              </a:moveTo>
                              <a:lnTo>
                                <a:pt x="5834274" y="0"/>
                              </a:lnTo>
                            </a:path>
                          </a:pathLst>
                        </a:custGeom>
                        <a:ln w="13403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.439972pt;margin-top:7.110537pt;width:459.4pt;height:.1pt;mso-position-horizontal-relative:page;mso-position-vertical-relative:paragraph;z-index:-15728128;mso-wrap-distance-left:0;mso-wrap-distance-right:0" id="docshape4" coordorigin="1289,142" coordsize="9188,0" path="m1289,142l10477,142e" filled="false" stroked="true" strokeweight="1.05537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before="106"/>
        <w:ind w:left="1" w:right="0" w:firstLine="0"/>
        <w:jc w:val="left"/>
        <w:rPr>
          <w:b/>
          <w:sz w:val="18"/>
        </w:rPr>
      </w:pPr>
      <w:r>
        <w:rPr>
          <w:b/>
          <w:color w:val="000009"/>
          <w:sz w:val="18"/>
        </w:rPr>
        <w:t>45ª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Sessão</w:t>
      </w:r>
      <w:r>
        <w:rPr>
          <w:rFonts w:ascii="Times New Roman" w:hAnsi="Times New Roman"/>
          <w:color w:val="000009"/>
          <w:spacing w:val="80"/>
          <w:w w:val="150"/>
          <w:sz w:val="18"/>
        </w:rPr>
        <w:t> </w:t>
      </w:r>
      <w:r>
        <w:rPr>
          <w:b/>
          <w:color w:val="000009"/>
          <w:sz w:val="18"/>
        </w:rPr>
        <w:t>Ordinária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das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Egrégias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Câmaras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Reunidas,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em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Manaus,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29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setembro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pacing w:val="-2"/>
          <w:sz w:val="18"/>
        </w:rPr>
        <w:t>2021.</w:t>
      </w:r>
    </w:p>
    <w:p>
      <w:pPr>
        <w:pStyle w:val="Heading1"/>
        <w:spacing w:line="237" w:lineRule="auto"/>
      </w:pPr>
      <w:r>
        <w:rPr>
          <w:color w:val="000009"/>
          <w:spacing w:val="-12"/>
        </w:rPr>
        <w:t>Presidente:</w:t>
      </w:r>
      <w:r>
        <w:rPr>
          <w:rFonts w:ascii="Times New Roman" w:hAnsi="Times New Roman"/>
          <w:b w:val="0"/>
          <w:color w:val="000009"/>
          <w:spacing w:val="28"/>
        </w:rPr>
        <w:t> </w:t>
      </w:r>
      <w:r>
        <w:rPr>
          <w:color w:val="000009"/>
          <w:spacing w:val="-12"/>
        </w:rPr>
        <w:t>Exma.</w:t>
      </w:r>
      <w:r>
        <w:rPr>
          <w:rFonts w:ascii="Times New Roman" w:hAnsi="Times New Roman"/>
          <w:b w:val="0"/>
          <w:color w:val="000009"/>
          <w:spacing w:val="-5"/>
        </w:rPr>
        <w:t> </w:t>
      </w:r>
      <w:r>
        <w:rPr>
          <w:color w:val="000009"/>
          <w:spacing w:val="-12"/>
        </w:rPr>
        <w:t>Sra.</w:t>
      </w:r>
      <w:r>
        <w:rPr>
          <w:rFonts w:ascii="Times New Roman" w:hAnsi="Times New Roman"/>
          <w:b w:val="0"/>
          <w:color w:val="000009"/>
          <w:spacing w:val="-5"/>
        </w:rPr>
        <w:t> </w:t>
      </w:r>
      <w:r>
        <w:rPr>
          <w:color w:val="000009"/>
          <w:spacing w:val="-12"/>
        </w:rPr>
        <w:t>Desembargadora</w:t>
      </w:r>
      <w:r>
        <w:rPr>
          <w:rFonts w:ascii="Times New Roman" w:hAnsi="Times New Roman"/>
          <w:b w:val="0"/>
          <w:color w:val="000009"/>
          <w:spacing w:val="-12"/>
        </w:rPr>
        <w:t> </w:t>
      </w:r>
      <w:r>
        <w:rPr>
          <w:color w:val="000009"/>
          <w:spacing w:val="-12"/>
        </w:rPr>
        <w:t>Carla</w:t>
      </w:r>
      <w:r>
        <w:rPr>
          <w:rFonts w:ascii="Times New Roman" w:hAnsi="Times New Roman"/>
          <w:b w:val="0"/>
          <w:color w:val="000009"/>
          <w:spacing w:val="-12"/>
        </w:rPr>
        <w:t> </w:t>
      </w:r>
      <w:r>
        <w:rPr>
          <w:color w:val="000009"/>
          <w:spacing w:val="-12"/>
        </w:rPr>
        <w:t>Maria</w:t>
      </w:r>
      <w:r>
        <w:rPr>
          <w:rFonts w:ascii="Times New Roman" w:hAnsi="Times New Roman"/>
          <w:b w:val="0"/>
          <w:color w:val="000009"/>
          <w:spacing w:val="-12"/>
        </w:rPr>
        <w:t> </w:t>
      </w:r>
      <w:r>
        <w:rPr>
          <w:color w:val="000009"/>
          <w:spacing w:val="-12"/>
        </w:rPr>
        <w:t>Santos</w:t>
      </w:r>
      <w:r>
        <w:rPr>
          <w:rFonts w:ascii="Times New Roman" w:hAnsi="Times New Roman"/>
          <w:b w:val="0"/>
          <w:color w:val="000009"/>
          <w:spacing w:val="-12"/>
        </w:rPr>
        <w:t> </w:t>
      </w:r>
      <w:r>
        <w:rPr>
          <w:color w:val="000009"/>
          <w:spacing w:val="-12"/>
        </w:rPr>
        <w:t>dos</w:t>
      </w:r>
      <w:r>
        <w:rPr>
          <w:rFonts w:ascii="Times New Roman" w:hAnsi="Times New Roman"/>
          <w:b w:val="0"/>
          <w:color w:val="000009"/>
          <w:spacing w:val="-12"/>
        </w:rPr>
        <w:t> </w:t>
      </w:r>
      <w:r>
        <w:rPr>
          <w:color w:val="000009"/>
          <w:spacing w:val="-12"/>
        </w:rPr>
        <w:t>Reis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Procurador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Justiça: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Exmo.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Sr.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Dr.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Pedro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Bezerra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Filho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Secretária: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Maria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Goreth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Souza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Ruiz</w:t>
      </w:r>
    </w:p>
    <w:p>
      <w:pPr>
        <w:pStyle w:val="BodyText"/>
        <w:spacing w:before="192"/>
        <w:rPr>
          <w:b/>
        </w:rPr>
      </w:pPr>
    </w:p>
    <w:p>
      <w:pPr>
        <w:spacing w:line="237" w:lineRule="auto" w:before="0"/>
        <w:ind w:left="1" w:right="120" w:firstLine="720"/>
        <w:jc w:val="both"/>
        <w:rPr>
          <w:b/>
          <w:sz w:val="20"/>
        </w:rPr>
      </w:pPr>
      <w:r>
        <w:rPr>
          <w:spacing w:val="-10"/>
          <w:sz w:val="20"/>
        </w:rPr>
        <w:t>Às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nove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horas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do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dia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vinte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e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dois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de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setembro</w:t>
      </w:r>
      <w:r>
        <w:rPr>
          <w:rFonts w:ascii="Times New Roman" w:hAnsi="Times New Roman"/>
          <w:spacing w:val="27"/>
          <w:sz w:val="20"/>
        </w:rPr>
        <w:t> </w:t>
      </w:r>
      <w:r>
        <w:rPr>
          <w:spacing w:val="-10"/>
          <w:sz w:val="20"/>
        </w:rPr>
        <w:t>do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ano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de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dois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mil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e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vinte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e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oito</w:t>
      </w:r>
      <w:r>
        <w:rPr>
          <w:rFonts w:ascii="Times New Roman" w:hAnsi="Times New Roman"/>
          <w:spacing w:val="-2"/>
          <w:sz w:val="20"/>
        </w:rPr>
        <w:t> </w:t>
      </w:r>
      <w:r>
        <w:rPr>
          <w:b/>
          <w:spacing w:val="-10"/>
          <w:sz w:val="20"/>
        </w:rPr>
        <w:t>(29.09.2021</w:t>
      </w:r>
      <w:r>
        <w:rPr>
          <w:spacing w:val="-10"/>
          <w:sz w:val="20"/>
        </w:rPr>
        <w:t>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reuniram-se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Egrégias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videoconferência</w:t>
      </w:r>
      <w:r>
        <w:rPr>
          <w:rFonts w:ascii="Times New Roman" w:hAnsi="Times New Roman"/>
          <w:spacing w:val="-13"/>
          <w:sz w:val="20"/>
        </w:rPr>
        <w:t> </w:t>
      </w:r>
      <w:r>
        <w:rPr>
          <w:b/>
          <w:sz w:val="20"/>
          <w:u w:val="thick"/>
        </w:rPr>
        <w:t>(PORTARIA</w:t>
      </w:r>
      <w:r>
        <w:rPr>
          <w:rFonts w:ascii="Times New Roman" w:hAnsi="Times New Roman"/>
          <w:spacing w:val="-12"/>
          <w:sz w:val="20"/>
          <w:u w:val="thick"/>
        </w:rPr>
        <w:t> </w:t>
      </w:r>
      <w:r>
        <w:rPr>
          <w:b/>
          <w:sz w:val="20"/>
          <w:u w:val="thick"/>
        </w:rPr>
        <w:t>951/2020</w:t>
      </w:r>
      <w:r>
        <w:rPr>
          <w:rFonts w:ascii="Times New Roman" w:hAnsi="Times New Roman"/>
          <w:spacing w:val="-13"/>
          <w:sz w:val="20"/>
          <w:u w:val="thick"/>
        </w:rPr>
        <w:t> </w:t>
      </w:r>
      <w:r>
        <w:rPr>
          <w:b/>
          <w:sz w:val="20"/>
          <w:u w:val="thick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pacing w:val="-4"/>
          <w:sz w:val="20"/>
          <w:u w:val="thick"/>
        </w:rPr>
        <w:t>24.04.2020)</w:t>
      </w:r>
      <w:r>
        <w:rPr>
          <w:b/>
          <w:spacing w:val="-4"/>
          <w:sz w:val="20"/>
        </w:rPr>
        <w:t>,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sob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a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presidência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da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Exma.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Sra.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Desembargadora</w:t>
      </w:r>
      <w:r>
        <w:rPr>
          <w:rFonts w:ascii="Times New Roman" w:hAnsi="Times New Roman"/>
          <w:spacing w:val="-9"/>
          <w:sz w:val="20"/>
        </w:rPr>
        <w:t> </w:t>
      </w:r>
      <w:r>
        <w:rPr>
          <w:b/>
          <w:spacing w:val="-4"/>
          <w:sz w:val="20"/>
        </w:rPr>
        <w:t>Carla</w:t>
      </w:r>
      <w:r>
        <w:rPr>
          <w:rFonts w:ascii="Times New Roman" w:hAnsi="Times New Roman"/>
          <w:spacing w:val="-8"/>
          <w:sz w:val="20"/>
        </w:rPr>
        <w:t> </w:t>
      </w:r>
      <w:r>
        <w:rPr>
          <w:b/>
          <w:spacing w:val="-4"/>
          <w:sz w:val="20"/>
        </w:rPr>
        <w:t>Maria</w:t>
      </w:r>
      <w:r>
        <w:rPr>
          <w:rFonts w:ascii="Times New Roman" w:hAnsi="Times New Roman"/>
          <w:spacing w:val="-9"/>
          <w:sz w:val="20"/>
        </w:rPr>
        <w:t> </w:t>
      </w:r>
      <w:r>
        <w:rPr>
          <w:b/>
          <w:spacing w:val="-4"/>
          <w:sz w:val="20"/>
        </w:rPr>
        <w:t>Santos</w:t>
      </w:r>
      <w:r>
        <w:rPr>
          <w:rFonts w:ascii="Times New Roman" w:hAnsi="Times New Roman"/>
          <w:spacing w:val="-8"/>
          <w:sz w:val="20"/>
        </w:rPr>
        <w:t> </w:t>
      </w:r>
      <w:r>
        <w:rPr>
          <w:b/>
          <w:spacing w:val="-4"/>
          <w:sz w:val="20"/>
        </w:rPr>
        <w:t>dos</w:t>
      </w:r>
      <w:r>
        <w:rPr>
          <w:rFonts w:ascii="Times New Roman" w:hAnsi="Times New Roman"/>
          <w:spacing w:val="-9"/>
          <w:sz w:val="20"/>
        </w:rPr>
        <w:t> </w:t>
      </w:r>
      <w:r>
        <w:rPr>
          <w:b/>
          <w:spacing w:val="-4"/>
          <w:sz w:val="20"/>
        </w:rPr>
        <w:t>Reis,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presentes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Jesus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Abdala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Simões,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Desª.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Moura,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Flávio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Humberto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Pascarelli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Lopes,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César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Caminha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Lima,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Bessa,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Fernandes,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Gentil,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Hamilton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Saraiva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Ernesto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Anselmo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Queiroz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Chíxaro,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Meirelles,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Santos,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Vânia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Marinho,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Abraham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Peixoto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Campos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Onilza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Abreu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Gerth,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Mirza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Telma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Cunha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Bandiera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convocados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jurisdição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plena,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além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Filho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Ausente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justificadamente,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Exmos(as).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Srs(as).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Cláudio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César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Ramalheira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Roessing,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Araújo,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Jorge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Manoel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Lopes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Lins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Ernesto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Anselmo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Chíxaro.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Havendo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número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legal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aberta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dispensando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leitura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anterior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Gentil,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aprovado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demais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à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será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devidamente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assinada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presencial.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Iniciada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passou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seguintes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4000510-25.2021.8.04.0000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Alexandre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Saraiva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Souza.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Defensor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Serejo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Mestrinho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(7593/AM).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Mauro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Bessa.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Cláudio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César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Ramalheira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Roessing.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Liborio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Revisor.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4001112-16.2021.8.04.0000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Criminal.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Walcemi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Coelho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Rodrigues;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Ronaldo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Batista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Cardoso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(12735/AM).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Ministério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Público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Mauro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Bessa.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Cláudio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César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Ramalheira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Roessing.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Liborio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Revisor.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4004126-08.2021.8.04.0000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Revisão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Criminal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SEGREDO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JUSTIÇA.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Edson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Silva;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Lúcio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Fábio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Cordeiro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Ribeiro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(10088/AM).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Ministério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Público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Mauro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Bessa.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Cláudio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César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Ramalheira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Roessing.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Liborio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Revisor.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4009001-55.2020.8.04.0000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Ação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Rescisória.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18ª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Acidentes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Trabalho.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Kathleen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Gomes.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Cooperativa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Economia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Crédito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Mútuo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Servidores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Secretaria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Fazenda;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Roberto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Jarbas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Moura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Souza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(1246/RO);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Manuela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(3511/RO).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André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Guedes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Silva;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Rafael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Fernando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Tiesca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Maciel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(7187/AM).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Manoel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Lins.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Nazaré.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Sustentação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realizada.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</w:p>
    <w:p>
      <w:pPr>
        <w:spacing w:after="0" w:line="237" w:lineRule="auto"/>
        <w:jc w:val="both"/>
        <w:rPr>
          <w:b/>
          <w:sz w:val="20"/>
        </w:rPr>
        <w:sectPr>
          <w:headerReference w:type="default" r:id="rId5"/>
          <w:type w:val="continuous"/>
          <w:pgSz w:w="11900" w:h="16840"/>
          <w:pgMar w:header="732" w:footer="0" w:top="980" w:bottom="280" w:left="1275" w:right="1275"/>
          <w:pgNumType w:start="1"/>
        </w:sectPr>
      </w:pPr>
    </w:p>
    <w:p>
      <w:pPr>
        <w:spacing w:line="237" w:lineRule="auto" w:before="6"/>
        <w:ind w:left="1" w:right="132" w:firstLine="0"/>
        <w:jc w:val="both"/>
        <w:rPr>
          <w:sz w:val="20"/>
        </w:rPr>
      </w:pPr>
      <w:r>
        <w:rPr>
          <w:b/>
          <w:sz w:val="20"/>
        </w:rPr>
        <w:t>0635855-15.2014.8.04.0001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/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Remessa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Necessária.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Leoney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Harraquian.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Lorena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Albuquerque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(6023/AM)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Luciana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Barroso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Freitas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(5144/AM);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Apelada: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Taylla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Vasconcellos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Dias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Toledano;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Bosco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Toledano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(1456/AM);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Jamila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Marinho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Chehad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Barbosa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(2950/AM);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Sordi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(134A/AM);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Ingrid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Kelly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(7081/AM).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Vânia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Marques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Marinho.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Noeme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Tobias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Souza.</w:t>
      </w:r>
      <w:r>
        <w:rPr>
          <w:rFonts w:ascii="Times New Roman" w:hAnsi="Times New Roman"/>
          <w:sz w:val="20"/>
        </w:rPr>
        <w:t> </w:t>
      </w:r>
      <w:r>
        <w:rPr>
          <w:sz w:val="18"/>
        </w:rPr>
        <w:t>Sustentação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oral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realizada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Vistante.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Após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passou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regular:</w:t>
      </w:r>
      <w:r>
        <w:rPr>
          <w:rFonts w:ascii="Times New Roman" w:hAnsi="Times New Roman"/>
          <w:sz w:val="20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PROCESSOS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VIRTUAIS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4000936-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37.2021.8.04.0000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Ação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Rescisória.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Requerentes: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Maria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Hilma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Castro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Ribeiro;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Luis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Castro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Ribeiro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Hildo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Rogério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dos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Santos;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Abel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Rodrigues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Alves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(3A/AM);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José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Arthur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Souza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Rodrigues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Alves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(7906/AM).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Advogada: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Natália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Sousa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Rodrigues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Alves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(9289/AM);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Hermes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Mafra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Otto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(10542/AM);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Advogada: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Brenda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Barros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Oliveira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(15062/AM).</w:t>
      </w:r>
      <w:r>
        <w:rPr>
          <w:rFonts w:ascii="Times New Roman" w:hAnsi="Times New Roman"/>
          <w:color w:val="000000"/>
          <w:spacing w:val="80"/>
          <w:sz w:val="20"/>
        </w:rPr>
        <w:t> </w:t>
      </w:r>
      <w:r>
        <w:rPr>
          <w:b/>
          <w:color w:val="000000"/>
          <w:sz w:val="20"/>
        </w:rPr>
        <w:t>Requerido: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Reginaldo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Araújo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Silva;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Antonio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Carlos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Gama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Alves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(924A/AM).</w:t>
      </w:r>
      <w:r>
        <w:rPr>
          <w:rFonts w:ascii="Times New Roman" w:hAnsi="Times New Roman"/>
          <w:color w:val="000000"/>
          <w:spacing w:val="38"/>
          <w:sz w:val="20"/>
        </w:rPr>
        <w:t> </w:t>
      </w:r>
      <w:r>
        <w:rPr>
          <w:color w:val="000000"/>
          <w:sz w:val="20"/>
        </w:rPr>
        <w:t>Presidente:</w:t>
      </w:r>
      <w:r>
        <w:rPr>
          <w:rFonts w:ascii="Times New Roman" w:hAnsi="Times New Roman"/>
          <w:color w:val="000000"/>
          <w:spacing w:val="39"/>
          <w:sz w:val="20"/>
        </w:rPr>
        <w:t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pacing w:val="80"/>
          <w:sz w:val="20"/>
        </w:rPr>
        <w:t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pacing w:val="35"/>
          <w:sz w:val="20"/>
        </w:rPr>
        <w:t> </w:t>
      </w:r>
      <w:r>
        <w:rPr>
          <w:color w:val="000000"/>
          <w:sz w:val="20"/>
        </w:rPr>
        <w:t>Desa.</w:t>
      </w:r>
      <w:r>
        <w:rPr>
          <w:rFonts w:ascii="Times New Roman" w:hAnsi="Times New Roman"/>
          <w:color w:val="000000"/>
          <w:spacing w:val="35"/>
          <w:sz w:val="20"/>
        </w:rPr>
        <w:t> </w:t>
      </w:r>
      <w:r>
        <w:rPr>
          <w:color w:val="000000"/>
          <w:sz w:val="20"/>
        </w:rPr>
        <w:t>Carla</w:t>
      </w:r>
      <w:r>
        <w:rPr>
          <w:rFonts w:ascii="Times New Roman" w:hAnsi="Times New Roman"/>
          <w:color w:val="000000"/>
          <w:spacing w:val="36"/>
          <w:sz w:val="20"/>
        </w:rPr>
        <w:t> </w:t>
      </w:r>
      <w:r>
        <w:rPr>
          <w:color w:val="000000"/>
          <w:sz w:val="20"/>
        </w:rPr>
        <w:t>Maria</w:t>
      </w:r>
      <w:r>
        <w:rPr>
          <w:rFonts w:ascii="Times New Roman" w:hAnsi="Times New Roman"/>
          <w:color w:val="000000"/>
          <w:spacing w:val="36"/>
          <w:sz w:val="20"/>
        </w:rPr>
        <w:t> </w:t>
      </w:r>
      <w:r>
        <w:rPr>
          <w:color w:val="000000"/>
          <w:sz w:val="20"/>
        </w:rPr>
        <w:t>Santos</w:t>
      </w:r>
      <w:r>
        <w:rPr>
          <w:rFonts w:ascii="Times New Roman" w:hAnsi="Times New Roman"/>
          <w:color w:val="000000"/>
          <w:spacing w:val="35"/>
          <w:sz w:val="20"/>
        </w:rPr>
        <w:t> </w:t>
      </w:r>
      <w:r>
        <w:rPr>
          <w:color w:val="000000"/>
          <w:sz w:val="20"/>
        </w:rPr>
        <w:t>dos</w:t>
      </w:r>
      <w:r>
        <w:rPr>
          <w:rFonts w:ascii="Times New Roman" w:hAnsi="Times New Roman"/>
          <w:color w:val="000000"/>
          <w:spacing w:val="35"/>
          <w:sz w:val="20"/>
        </w:rPr>
        <w:t> </w:t>
      </w:r>
      <w:r>
        <w:rPr>
          <w:color w:val="000000"/>
          <w:sz w:val="20"/>
        </w:rPr>
        <w:t>Reis.</w:t>
      </w:r>
      <w:r>
        <w:rPr>
          <w:rFonts w:ascii="Times New Roman" w:hAnsi="Times New Roman"/>
          <w:color w:val="000000"/>
          <w:spacing w:val="35"/>
          <w:sz w:val="20"/>
        </w:rPr>
        <w:t> </w:t>
      </w:r>
      <w:r>
        <w:rPr>
          <w:b/>
          <w:color w:val="000000"/>
          <w:sz w:val="20"/>
        </w:rPr>
        <w:t>Relator</w:t>
      </w:r>
      <w:r>
        <w:rPr>
          <w:color w:val="000000"/>
          <w:sz w:val="20"/>
        </w:rPr>
        <w:t>:</w:t>
      </w:r>
      <w:r>
        <w:rPr>
          <w:rFonts w:ascii="Times New Roman" w:hAnsi="Times New Roman"/>
          <w:color w:val="000000"/>
          <w:spacing w:val="37"/>
          <w:sz w:val="20"/>
        </w:rPr>
        <w:t> </w:t>
      </w:r>
      <w:r>
        <w:rPr>
          <w:b/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João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Jesus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Abdala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Simões.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Procurador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Justiça: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Aguinelo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Balbi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Júnior.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Voto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Relator</w:t>
      </w:r>
      <w:r>
        <w:rPr>
          <w:color w:val="000000"/>
          <w:sz w:val="20"/>
        </w:rPr>
        <w:t>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procedência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Ação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Rescisória.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</w:rPr>
        <w:t>Antecipou</w:t>
      </w:r>
      <w:r>
        <w:rPr>
          <w:rFonts w:ascii="Times New Roman" w:hAnsi="Times New Roman"/>
          <w:color w:val="000000"/>
          <w:sz w:val="20"/>
          <w:u w:val="thick"/>
        </w:rPr>
        <w:t> </w:t>
      </w:r>
      <w:r>
        <w:rPr>
          <w:b/>
          <w:color w:val="000000"/>
          <w:sz w:val="20"/>
          <w:u w:val="thick"/>
        </w:rPr>
        <w:t>o</w:t>
      </w:r>
      <w:r>
        <w:rPr>
          <w:rFonts w:ascii="Times New Roman" w:hAnsi="Times New Roman"/>
          <w:color w:val="000000"/>
          <w:sz w:val="20"/>
          <w:u w:val="thick"/>
        </w:rPr>
        <w:t> </w:t>
      </w:r>
      <w:r>
        <w:rPr>
          <w:b/>
          <w:color w:val="000000"/>
          <w:sz w:val="20"/>
          <w:u w:val="thick"/>
        </w:rPr>
        <w:t>voto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</w:rPr>
        <w:t>acompanhando</w:t>
      </w:r>
      <w:r>
        <w:rPr>
          <w:rFonts w:ascii="Times New Roman" w:hAnsi="Times New Roman"/>
          <w:color w:val="000000"/>
          <w:sz w:val="20"/>
          <w:u w:val="thick"/>
        </w:rPr>
        <w:t> </w:t>
      </w:r>
      <w:r>
        <w:rPr>
          <w:b/>
          <w:color w:val="000000"/>
          <w:sz w:val="20"/>
          <w:u w:val="thick"/>
        </w:rPr>
        <w:t>o</w:t>
      </w:r>
      <w:r>
        <w:rPr>
          <w:rFonts w:ascii="Times New Roman" w:hAnsi="Times New Roman"/>
          <w:color w:val="000000"/>
          <w:sz w:val="20"/>
          <w:u w:val="thick"/>
        </w:rPr>
        <w:t> </w:t>
      </w:r>
      <w:r>
        <w:rPr>
          <w:b/>
          <w:color w:val="000000"/>
          <w:sz w:val="20"/>
          <w:u w:val="thick"/>
        </w:rPr>
        <w:t>Relator</w:t>
      </w:r>
      <w:r>
        <w:rPr>
          <w:color w:val="000000"/>
          <w:sz w:val="20"/>
          <w:u w:val="thick"/>
        </w:rPr>
        <w:t>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Vânia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Maria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Marques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Marinho.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</w:rPr>
        <w:t>Voto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</w:rPr>
        <w:t>Divergente:</w:t>
      </w:r>
      <w:r>
        <w:rPr>
          <w:rFonts w:ascii="Times New Roman" w:hAnsi="Times New Roman"/>
          <w:color w:val="000000"/>
          <w:sz w:val="20"/>
          <w:u w:val="thick"/>
        </w:rPr>
        <w:t> </w:t>
      </w:r>
      <w:r>
        <w:rPr>
          <w:color w:val="000000"/>
          <w:sz w:val="20"/>
        </w:rPr>
        <w:t>lançado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pelo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Yêdo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Simões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Oliveira.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</w:rPr>
        <w:t>Impedido: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Elci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Simões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Oliveira.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</w:rPr>
        <w:t>Decisão</w:t>
      </w:r>
      <w:r>
        <w:rPr>
          <w:b/>
          <w:color w:val="000000"/>
          <w:sz w:val="20"/>
        </w:rPr>
        <w:t>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Vistos,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relatados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discutidos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autos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processo</w:t>
      </w:r>
      <w:r>
        <w:rPr>
          <w:rFonts w:ascii="Times New Roman" w:hAnsi="Times New Roman"/>
          <w:color w:val="000000"/>
          <w:spacing w:val="80"/>
          <w:sz w:val="20"/>
        </w:rPr>
        <w:t> </w:t>
      </w:r>
      <w:r>
        <w:rPr>
          <w:color w:val="000000"/>
          <w:sz w:val="20"/>
        </w:rPr>
        <w:t>em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epígrafe,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acordam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Desembargadores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integrantes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Câmaras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Reunidas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Tribunal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Justiça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Estado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Amazonas,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por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maioria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votos,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julgar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procedente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presente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ação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rescisória,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rescindir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acórdão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Apelação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Cível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n°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0262285-45.2009.8.04.0001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juízo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rescisório,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provimento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apelo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julgar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improcedente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Ação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Reivindicatória,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termos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voto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Desembargador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Relator.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4006290-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77.2020.8.04.0000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Mandado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Segurança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Cível.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Impetrante: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Renata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Brandão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Pereira;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Solon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Angelim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Alencar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Ferreira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(3338/AM);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Felipe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Rafael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Matias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Novaes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(14259/AM).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Impetrado: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Comandante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Geral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Corpo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Bombeiros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CBMAM.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Procurador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Estado: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Luciana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Barroso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Freitas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(5144/AM).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ListPassiva: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Milca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Telles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Santos;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Advogada: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Marcela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Vieira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Araújo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(9593/AM).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ListPassiva: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Larissa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Damasceno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Silva;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Advogada: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Simone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Rosado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Maia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Mendes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(666A/AM);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Advogada: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Brenda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Jesus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Montenegro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(12868/AM);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Sergio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Roberto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Bulcão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Bringel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Júnior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(14.182/AM).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Presidente: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pacing w:val="80"/>
          <w:sz w:val="20"/>
        </w:rPr>
        <w:t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Desa.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Carla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Maria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Santos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dos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Reis.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Relator</w:t>
      </w:r>
      <w:r>
        <w:rPr>
          <w:color w:val="000000"/>
          <w:sz w:val="20"/>
        </w:rPr>
        <w:t>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Exmo.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Sr.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Yêdo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Simões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Oliveira.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Procuradora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Justiça: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Karla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Fregapani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Leite.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Voto</w:t>
      </w:r>
      <w:r>
        <w:rPr>
          <w:rFonts w:ascii="Times New Roman" w:hAnsi="Times New Roman"/>
          <w:color w:val="000000"/>
          <w:spacing w:val="18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pacing w:val="18"/>
          <w:sz w:val="20"/>
        </w:rPr>
        <w:t> </w:t>
      </w:r>
      <w:r>
        <w:rPr>
          <w:b/>
          <w:color w:val="000000"/>
          <w:sz w:val="20"/>
        </w:rPr>
        <w:t>Relator:</w:t>
      </w:r>
      <w:r>
        <w:rPr>
          <w:rFonts w:ascii="Times New Roman" w:hAnsi="Times New Roman"/>
          <w:color w:val="000000"/>
          <w:spacing w:val="19"/>
          <w:sz w:val="20"/>
        </w:rPr>
        <w:t> </w:t>
      </w:r>
      <w:r>
        <w:rPr>
          <w:color w:val="000000"/>
          <w:sz w:val="20"/>
        </w:rPr>
        <w:t>conceder</w:t>
      </w:r>
      <w:r>
        <w:rPr>
          <w:rFonts w:ascii="Times New Roman" w:hAnsi="Times New Roman"/>
          <w:color w:val="000000"/>
          <w:spacing w:val="19"/>
          <w:sz w:val="20"/>
        </w:rPr>
        <w:t> </w:t>
      </w:r>
      <w:r>
        <w:rPr>
          <w:color w:val="000000"/>
          <w:sz w:val="20"/>
        </w:rPr>
        <w:t>parcialmente</w:t>
      </w:r>
      <w:r>
        <w:rPr>
          <w:rFonts w:ascii="Times New Roman" w:hAnsi="Times New Roman"/>
          <w:color w:val="000000"/>
          <w:spacing w:val="19"/>
          <w:sz w:val="20"/>
        </w:rPr>
        <w:t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pacing w:val="21"/>
          <w:sz w:val="20"/>
        </w:rPr>
        <w:t> </w:t>
      </w:r>
      <w:r>
        <w:rPr>
          <w:color w:val="000000"/>
          <w:sz w:val="20"/>
        </w:rPr>
        <w:t>segurança.</w:t>
      </w:r>
      <w:r>
        <w:rPr>
          <w:rFonts w:ascii="Times New Roman" w:hAnsi="Times New Roman"/>
          <w:color w:val="000000"/>
          <w:spacing w:val="20"/>
          <w:sz w:val="20"/>
        </w:rPr>
        <w:t> </w:t>
      </w:r>
      <w:r>
        <w:rPr>
          <w:color w:val="000000"/>
          <w:sz w:val="20"/>
        </w:rPr>
        <w:t>Anteciparam</w:t>
      </w:r>
      <w:r>
        <w:rPr>
          <w:rFonts w:ascii="Times New Roman" w:hAnsi="Times New Roman"/>
          <w:color w:val="000000"/>
          <w:spacing w:val="19"/>
          <w:sz w:val="20"/>
        </w:rPr>
        <w:t> </w:t>
      </w:r>
      <w:r>
        <w:rPr>
          <w:color w:val="000000"/>
          <w:sz w:val="20"/>
        </w:rPr>
        <w:t>o</w:t>
      </w:r>
      <w:r>
        <w:rPr>
          <w:rFonts w:ascii="Times New Roman" w:hAnsi="Times New Roman"/>
          <w:color w:val="000000"/>
          <w:spacing w:val="17"/>
          <w:sz w:val="20"/>
        </w:rPr>
        <w:t> </w:t>
      </w:r>
      <w:r>
        <w:rPr>
          <w:color w:val="000000"/>
          <w:sz w:val="20"/>
        </w:rPr>
        <w:t>voto</w:t>
      </w:r>
      <w:r>
        <w:rPr>
          <w:rFonts w:ascii="Times New Roman" w:hAnsi="Times New Roman"/>
          <w:color w:val="000000"/>
          <w:spacing w:val="17"/>
          <w:sz w:val="20"/>
        </w:rPr>
        <w:t> </w:t>
      </w:r>
      <w:r>
        <w:rPr>
          <w:color w:val="000000"/>
          <w:sz w:val="20"/>
        </w:rPr>
        <w:t>acompanhando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</w:t>
      </w:r>
      <w:r>
        <w:rPr>
          <w:rFonts w:ascii="Times New Roman" w:hAnsi="Times New Roman"/>
          <w:color w:val="000000"/>
          <w:spacing w:val="36"/>
          <w:sz w:val="20"/>
        </w:rPr>
        <w:t> </w:t>
      </w:r>
      <w:r>
        <w:rPr>
          <w:color w:val="000000"/>
          <w:sz w:val="20"/>
        </w:rPr>
        <w:t>Relator:</w:t>
      </w:r>
      <w:r>
        <w:rPr>
          <w:rFonts w:ascii="Times New Roman" w:hAnsi="Times New Roman"/>
          <w:color w:val="000000"/>
          <w:spacing w:val="38"/>
          <w:sz w:val="20"/>
        </w:rPr>
        <w:t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pacing w:val="37"/>
          <w:sz w:val="20"/>
        </w:rPr>
        <w:t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pacing w:val="37"/>
          <w:sz w:val="20"/>
        </w:rPr>
        <w:t> </w:t>
      </w:r>
      <w:r>
        <w:rPr>
          <w:color w:val="000000"/>
          <w:sz w:val="20"/>
        </w:rPr>
        <w:t>Desa.</w:t>
      </w:r>
      <w:r>
        <w:rPr>
          <w:rFonts w:ascii="Times New Roman" w:hAnsi="Times New Roman"/>
          <w:color w:val="000000"/>
          <w:spacing w:val="37"/>
          <w:sz w:val="20"/>
        </w:rPr>
        <w:t> </w:t>
      </w:r>
      <w:r>
        <w:rPr>
          <w:color w:val="000000"/>
          <w:sz w:val="20"/>
        </w:rPr>
        <w:t>Maria</w:t>
      </w:r>
      <w:r>
        <w:rPr>
          <w:rFonts w:ascii="Times New Roman" w:hAnsi="Times New Roman"/>
          <w:color w:val="000000"/>
          <w:spacing w:val="38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pacing w:val="36"/>
          <w:sz w:val="20"/>
        </w:rPr>
        <w:t> </w:t>
      </w:r>
      <w:r>
        <w:rPr>
          <w:color w:val="000000"/>
          <w:sz w:val="20"/>
        </w:rPr>
        <w:t>Perpétuo</w:t>
      </w:r>
      <w:r>
        <w:rPr>
          <w:rFonts w:ascii="Times New Roman" w:hAnsi="Times New Roman"/>
          <w:color w:val="000000"/>
          <w:spacing w:val="36"/>
          <w:sz w:val="20"/>
        </w:rPr>
        <w:t> </w:t>
      </w:r>
      <w:r>
        <w:rPr>
          <w:color w:val="000000"/>
          <w:sz w:val="20"/>
        </w:rPr>
        <w:t>Socorro</w:t>
      </w:r>
      <w:r>
        <w:rPr>
          <w:rFonts w:ascii="Times New Roman" w:hAnsi="Times New Roman"/>
          <w:color w:val="000000"/>
          <w:spacing w:val="36"/>
          <w:sz w:val="20"/>
        </w:rPr>
        <w:t> </w:t>
      </w:r>
      <w:r>
        <w:rPr>
          <w:color w:val="000000"/>
          <w:sz w:val="20"/>
        </w:rPr>
        <w:t>Guedes</w:t>
      </w:r>
      <w:r>
        <w:rPr>
          <w:rFonts w:ascii="Times New Roman" w:hAnsi="Times New Roman"/>
          <w:color w:val="000000"/>
          <w:spacing w:val="37"/>
          <w:sz w:val="20"/>
        </w:rPr>
        <w:t> </w:t>
      </w:r>
      <w:r>
        <w:rPr>
          <w:color w:val="000000"/>
          <w:sz w:val="20"/>
        </w:rPr>
        <w:t>Moura,</w:t>
      </w:r>
      <w:r>
        <w:rPr>
          <w:rFonts w:ascii="Times New Roman" w:hAnsi="Times New Roman"/>
          <w:color w:val="000000"/>
          <w:spacing w:val="37"/>
          <w:sz w:val="20"/>
        </w:rPr>
        <w:t> </w:t>
      </w:r>
      <w:r>
        <w:rPr>
          <w:color w:val="000000"/>
          <w:sz w:val="20"/>
        </w:rPr>
        <w:t>Exmos.</w:t>
      </w:r>
      <w:r>
        <w:rPr>
          <w:rFonts w:ascii="Times New Roman" w:hAnsi="Times New Roman"/>
          <w:color w:val="000000"/>
          <w:spacing w:val="34"/>
          <w:sz w:val="20"/>
        </w:rPr>
        <w:t> </w:t>
      </w:r>
      <w:r>
        <w:rPr>
          <w:color w:val="000000"/>
          <w:sz w:val="20"/>
        </w:rPr>
        <w:t>Srs.</w:t>
      </w:r>
      <w:r>
        <w:rPr>
          <w:rFonts w:ascii="Times New Roman" w:hAnsi="Times New Roman"/>
          <w:color w:val="000000"/>
          <w:spacing w:val="34"/>
          <w:sz w:val="20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Ari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Jorge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Moutinho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Costa,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Cláudio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César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Ramalheira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Roessing,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Délcio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Luis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Santos,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Vânia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Maria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Marques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Marinho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Onilza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Abreu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Gerth.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Voto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Divergente: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lançado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18"/>
        </w:rPr>
        <w:t>pelo</w:t>
      </w:r>
      <w:r>
        <w:rPr>
          <w:rFonts w:ascii="Times New Roman" w:hAnsi="Times New Roman"/>
          <w:color w:val="000000"/>
          <w:sz w:val="18"/>
        </w:rPr>
        <w:t> </w:t>
      </w:r>
      <w:r>
        <w:rPr>
          <w:color w:val="000000"/>
          <w:sz w:val="18"/>
        </w:rPr>
        <w:t>Exmo.</w:t>
      </w:r>
      <w:r>
        <w:rPr>
          <w:rFonts w:ascii="Times New Roman" w:hAnsi="Times New Roman"/>
          <w:color w:val="000000"/>
          <w:sz w:val="18"/>
        </w:rPr>
        <w:t> </w:t>
      </w:r>
      <w:r>
        <w:rPr>
          <w:color w:val="000000"/>
          <w:sz w:val="18"/>
        </w:rPr>
        <w:t>Sr.</w:t>
      </w:r>
      <w:r>
        <w:rPr>
          <w:rFonts w:ascii="Times New Roman" w:hAnsi="Times New Roman"/>
          <w:color w:val="000000"/>
          <w:sz w:val="18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Lafayette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Carneiro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Vieira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Júnior.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Impedidos: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Exmos.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Paulo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César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Caminha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Lima,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João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Mauro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Bessa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Elci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Simões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Oliveira.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Processo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encontrava-se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com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vista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para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18"/>
        </w:rPr>
        <w:t>Exmo.</w:t>
      </w:r>
      <w:r>
        <w:rPr>
          <w:rFonts w:ascii="Times New Roman" w:hAnsi="Times New Roman"/>
          <w:color w:val="000000"/>
          <w:spacing w:val="40"/>
          <w:sz w:val="18"/>
        </w:rPr>
        <w:t> </w:t>
      </w:r>
      <w:r>
        <w:rPr>
          <w:color w:val="000000"/>
          <w:sz w:val="18"/>
        </w:rPr>
        <w:t>Sr.</w:t>
      </w:r>
      <w:r>
        <w:rPr>
          <w:rFonts w:ascii="Times New Roman" w:hAnsi="Times New Roman"/>
          <w:color w:val="000000"/>
          <w:spacing w:val="40"/>
          <w:sz w:val="18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Aírton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Luís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Corrêa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Gentil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18"/>
        </w:rPr>
        <w:t>que</w:t>
      </w:r>
      <w:r>
        <w:rPr>
          <w:rFonts w:ascii="Times New Roman" w:hAnsi="Times New Roman"/>
          <w:color w:val="000000"/>
          <w:sz w:val="18"/>
        </w:rPr>
        <w:t> </w:t>
      </w:r>
      <w:r>
        <w:rPr>
          <w:color w:val="000000"/>
          <w:sz w:val="18"/>
        </w:rPr>
        <w:t>devolveu</w:t>
      </w:r>
      <w:r>
        <w:rPr>
          <w:rFonts w:ascii="Times New Roman" w:hAnsi="Times New Roman"/>
          <w:color w:val="000000"/>
          <w:sz w:val="18"/>
        </w:rPr>
        <w:t> </w:t>
      </w:r>
      <w:r>
        <w:rPr>
          <w:color w:val="000000"/>
          <w:sz w:val="18"/>
        </w:rPr>
        <w:t>os</w:t>
      </w:r>
      <w:r>
        <w:rPr>
          <w:rFonts w:ascii="Times New Roman" w:hAnsi="Times New Roman"/>
          <w:color w:val="000000"/>
          <w:sz w:val="18"/>
        </w:rPr>
        <w:t> </w:t>
      </w:r>
      <w:r>
        <w:rPr>
          <w:color w:val="000000"/>
          <w:sz w:val="18"/>
        </w:rPr>
        <w:t>autos</w:t>
      </w:r>
      <w:r>
        <w:rPr>
          <w:rFonts w:ascii="Times New Roman" w:hAnsi="Times New Roman"/>
          <w:color w:val="000000"/>
          <w:sz w:val="18"/>
        </w:rPr>
        <w:t> </w:t>
      </w:r>
      <w:r>
        <w:rPr>
          <w:color w:val="000000"/>
          <w:sz w:val="18"/>
        </w:rPr>
        <w:t>com</w:t>
      </w:r>
      <w:r>
        <w:rPr>
          <w:rFonts w:ascii="Times New Roman" w:hAnsi="Times New Roman"/>
          <w:color w:val="000000"/>
          <w:sz w:val="18"/>
        </w:rPr>
        <w:t> </w:t>
      </w:r>
      <w:r>
        <w:rPr>
          <w:color w:val="000000"/>
          <w:sz w:val="18"/>
        </w:rPr>
        <w:t>Declaração</w:t>
      </w:r>
      <w:r>
        <w:rPr>
          <w:rFonts w:ascii="Times New Roman" w:hAnsi="Times New Roman"/>
          <w:color w:val="000000"/>
          <w:sz w:val="18"/>
        </w:rPr>
        <w:t> </w:t>
      </w:r>
      <w:r>
        <w:rPr>
          <w:color w:val="000000"/>
          <w:sz w:val="18"/>
        </w:rPr>
        <w:t>de</w:t>
      </w:r>
      <w:r>
        <w:rPr>
          <w:rFonts w:ascii="Times New Roman" w:hAnsi="Times New Roman"/>
          <w:color w:val="000000"/>
          <w:sz w:val="18"/>
        </w:rPr>
        <w:t> </w:t>
      </w:r>
      <w:r>
        <w:rPr>
          <w:color w:val="000000"/>
          <w:sz w:val="18"/>
        </w:rPr>
        <w:t>Voto.</w:t>
      </w:r>
      <w:r>
        <w:rPr>
          <w:rFonts w:ascii="Times New Roman" w:hAnsi="Times New Roman"/>
          <w:color w:val="000000"/>
          <w:sz w:val="18"/>
        </w:rPr>
        <w:t> </w:t>
      </w:r>
      <w:r>
        <w:rPr>
          <w:b/>
          <w:color w:val="000000"/>
          <w:sz w:val="20"/>
          <w:u w:val="thick"/>
        </w:rPr>
        <w:t>Decisão</w:t>
      </w:r>
      <w:r>
        <w:rPr>
          <w:b/>
          <w:color w:val="000000"/>
          <w:sz w:val="20"/>
        </w:rPr>
        <w:t>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ACÓRDÃO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Vistos,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relatados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discutidos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estes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autos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Mandado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Segurança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Cível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4006290-77.2020.8.04.0000,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Manaus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(AM),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partes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acima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indicadas,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ACORDAM,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Excelentíssimos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Senhores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Desembargadores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compõem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Câmaras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Reunidas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Egrégio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Tribunal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Justiça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Estado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Amazonas,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por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maioria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votos,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conceder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parcialmente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segurança,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dissonância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Parquet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Estadual,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termos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voto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Relator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passa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integrar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julgado.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4006795-68.2020.8.04.0000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Revisão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Criminal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segredo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justiça</w:t>
      </w:r>
      <w:r>
        <w:rPr>
          <w:b/>
          <w:color w:val="000000"/>
          <w:sz w:val="20"/>
        </w:rPr>
        <w:t>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Requerente: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Carlos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Cleber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Neves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Vieira;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Rigoney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Saraiva</w:t>
      </w:r>
      <w:r>
        <w:rPr>
          <w:rFonts w:ascii="Times New Roman" w:hAnsi="Times New Roman"/>
          <w:color w:val="000000"/>
          <w:spacing w:val="80"/>
          <w:sz w:val="20"/>
        </w:rPr>
        <w:t> </w:t>
      </w:r>
      <w:r>
        <w:rPr>
          <w:color w:val="000000"/>
          <w:sz w:val="20"/>
        </w:rPr>
        <w:t>Amorim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(13582/AM);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Divino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Francisco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Barreto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Júnior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(OAB/AM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8487).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Requerido: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Ministério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Público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Estado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Amazonas.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Presidente: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</w:t>
      </w:r>
      <w:r>
        <w:rPr>
          <w:color w:val="000000"/>
          <w:sz w:val="20"/>
          <w:vertAlign w:val="superscript"/>
        </w:rPr>
        <w:t>a</w:t>
      </w:r>
      <w:r>
        <w:rPr>
          <w:color w:val="000000"/>
          <w:sz w:val="20"/>
          <w:vertAlign w:val="baseline"/>
        </w:rPr>
        <w:t>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Carla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Maria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Santos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Reis.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Relator</w:t>
      </w:r>
      <w:r>
        <w:rPr>
          <w:color w:val="000000"/>
          <w:sz w:val="20"/>
          <w:vertAlign w:val="baseline"/>
        </w:rPr>
        <w:t>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Flávio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Humberto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Pascarelli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Lopes.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Revisor: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Des.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Paulo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César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Caminha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Lima.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Procurador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Justiça: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Exmo.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Nicolau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Libório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Santos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Filho.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u w:val="thick"/>
          <w:vertAlign w:val="baseline"/>
        </w:rPr>
        <w:t>Decisão</w:t>
      </w:r>
      <w:r>
        <w:rPr>
          <w:b/>
          <w:color w:val="000000"/>
          <w:sz w:val="20"/>
          <w:vertAlign w:val="baseline"/>
        </w:rPr>
        <w:t>: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Vistos,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relatados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discutidos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autos,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acordam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Senhores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Desembargadores,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por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unanimidade,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em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consonância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com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parecer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ministerial,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julgar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improcedente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revisão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criminal,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nos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termos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voto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relator,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que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passa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a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integrar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julgado.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Processo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nº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0230985-50.2018.8.04.0001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-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Incidente</w:t>
      </w:r>
      <w:r>
        <w:rPr>
          <w:rFonts w:ascii="Times New Roman" w:hAnsi="Times New Roman"/>
          <w:color w:val="000000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de</w:t>
      </w:r>
      <w:r>
        <w:rPr>
          <w:rFonts w:ascii="Times New Roman" w:hAnsi="Times New Roman"/>
          <w:color w:val="000000"/>
          <w:spacing w:val="46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Suspeição</w:t>
      </w:r>
      <w:r>
        <w:rPr>
          <w:rFonts w:ascii="Times New Roman" w:hAnsi="Times New Roman"/>
          <w:color w:val="000000"/>
          <w:spacing w:val="46"/>
          <w:sz w:val="20"/>
          <w:vertAlign w:val="baseline"/>
        </w:rPr>
        <w:t> </w:t>
      </w:r>
      <w:r>
        <w:rPr>
          <w:b/>
          <w:color w:val="000000"/>
          <w:sz w:val="20"/>
          <w:vertAlign w:val="baseline"/>
        </w:rPr>
        <w:t>Cível.</w:t>
      </w:r>
      <w:r>
        <w:rPr>
          <w:rFonts w:ascii="Times New Roman" w:hAnsi="Times New Roman"/>
          <w:color w:val="000000"/>
          <w:spacing w:val="46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Origem:</w:t>
      </w:r>
      <w:r>
        <w:rPr>
          <w:rFonts w:ascii="Times New Roman" w:hAnsi="Times New Roman"/>
          <w:color w:val="000000"/>
          <w:spacing w:val="49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2ª</w:t>
      </w:r>
      <w:r>
        <w:rPr>
          <w:rFonts w:ascii="Times New Roman" w:hAnsi="Times New Roman"/>
          <w:color w:val="000000"/>
          <w:spacing w:val="48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Vara</w:t>
      </w:r>
      <w:r>
        <w:rPr>
          <w:rFonts w:ascii="Times New Roman" w:hAnsi="Times New Roman"/>
          <w:color w:val="000000"/>
          <w:spacing w:val="49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da</w:t>
      </w:r>
      <w:r>
        <w:rPr>
          <w:rFonts w:ascii="Times New Roman" w:hAnsi="Times New Roman"/>
          <w:color w:val="000000"/>
          <w:spacing w:val="49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Fazenda</w:t>
      </w:r>
      <w:r>
        <w:rPr>
          <w:rFonts w:ascii="Times New Roman" w:hAnsi="Times New Roman"/>
          <w:color w:val="000000"/>
          <w:spacing w:val="49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Pública.</w:t>
      </w:r>
      <w:r>
        <w:rPr>
          <w:rFonts w:ascii="Times New Roman" w:hAnsi="Times New Roman"/>
          <w:color w:val="000000"/>
          <w:spacing w:val="48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Juiz</w:t>
      </w:r>
      <w:r>
        <w:rPr>
          <w:rFonts w:ascii="Times New Roman" w:hAnsi="Times New Roman"/>
          <w:color w:val="000000"/>
          <w:spacing w:val="49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Prolator:</w:t>
      </w:r>
      <w:r>
        <w:rPr>
          <w:rFonts w:ascii="Times New Roman" w:hAnsi="Times New Roman"/>
          <w:color w:val="000000"/>
          <w:spacing w:val="45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Dr.</w:t>
      </w:r>
      <w:r>
        <w:rPr>
          <w:rFonts w:ascii="Times New Roman" w:hAnsi="Times New Roman"/>
          <w:color w:val="000000"/>
          <w:spacing w:val="45"/>
          <w:sz w:val="20"/>
          <w:vertAlign w:val="baseline"/>
        </w:rPr>
        <w:t> </w:t>
      </w:r>
      <w:r>
        <w:rPr>
          <w:color w:val="000000"/>
          <w:sz w:val="20"/>
          <w:vertAlign w:val="baseline"/>
        </w:rPr>
        <w:t>Leoney</w:t>
      </w:r>
      <w:r>
        <w:rPr>
          <w:rFonts w:ascii="Times New Roman" w:hAnsi="Times New Roman"/>
          <w:color w:val="000000"/>
          <w:spacing w:val="47"/>
          <w:sz w:val="20"/>
          <w:vertAlign w:val="baseline"/>
        </w:rPr>
        <w:t> </w:t>
      </w:r>
      <w:r>
        <w:rPr>
          <w:color w:val="000000"/>
          <w:spacing w:val="-5"/>
          <w:sz w:val="20"/>
          <w:vertAlign w:val="baseline"/>
        </w:rPr>
        <w:t>F.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275" w:right="1275"/>
        </w:sectPr>
      </w:pPr>
    </w:p>
    <w:p>
      <w:pPr>
        <w:tabs>
          <w:tab w:pos="5761" w:val="left" w:leader="none"/>
        </w:tabs>
        <w:spacing w:line="237" w:lineRule="auto" w:before="6"/>
        <w:ind w:left="1" w:right="132" w:firstLine="0"/>
        <w:jc w:val="both"/>
        <w:rPr>
          <w:sz w:val="20"/>
        </w:rPr>
      </w:pPr>
      <w:r>
        <w:rPr>
          <w:sz w:val="20"/>
        </w:rPr>
        <w:t>Harraquian.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Excipiente: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Carlos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Alberto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Almeida;</w:t>
      </w:r>
      <w:r>
        <w:rPr>
          <w:rFonts w:ascii="Times New Roman" w:hAnsi="Times New Roman"/>
          <w:sz w:val="20"/>
        </w:rPr>
        <w:t> </w:t>
      </w:r>
      <w:r>
        <w:rPr>
          <w:sz w:val="18"/>
        </w:rPr>
        <w:t>Advogado: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Dr.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Emmanuel</w:t>
      </w:r>
      <w:r>
        <w:rPr>
          <w:rFonts w:ascii="Times New Roman" w:hAnsi="Times New Roman"/>
          <w:spacing w:val="40"/>
          <w:sz w:val="18"/>
        </w:rPr>
        <w:t> </w:t>
      </w:r>
      <w:r>
        <w:rPr>
          <w:sz w:val="18"/>
        </w:rPr>
        <w:t>Chacon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Rodrigues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Carneiro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Albuquerque</w:t>
      </w:r>
      <w:r>
        <w:rPr>
          <w:rFonts w:ascii="Times New Roman" w:hAnsi="Times New Roman"/>
          <w:sz w:val="18"/>
        </w:rPr>
        <w:t> </w:t>
      </w:r>
      <w:r>
        <w:rPr>
          <w:sz w:val="18"/>
        </w:rPr>
        <w:t>(7758/AM).</w:t>
      </w:r>
      <w:r>
        <w:rPr>
          <w:rFonts w:ascii="Times New Roman" w:hAnsi="Times New Roman"/>
          <w:sz w:val="18"/>
        </w:rPr>
        <w:t> </w:t>
      </w:r>
      <w:r>
        <w:rPr>
          <w:b/>
          <w:sz w:val="20"/>
        </w:rPr>
        <w:t>Excepto: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Leoney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Figliuolo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Harraquian.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Abraham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Peixoto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Campos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Mendonça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Pinto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Impedidos: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Wellington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Araújo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Divergente: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lançado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Yêdo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Vista: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Flávio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Humberto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Pascarelli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Lopes.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ACÓRDÃO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presentes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n.º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0230985-50.2018.8.04.0001,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maioria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improcedente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oposta,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integrar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4004572-45.2020.8.04.0000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Única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Autazes/AM.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Thomé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Filho;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Alcemir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Figliuolo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Neto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(13248/AM).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Câmara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Municipal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Autazes/AM.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Wellington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Araújo.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Suzete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000136844.2018.8.04.6301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Remessa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Necessária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18"/>
          <w:vertAlign w:val="baseline"/>
        </w:rPr>
        <w:t>SEGREDO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DE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b/>
          <w:sz w:val="18"/>
          <w:vertAlign w:val="baseline"/>
        </w:rPr>
        <w:t>JUSTIÇA.</w:t>
      </w:r>
      <w:r>
        <w:rPr>
          <w:rFonts w:ascii="Times New Roman" w:hAnsi="Times New Roman"/>
          <w:sz w:val="18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2ª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Parintins/AM.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Mychelle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Martins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Auatt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Freitas.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Impetrantes: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Representada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sua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genitora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Silvia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Vidinha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Souza,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H.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–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Representada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genitora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Juliane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Azevedo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Souza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I.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H.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Representada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genitora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Clara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Pantoja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Souza;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Luzia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Andrade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Mendes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(9378/AM).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Vinício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Conceição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Souza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Garcia,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Gestor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Escola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Senador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Bosco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Ramos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Micael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Pinheiro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Neves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(6088/AM).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Nazaré.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ACÓRDÃO.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Remessa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Necessária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0001368-44.2018.8.04.6301,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remessa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necessária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manter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sentença,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0686284-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73.2020.8.04.0001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Infância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Juventude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–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Rebeca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Mendonça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Infância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Juventude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1ª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Família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Manaus.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Silvana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Nobre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Cabral.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Yêdo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ACÓRDÃO.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Remessa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Necessária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0001368-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44.2018.8.04.6301,em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pacing w:val="38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remessa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necessária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manter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sentença,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4004948-94.2021.8.04.0000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Criminal.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1ª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V.E.C.U.T.E.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Adriano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Pantoja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Chagas;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Jéssica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Araujo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(15126/AM);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Heleny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Joice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Rocha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(15112/AM).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Requerido: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Ministério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Público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Liborio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Meirelles.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Revisor: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Délcio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Santos.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Impedido: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Jomar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Ricardo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Saunders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Fernandes.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003147-51.2018.8.04.0000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Rescisória.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Defensoria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Pública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Defensor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Público: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Alberto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Souza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Almeida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(4079/AM).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Associação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Desenvolvimento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Coesivo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Amazônia-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ADCAM.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Délcio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Impedido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Jomar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Ricardo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Saunders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Fernandes.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Ó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Ã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pacing w:val="18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17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pacing w:val="17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17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pacing w:val="17"/>
          <w:sz w:val="20"/>
          <w:vertAlign w:val="baseline"/>
        </w:rPr>
        <w:t> </w:t>
      </w:r>
      <w:r>
        <w:rPr>
          <w:sz w:val="20"/>
          <w:vertAlign w:val="baseline"/>
        </w:rPr>
        <w:t>à</w:t>
      </w:r>
      <w:r>
        <w:rPr>
          <w:rFonts w:ascii="Times New Roman" w:hAnsi="Times New Roman"/>
          <w:spacing w:val="16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pacing w:val="16"/>
          <w:sz w:val="20"/>
          <w:vertAlign w:val="baseline"/>
        </w:rPr>
        <w:t> </w:t>
      </w:r>
      <w:r>
        <w:rPr>
          <w:sz w:val="20"/>
          <w:vertAlign w:val="baseline"/>
        </w:rPr>
        <w:t>dar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procedência</w:t>
      </w:r>
      <w:r>
        <w:rPr>
          <w:rFonts w:ascii="Times New Roman" w:hAnsi="Times New Roman"/>
          <w:spacing w:val="16"/>
          <w:sz w:val="20"/>
          <w:vertAlign w:val="baseline"/>
        </w:rPr>
        <w:t> </w:t>
      </w:r>
      <w:r>
        <w:rPr>
          <w:sz w:val="20"/>
          <w:vertAlign w:val="baseline"/>
        </w:rPr>
        <w:t>à</w:t>
      </w:r>
      <w:r>
        <w:rPr>
          <w:rFonts w:ascii="Times New Roman" w:hAnsi="Times New Roman"/>
          <w:spacing w:val="16"/>
          <w:sz w:val="20"/>
          <w:vertAlign w:val="baseline"/>
        </w:rPr>
        <w:t> </w:t>
      </w:r>
      <w:r>
        <w:rPr>
          <w:sz w:val="20"/>
          <w:vertAlign w:val="baseline"/>
        </w:rPr>
        <w:t>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Rescisória,</w:t>
      </w:r>
      <w:r>
        <w:rPr>
          <w:rFonts w:ascii="Times New Roman" w:hAnsi="Times New Roman"/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sem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275" w:right="1275"/>
        </w:sectPr>
      </w:pPr>
    </w:p>
    <w:p>
      <w:pPr>
        <w:spacing w:line="237" w:lineRule="auto" w:before="6"/>
        <w:ind w:left="1" w:right="132" w:firstLine="0"/>
        <w:jc w:val="both"/>
        <w:rPr>
          <w:b/>
          <w:sz w:val="20"/>
        </w:rPr>
      </w:pPr>
      <w:r>
        <w:rPr>
          <w:sz w:val="20"/>
        </w:rPr>
        <w:t>intervenção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passa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julgado</w:t>
      </w:r>
      <w:r>
        <w:rPr>
          <w:b/>
          <w:sz w:val="20"/>
        </w:rPr>
        <w:t>.</w:t>
      </w:r>
      <w:r>
        <w:rPr>
          <w:rFonts w:ascii="Times New Roman" w:hAnsi="Times New Roman"/>
          <w:spacing w:val="35"/>
          <w:sz w:val="20"/>
        </w:rPr>
        <w:t>  </w:t>
      </w: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pacing w:val="36"/>
          <w:sz w:val="20"/>
          <w:u w:val="thick"/>
        </w:rPr>
        <w:t>  </w:t>
      </w:r>
      <w:r>
        <w:rPr>
          <w:b/>
          <w:sz w:val="20"/>
          <w:u w:val="thick"/>
        </w:rPr>
        <w:t>EM</w:t>
      </w:r>
      <w:r>
        <w:rPr>
          <w:rFonts w:ascii="Times New Roman" w:hAnsi="Times New Roman"/>
          <w:spacing w:val="37"/>
          <w:sz w:val="20"/>
          <w:u w:val="thick"/>
        </w:rPr>
        <w:t>  </w:t>
      </w:r>
      <w:r>
        <w:rPr>
          <w:b/>
          <w:sz w:val="20"/>
          <w:u w:val="thick"/>
        </w:rPr>
        <w:t>MESA.</w:t>
      </w:r>
      <w:r>
        <w:rPr>
          <w:rFonts w:ascii="Times New Roman" w:hAnsi="Times New Roman"/>
          <w:spacing w:val="34"/>
          <w:sz w:val="20"/>
          <w:u w:val="thick"/>
        </w:rPr>
        <w:t> 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35"/>
          <w:sz w:val="20"/>
        </w:rPr>
        <w:t>  </w:t>
      </w:r>
      <w:r>
        <w:rPr>
          <w:b/>
          <w:sz w:val="20"/>
        </w:rPr>
        <w:t>nº</w:t>
      </w:r>
      <w:r>
        <w:rPr>
          <w:rFonts w:ascii="Times New Roman" w:hAnsi="Times New Roman"/>
          <w:spacing w:val="35"/>
          <w:sz w:val="20"/>
        </w:rPr>
        <w:t>  </w:t>
      </w:r>
      <w:r>
        <w:rPr>
          <w:b/>
          <w:sz w:val="20"/>
        </w:rPr>
        <w:t>0000521-25.2021.8.04.0000</w:t>
      </w:r>
      <w:r>
        <w:rPr>
          <w:rFonts w:ascii="Times New Roman" w:hAnsi="Times New Roman"/>
          <w:spacing w:val="35"/>
          <w:sz w:val="20"/>
        </w:rPr>
        <w:t>  </w:t>
      </w:r>
      <w:r>
        <w:rPr>
          <w:b/>
          <w:spacing w:val="-10"/>
          <w:sz w:val="20"/>
        </w:rPr>
        <w:t>-</w:t>
      </w:r>
    </w:p>
    <w:p>
      <w:pPr>
        <w:pStyle w:val="BodyText"/>
        <w:spacing w:line="237" w:lineRule="auto"/>
        <w:ind w:left="1" w:right="133"/>
        <w:jc w:val="both"/>
      </w:pPr>
      <w:r>
        <w:rPr>
          <w:b/>
        </w:rPr>
        <w:t>Agravo</w:t>
      </w:r>
      <w:r>
        <w:rPr>
          <w:rFonts w:ascii="Times New Roman" w:hAnsi="Times New Roman"/>
        </w:rPr>
        <w:t> </w:t>
      </w:r>
      <w:r>
        <w:rPr>
          <w:b/>
        </w:rPr>
        <w:t>Interno</w:t>
      </w:r>
      <w:r>
        <w:rPr>
          <w:rFonts w:ascii="Times New Roman" w:hAnsi="Times New Roman"/>
        </w:rPr>
        <w:t> </w:t>
      </w:r>
      <w:r>
        <w:rPr>
          <w:b/>
        </w:rPr>
        <w:t>Cível.</w:t>
      </w:r>
      <w:r>
        <w:rPr>
          <w:rFonts w:ascii="Times New Roman" w:hAnsi="Times New Roman"/>
        </w:rPr>
        <w:t> </w:t>
      </w:r>
      <w:r>
        <w:rPr>
          <w:b/>
        </w:rPr>
        <w:t>Agravante:</w:t>
      </w:r>
      <w:r>
        <w:rPr>
          <w:rFonts w:ascii="Times New Roman" w:hAnsi="Times New Roman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Amazonas.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Luciana</w:t>
      </w:r>
      <w:r>
        <w:rPr>
          <w:rFonts w:ascii="Times New Roman" w:hAnsi="Times New Roman"/>
        </w:rPr>
        <w:t> </w:t>
      </w:r>
      <w:r>
        <w:rPr/>
        <w:t>Araújo</w:t>
      </w:r>
      <w:r>
        <w:rPr>
          <w:rFonts w:ascii="Times New Roman" w:hAnsi="Times New Roman"/>
        </w:rPr>
        <w:t> </w:t>
      </w:r>
      <w:r>
        <w:rPr/>
        <w:t>Paes</w:t>
      </w:r>
      <w:r>
        <w:rPr>
          <w:rFonts w:ascii="Times New Roman" w:hAnsi="Times New Roman"/>
        </w:rPr>
        <w:t> </w:t>
      </w:r>
      <w:r>
        <w:rPr/>
        <w:t>(4678/AM).</w:t>
      </w:r>
      <w:r>
        <w:rPr>
          <w:rFonts w:ascii="Times New Roman" w:hAnsi="Times New Roman"/>
        </w:rPr>
        <w:t> </w:t>
      </w:r>
      <w:r>
        <w:rPr>
          <w:b/>
        </w:rPr>
        <w:t>Agravado:</w:t>
      </w:r>
      <w:r>
        <w:rPr>
          <w:rFonts w:ascii="Times New Roman" w:hAnsi="Times New Roman"/>
        </w:rPr>
        <w:t> </w:t>
      </w:r>
      <w:r>
        <w:rPr>
          <w:b/>
        </w:rPr>
        <w:t>Eliane</w:t>
      </w:r>
      <w:r>
        <w:rPr>
          <w:rFonts w:ascii="Times New Roman" w:hAnsi="Times New Roman"/>
        </w:rPr>
        <w:t> </w:t>
      </w:r>
      <w:r>
        <w:rPr>
          <w:b/>
        </w:rPr>
        <w:t>Lino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Oliveira;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Geferson</w:t>
      </w:r>
      <w:r>
        <w:rPr>
          <w:rFonts w:ascii="Times New Roman" w:hAnsi="Times New Roman"/>
          <w:spacing w:val="40"/>
        </w:rPr>
        <w:t> </w:t>
      </w:r>
      <w:r>
        <w:rPr/>
        <w:t>Batista</w:t>
      </w:r>
      <w:r>
        <w:rPr>
          <w:rFonts w:ascii="Times New Roman" w:hAnsi="Times New Roman"/>
          <w:spacing w:val="40"/>
        </w:rPr>
        <w:t> </w:t>
      </w:r>
      <w:r>
        <w:rPr/>
        <w:t>Pinheiro</w:t>
      </w:r>
      <w:r>
        <w:rPr>
          <w:rFonts w:ascii="Times New Roman" w:hAnsi="Times New Roman"/>
          <w:spacing w:val="40"/>
        </w:rPr>
        <w:t> </w:t>
      </w:r>
      <w:r>
        <w:rPr/>
        <w:t>(11931/AM).</w:t>
      </w:r>
      <w:r>
        <w:rPr>
          <w:rFonts w:ascii="Times New Roman" w:hAnsi="Times New Roman"/>
          <w:spacing w:val="40"/>
        </w:rPr>
        <w:t> </w:t>
      </w:r>
      <w:r>
        <w:rPr/>
        <w:t>Presidente:</w:t>
      </w:r>
      <w:r>
        <w:rPr>
          <w:rFonts w:ascii="Times New Roman" w:hAnsi="Times New Roman"/>
          <w:spacing w:val="40"/>
        </w:rPr>
        <w:t> </w:t>
      </w:r>
      <w:r>
        <w:rPr/>
        <w:t>Exma.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  <w:spacing w:val="40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Relator</w:t>
      </w:r>
      <w:r>
        <w:rPr>
          <w:vertAlign w:val="baseline"/>
        </w:rPr>
        <w:t>: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Wellington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José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Araújo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b/>
          <w:u w:val="thick"/>
          <w:vertAlign w:val="baseline"/>
        </w:rPr>
        <w:t>Decisão</w:t>
      </w:r>
      <w:r>
        <w:rPr>
          <w:b/>
          <w:vertAlign w:val="baseline"/>
        </w:rPr>
        <w:t>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Julgamento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adiado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ante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ausência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justificada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pelo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Relator.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Após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consultar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presentes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verificar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nada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mais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haver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tratar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Presidente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deu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por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encerrada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sessão.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Eu,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Goreth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Souza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Ruiz,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subscrevo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presente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ATA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que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seguir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vai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assinada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Desembargadora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Presidente.*****************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2"/>
      </w:pPr>
    </w:p>
    <w:p>
      <w:pPr>
        <w:spacing w:before="0"/>
        <w:ind w:left="2213" w:right="2348" w:firstLine="0"/>
        <w:jc w:val="center"/>
        <w:rPr>
          <w:b/>
          <w:sz w:val="20"/>
        </w:rPr>
      </w:pPr>
      <w:r>
        <w:rPr>
          <w:b/>
          <w:spacing w:val="-2"/>
          <w:sz w:val="20"/>
        </w:rPr>
        <w:t>Desembargadora</w:t>
      </w:r>
      <w:r>
        <w:rPr>
          <w:rFonts w:ascii="Times New Roman"/>
          <w:spacing w:val="17"/>
          <w:sz w:val="20"/>
        </w:rPr>
        <w:t> </w:t>
      </w:r>
      <w:r>
        <w:rPr>
          <w:b/>
          <w:spacing w:val="-2"/>
          <w:sz w:val="20"/>
        </w:rPr>
        <w:t>Presidente</w:t>
      </w:r>
    </w:p>
    <w:sectPr>
      <w:pgSz w:w="11900" w:h="16840"/>
      <w:pgMar w:header="732" w:footer="0" w:top="980" w:bottom="28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56096">
              <wp:simplePos x="0" y="0"/>
              <wp:positionH relativeFrom="page">
                <wp:posOffset>6545572</wp:posOffset>
              </wp:positionH>
              <wp:positionV relativeFrom="page">
                <wp:posOffset>451954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5.399414pt;margin-top:35.586964pt;width:13pt;height:15.3pt;mso-position-horizontal-relative:page;mso-position-vertical-relative:page;z-index:-15760384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" w:right="1933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hyperlink" Target="mailto:sec.camaras.reunidas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ATA OFICIAL 29.09.2021</dc:title>
  <dcterms:created xsi:type="dcterms:W3CDTF">2025-05-16T12:44:03Z</dcterms:created>
  <dcterms:modified xsi:type="dcterms:W3CDTF">2025-05-16T12:44:03Z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