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132" w:right="0" w:firstLine="0"/>
        <w:rPr>
          <w:sz w:val="20"/>
          <w:szCs w:val="20"/>
        </w:rPr>
      </w:pPr>
      <w:r w:rsidDel="00000000" w:rsidR="00000000" w:rsidRPr="00000000">
        <w:rPr>
          <w:sz w:val="20"/>
          <w:szCs w:val="20"/>
        </w:rPr>
        <mc:AlternateContent>
          <mc:Choice Requires="wpg">
            <w:drawing>
              <wp:inline distB="0" distT="0" distL="0" distR="0">
                <wp:extent cx="6493510" cy="767080"/>
                <wp:effectExtent b="0" l="0" r="0" t="0"/>
                <wp:docPr id="2" name=""/>
                <a:graphic>
                  <a:graphicData uri="http://schemas.microsoft.com/office/word/2010/wordprocessingGroup">
                    <wpg:wgp>
                      <wpg:cNvGrpSpPr/>
                      <wpg:grpSpPr>
                        <a:xfrm>
                          <a:off x="2099225" y="3396450"/>
                          <a:ext cx="6493510" cy="767080"/>
                          <a:chOff x="2099225" y="3396450"/>
                          <a:chExt cx="6493550" cy="767100"/>
                        </a:xfrm>
                      </wpg:grpSpPr>
                      <wpg:grpSp>
                        <wpg:cNvGrpSpPr/>
                        <wpg:grpSpPr>
                          <a:xfrm>
                            <a:off x="2099245" y="3396460"/>
                            <a:ext cx="6493510" cy="767080"/>
                            <a:chOff x="0" y="0"/>
                            <a:chExt cx="6493510" cy="767080"/>
                          </a:xfrm>
                        </wpg:grpSpPr>
                        <wps:wsp>
                          <wps:cNvSpPr/>
                          <wps:cNvPr id="3" name="Shape 3"/>
                          <wps:spPr>
                            <a:xfrm>
                              <a:off x="0" y="0"/>
                              <a:ext cx="6493500" cy="767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493510" cy="767080"/>
                            </a:xfrm>
                            <a:custGeom>
                              <a:rect b="b" l="l" r="r" t="t"/>
                              <a:pathLst>
                                <a:path extrusionOk="0" h="767080" w="6493510">
                                  <a:moveTo>
                                    <a:pt x="6493256" y="757301"/>
                                  </a:moveTo>
                                  <a:lnTo>
                                    <a:pt x="0" y="757301"/>
                                  </a:lnTo>
                                  <a:lnTo>
                                    <a:pt x="0" y="766826"/>
                                  </a:lnTo>
                                  <a:lnTo>
                                    <a:pt x="6493256" y="766826"/>
                                  </a:lnTo>
                                  <a:lnTo>
                                    <a:pt x="6493256" y="757301"/>
                                  </a:lnTo>
                                  <a:close/>
                                </a:path>
                                <a:path extrusionOk="0" h="767080" w="6493510">
                                  <a:moveTo>
                                    <a:pt x="6493256" y="0"/>
                                  </a:moveTo>
                                  <a:lnTo>
                                    <a:pt x="0" y="0"/>
                                  </a:lnTo>
                                  <a:lnTo>
                                    <a:pt x="0" y="9525"/>
                                  </a:lnTo>
                                  <a:lnTo>
                                    <a:pt x="6493256" y="9525"/>
                                  </a:lnTo>
                                  <a:lnTo>
                                    <a:pt x="6493256" y="0"/>
                                  </a:lnTo>
                                  <a:close/>
                                </a:path>
                              </a:pathLst>
                            </a:custGeom>
                            <a:solidFill>
                              <a:srgbClr val="000000"/>
                            </a:solidFill>
                            <a:ln>
                              <a:noFill/>
                            </a:ln>
                          </wps:spPr>
                          <wps:bodyPr anchorCtr="0" anchor="ctr" bIns="91425" lIns="91425" spcFirstLastPara="1" rIns="91425" wrap="square" tIns="91425">
                            <a:noAutofit/>
                          </wps:bodyPr>
                        </wps:wsp>
                        <pic:pic>
                          <pic:nvPicPr>
                            <pic:cNvPr id="5" name="Shape 5"/>
                            <pic:cNvPicPr preferRelativeResize="0"/>
                          </pic:nvPicPr>
                          <pic:blipFill rotWithShape="1">
                            <a:blip r:embed="rId7">
                              <a:alphaModFix/>
                            </a:blip>
                            <a:srcRect b="0" l="0" r="0" t="0"/>
                            <a:stretch/>
                          </pic:blipFill>
                          <pic:spPr>
                            <a:xfrm>
                              <a:off x="9231" y="30988"/>
                              <a:ext cx="581611" cy="704850"/>
                            </a:xfrm>
                            <a:prstGeom prst="rect">
                              <a:avLst/>
                            </a:prstGeom>
                            <a:noFill/>
                            <a:ln>
                              <a:noFill/>
                            </a:ln>
                          </pic:spPr>
                        </pic:pic>
                        <wps:wsp>
                          <wps:cNvSpPr/>
                          <wps:cNvPr id="6" name="Shape 6"/>
                          <wps:spPr>
                            <a:xfrm>
                              <a:off x="0" y="0"/>
                              <a:ext cx="6493510" cy="767080"/>
                            </a:xfrm>
                            <a:prstGeom prst="rect">
                              <a:avLst/>
                            </a:prstGeom>
                            <a:noFill/>
                            <a:ln>
                              <a:noFill/>
                            </a:ln>
                          </wps:spPr>
                          <wps:txbx>
                            <w:txbxContent>
                              <w:p w:rsidR="00000000" w:rsidDel="00000000" w:rsidP="00000000" w:rsidRDefault="00000000" w:rsidRPr="00000000">
                                <w:pPr>
                                  <w:spacing w:after="0" w:before="15" w:line="240"/>
                                  <w:ind w:left="1730" w:right="783.0000305175781" w:firstLine="1730"/>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t xml:space="preserve">PODER JUDICIÁRIO DO ESTADO DO AMAZONAS CÂMARAS REUNIDAS - PROJUDI</w:t>
                                </w:r>
                              </w:p>
                              <w:p w:rsidR="00000000" w:rsidDel="00000000" w:rsidP="00000000" w:rsidRDefault="00000000" w:rsidRPr="00000000">
                                <w:pPr>
                                  <w:spacing w:after="0" w:before="3.0000001192092896" w:line="240"/>
                                  <w:ind w:left="1351.9999694824219" w:right="410" w:firstLine="1351.9999694824219"/>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Avenida André Araújo, s/n - Ed. Des. Arnoldo Péres - Aleixo - Manaus/AM - CEP: 69.060-000 - Fone: 2129-6710</w:t>
                                </w:r>
                              </w:p>
                            </w:txbxContent>
                          </wps:txbx>
                          <wps:bodyPr anchorCtr="0" anchor="t" bIns="0" lIns="0" spcFirstLastPara="1" rIns="0" wrap="square" tIns="0">
                            <a:noAutofit/>
                          </wps:bodyPr>
                        </wps:wsp>
                      </wpg:grpSp>
                    </wpg:wgp>
                  </a:graphicData>
                </a:graphic>
              </wp:inline>
            </w:drawing>
          </mc:Choice>
          <mc:Fallback>
            <w:drawing>
              <wp:inline distB="0" distT="0" distL="0" distR="0">
                <wp:extent cx="6493510" cy="767080"/>
                <wp:effectExtent b="0" l="0" r="0" t="0"/>
                <wp:docPr id="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493510" cy="7670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32" w:right="13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Ata da 24 ª sessão ordinária da(s) Câmaras Reunidas do Estado Do Amazonas, realizada ao(s) 12 de Agosto de 2026. Na data supra, às 08:00 horas, sob a Presidência do(a) Excelentíssimo(a) Senhor(a) Desembargador(a) Airton Luis Correa Gentil no(a) Plenário Virtual do Tribunal de Justiça, presente(s) o(s) Eminente(s) Senhor(es) Desembargador(es) João De Jesus Abdala Simões, Socorro Guedes Moura, Yedo Simões De Oliveira, Flávio Humberto Pascarelli Lopes, Claudio Cesar Ramalheira Roessing, Carla Maria Santos Dos Reis, Jorge Manoel Lopes Lins, Lafayette Carneiro Vieira Júnior, Nélia Caminha Jorge, Airton Luis Correa Gentil, Ernesto Anselmo Queiroz Chíxaro, Délcio Luís Santos, Vania Maria Do Perpetuo Socorro Marques Marinho, Abraham Peixoto Campos Filho, Cezar Luiz Bandiera, Mirza Telma De Oliveira Cunha, Luiza Cristina Nascimento Da Costa Marques, Ida Maria Costa De Andrade, Lia Maria Guedes De Freitas, Dídimo Santana Barros Filho, Ana Maria De Oliveira Diógenes e Paulo Fernando De Britto Feitoza. Ausente(s) justificadamente o(s) magistrado(s) Paulo Cesar Caminha E Lima e Onilza Abreu Gerth. Aprovada ata da sessão de julgamento anterior. Secretariada pelo(a) </w:t>
      </w:r>
      <w:r w:rsidDel="00000000" w:rsidR="00000000" w:rsidRPr="00000000">
        <w:rPr>
          <w:sz w:val="24"/>
          <w:szCs w:val="24"/>
          <w:rtl w:val="0"/>
        </w:rPr>
        <w:t xml:space="preserve">Dra.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Davene</w:t>
      </w:r>
      <w:r w:rsidDel="00000000" w:rsidR="00000000" w:rsidRPr="00000000">
        <w:rPr>
          <w:sz w:val="24"/>
          <w:szCs w:val="24"/>
          <w:rtl w:val="0"/>
        </w:rPr>
        <w:t xml:space="preserve"> Tamborini Lopes, foram abertos os trabalhos. </w:t>
      </w:r>
      <w:r w:rsidDel="00000000" w:rsidR="00000000" w:rsidRPr="00000000">
        <w:rPr>
          <w:b w:val="1"/>
          <w:bCs w:val="1"/>
          <w:sz w:val="24"/>
          <w:szCs w:val="24"/>
          <w:rtl w:val="0"/>
        </w:rPr>
        <w:t xml:space="preserve">JULGAMENTOS: 1. 0087290-04.2025.8.04.1000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Apelação Cível - Câmaras Reunidas. Relator: Lafayette Carneiro Vieira Júnior. Apelante: ESTADO DO AMAZONAS. Decisão parcial: Não-Provimento. Decisão principal: 239 - Com Resolução do Mérito - Não-Provimento, atribuído à(s) parte(s) PROCURADORIA GERAL DO ESTADO DO AMAZONAS - Unânime. Magistrado(s) ausente(s): Onilza Abreu Gerth, Paulo Cesar Caminha e Lima. Magistrado(s) que não votaram: Délcio Luís Santos, Yedo Simões de Oliveira. Esgotada a pauta, nada mais havendo que tratar, foram encerrados os trabalhos. Eu, Davene Tamborini Lopes, secretário(a) das Câmaras Reunidas, lavrei a presente ata que, depois de aprovada, assino com o(a) Excelentíssimo(a) Senhor(a) Desembargador(a) Presidente.</w:t>
      </w:r>
    </w:p>
    <w:sectPr>
      <w:pgSz w:h="16840" w:w="11910" w:orient="portrait"/>
      <w:pgMar w:bottom="280" w:top="820" w:left="708" w:right="708"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132" w:right="135"/>
      <w:jc w:val="both"/>
    </w:pPr>
    <w:rPr>
      <w:rFonts w:ascii="Times New Roman" w:cs="Times New Roman" w:eastAsia="Times New Roman" w:hAnsi="Times New Roman"/>
      <w:sz w:val="24"/>
      <w:szCs w:val="24"/>
      <w:lang w:bidi="ar-SA" w:eastAsia="en-US" w:val="pt-PT"/>
    </w:rPr>
  </w:style>
  <w:style w:type="paragraph" w:styleId="ListParagraph">
    <w:name w:val="List Paragraph"/>
    <w:basedOn w:val="Normal"/>
    <w:uiPriority w:val="1"/>
    <w:qFormat w:val="1"/>
    <w:pPr/>
    <w:rPr>
      <w:lang w:bidi="ar-SA" w:eastAsia="en-US" w:val="pt-PT"/>
    </w:rPr>
  </w:style>
  <w:style w:type="paragraph" w:styleId="TableParagraph">
    <w:name w:val="Table Paragraph"/>
    <w:basedOn w:val="Normal"/>
    <w:uiPriority w:val="1"/>
    <w:qFormat w:val="1"/>
    <w:pPr/>
    <w:rPr>
      <w:lang w:bidi="ar-SA" w:eastAsia="en-US" w:val="pt-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ghHOOEWK93F5csxOTmuTSZVaaw==">CgMxLjA4AHIhMVFINnQwZHJGaFdGLXJrNC1kMldQTXhYdnlQU2dnZG9C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2026-08-26T15:47:31Z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2026-08-23T00:00:00Z</vt:filetime>
  </property>
  <property fmtid="{D5CDD505-2E9C-101B-9397-08002B2CF9AE}" pid="4" name="LastSaved">
    <vt:filetime>2026-08-26T00:00:00Z</vt:filetime>
  </property>
  <property fmtid="{D5CDD505-2E9C-101B-9397-08002B2CF9AE}" pid="5" name="Producer">
    <vt:lpwstr>iText 2.1.0 (by lowagie.com)</vt:lpwstr>
  </property>
</Properties>
</file>