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emf" ContentType="image/x-emf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>
      <w:pPr>
        <w:pStyle w:val="Normal"/>
        <w:spacing w:lineRule="auto" w:line="360"/>
        <w:ind w:firstLine="1134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firstLine="1134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firstLine="1134"/>
        <w:jc w:val="both"/>
        <w:rPr>
          <w:sz w:val="22"/>
        </w:rPr>
      </w:pPr>
      <w:r>
        <w:rPr>
          <w:sz w:val="22"/>
        </w:rPr>
        <w:t>Certifico para os devidos fins que a sessão da 3ª Turma Recursal, agendada para o dia 12 de agosto de 2026 não se realizou em virtude da ausência de quórum mínimo. Os processos pautados foram devidamente adiados para a sessão de 23 de setembro de 2026. É o que cumpre certificar.</w:t>
      </w:r>
    </w:p>
    <w:p>
      <w:pPr>
        <w:pStyle w:val="Normal"/>
        <w:spacing w:lineRule="auto" w:line="360"/>
        <w:ind w:firstLine="1134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firstLine="1134"/>
        <w:jc w:val="both"/>
        <w:rPr>
          <w:sz w:val="22"/>
        </w:rPr>
      </w:pPr>
      <w:r>
        <w:rPr>
          <w:sz w:val="22"/>
        </w:rPr>
        <w:t>Manaus, 12 de agosto de 2026</w:t>
      </w:r>
    </w:p>
    <w:p>
      <w:pPr>
        <w:pStyle w:val="Normal"/>
        <w:spacing w:lineRule="auto" w:line="360"/>
        <w:ind w:firstLine="1134"/>
        <w:jc w:val="both"/>
        <w:rPr>
          <w:sz w:val="22"/>
        </w:rPr>
      </w:pPr>
      <w:r>
        <w:rPr>
          <w:sz w:val="22"/>
        </w:rPr>
      </w:r>
    </w:p>
    <w:p>
      <w:pPr>
        <w:pStyle w:val="Normal"/>
        <w:spacing w:lineRule="atLeast" w:line="200"/>
        <w:jc w:val="center"/>
        <w:rPr/>
      </w:pPr>
      <w:r>
        <w:rPr/>
        <w:drawing>
          <wp:inline distT="0" distB="0" distL="0" distR="0">
            <wp:extent cx="2639060" cy="864235"/>
            <wp:effectExtent l="0" t="0" r="0" b="0"/>
            <wp:docPr id="1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37626652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2240" w:h="15840"/>
      <w:pgMar w:left="1701" w:right="1701" w:gutter="0" w:header="708" w:top="141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iCs/>
        <w:sz w:val="16"/>
        <w:lang w:val="en-US"/>
      </w:rPr>
    </w:pPr>
    <w:r>
      <w:rPr>
        <w:i/>
        <w:iCs/>
        <w:sz w:val="16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i/>
        <w:iCs/>
        <w:sz w:val="16"/>
        <w:lang w:val="en-US"/>
      </w:rPr>
    </w:pPr>
    <w:r>
      <w:rPr>
        <w:i/>
        <w:iCs/>
        <w:sz w:val="16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b/>
        <w:bCs/>
      </w:rPr>
    </w:pPr>
    <w:r>
      <w:rPr/>
      <w:drawing>
        <wp:inline distT="0" distB="0" distL="0" distR="0">
          <wp:extent cx="676275" cy="43815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  <w:p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>
    <w:pPr>
      <w:pStyle w:val="Normal"/>
      <w:ind w:hanging="142" w:end="360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</w:t>
    </w:r>
    <w:r>
      <w:rPr>
        <w:rFonts w:eastAsia="SimSun"/>
        <w:b/>
        <w:bCs/>
      </w:rPr>
      <w:t>TRIBUNAL DE JUSTIÇA DO ESTADO DO AMAZONAS</w:t>
    </w:r>
  </w:p>
  <w:p>
    <w:pPr>
      <w:pStyle w:val="Normal"/>
      <w:jc w:val="center"/>
      <w:rPr>
        <w:b/>
        <w:bCs/>
      </w:rPr>
    </w:pPr>
    <w:r>
      <w:rPr>
        <w:b/>
        <w:bCs/>
      </w:rPr>
      <w:t>2ª SECRETARIA DAS TURMAS RECURSAIS</w:t>
    </w:r>
  </w:p>
  <w:p>
    <w:pPr>
      <w:pStyle w:val="Header"/>
      <w:tabs>
        <w:tab w:val="clear" w:pos="4419"/>
        <w:tab w:val="clear" w:pos="8838"/>
      </w:tabs>
      <w:jc w:val="center"/>
      <w:rPr>
        <w:b/>
        <w:i/>
        <w:iCs/>
      </w:rPr>
    </w:pPr>
    <w:r>
      <w:rPr>
        <w:b/>
        <w:i/>
        <w:iCs/>
      </w:rPr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b/>
        <w:bCs/>
      </w:rPr>
    </w:pPr>
    <w:r>
      <w:rPr/>
      <w:drawing>
        <wp:inline distT="0" distB="0" distL="0" distR="0">
          <wp:extent cx="676275" cy="43815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  <w:p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>
    <w:pPr>
      <w:pStyle w:val="Normal"/>
      <w:ind w:hanging="142" w:end="360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</w:t>
    </w:r>
    <w:r>
      <w:rPr>
        <w:rFonts w:eastAsia="SimSun"/>
        <w:b/>
        <w:bCs/>
      </w:rPr>
      <w:t>TRIBUNAL DE JUSTIÇA DO ESTADO DO AMAZONAS</w:t>
    </w:r>
  </w:p>
  <w:p>
    <w:pPr>
      <w:pStyle w:val="Normal"/>
      <w:jc w:val="center"/>
      <w:rPr>
        <w:b/>
        <w:bCs/>
      </w:rPr>
    </w:pPr>
    <w:r>
      <w:rPr>
        <w:b/>
        <w:bCs/>
      </w:rPr>
      <w:t>2ª SECRETARIA DAS TURMAS RECURSAIS</w:t>
    </w:r>
  </w:p>
  <w:p>
    <w:pPr>
      <w:pStyle w:val="Header"/>
      <w:tabs>
        <w:tab w:val="clear" w:pos="4419"/>
        <w:tab w:val="clear" w:pos="8838"/>
      </w:tabs>
      <w:jc w:val="center"/>
      <w:rPr>
        <w:b/>
        <w:i/>
        <w:iCs/>
      </w:rPr>
    </w:pPr>
    <w:r>
      <w:rPr>
        <w:b/>
        <w:i/>
        <w:iCs/>
      </w:rPr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02c3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en-US" w:bidi="ar-SA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02c3"/>
    <w:pPr>
      <w:keepNext w:val="true"/>
      <w:keepLines/>
      <w:suppressAutoHyphens w:val="false"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02c3"/>
    <w:pPr>
      <w:keepNext w:val="true"/>
      <w:keepLines/>
      <w:suppressAutoHyphens w:val="false"/>
      <w:spacing w:lineRule="auto" w:line="278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1002c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1002c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1002c3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1002c3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1002c3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1002c3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1002c3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1002c3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1002c3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1002c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1002c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1002c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002c3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1002c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002c3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qFormat/>
    <w:rsid w:val="001002c3"/>
    <w:rPr>
      <w:rFonts w:ascii="Times New Roman" w:hAnsi="Times New Roman" w:eastAsia="Times New Roman" w:cs="Times New Roman"/>
      <w:kern w:val="0"/>
      <w14:ligatures w14:val="none"/>
    </w:rPr>
  </w:style>
  <w:style w:type="character" w:styleId="RodapChar" w:customStyle="1">
    <w:name w:val="Rodapé Char"/>
    <w:basedOn w:val="DefaultParagraphFont"/>
    <w:qFormat/>
    <w:rsid w:val="001002c3"/>
    <w:rPr>
      <w:rFonts w:ascii="Times New Roman" w:hAnsi="Times New Roman" w:eastAsia="Times New Roman" w:cs="Times New Roman"/>
      <w:kern w:val="0"/>
      <w14:ligatures w14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1002c3"/>
    <w:pPr>
      <w:suppressAutoHyphens w:val="false"/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02c3"/>
    <w:pPr>
      <w:suppressAutoHyphens w:val="false"/>
      <w:spacing w:lineRule="auto" w:line="278"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oChar"/>
    <w:uiPriority w:val="29"/>
    <w:qFormat/>
    <w:rsid w:val="001002c3"/>
    <w:pPr>
      <w:suppressAutoHyphens w:val="false"/>
      <w:spacing w:lineRule="auto" w:line="278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1002c3"/>
    <w:pPr>
      <w:suppressAutoHyphens w:val="false"/>
      <w:spacing w:lineRule="auto" w:line="278" w:before="0" w:after="160"/>
      <w:ind w:start="720"/>
      <w:contextualSpacing/>
    </w:pPr>
    <w:rPr>
      <w:rFonts w:ascii="Aptos" w:hAnsi="Aptos" w:eastAsia="Aptos" w:cs="" w:asciiTheme="minorHAnsi" w:cstheme="minorBidi" w:eastAsiaTheme="minorHAnsi" w:hAnsiTheme="minorHAnsi"/>
      <w:kern w:val="2"/>
      <w14:ligatures w14:val="standardContextual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0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false"/>
      <w:spacing w:lineRule="auto" w:line="278" w:before="360" w:after="360"/>
      <w:ind w:start="864" w:end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14:ligatures w14:val="standardContextual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rsid w:val="001002c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link w:val="RodapChar"/>
    <w:rsid w:val="001002c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WW-Ttulo" w:customStyle="1">
    <w:name w:val="WW-Título"/>
    <w:basedOn w:val="Normal"/>
    <w:next w:val="Normal"/>
    <w:qFormat/>
    <w:rsid w:val="001002c3"/>
    <w:pPr>
      <w:jc w:val="center"/>
    </w:pPr>
    <w:rPr>
      <w:sz w:val="28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LibreOffice/26.2.5.2$Windows_X86_64 LibreOffice_project/cd7284b4cbbfeb507e630c1aac019f4157393acb</Application>
  <AppVersion>15.0000</AppVersion>
  <Pages>2</Pages>
  <Words>101</Words>
  <Characters>456</Characters>
  <CharactersWithSpaces>550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2026-07-13T17:34:00Z</dcterms:created>
  <dc:creator>Juliana Andrade David</dc:creator>
  <dc:description/>
  <dc:language>pt-BR</dc:language>
  <cp:lastModifiedBy/>
  <dcterms:modified xsi:type="dcterms:W3CDTF">2026-08-12T10:14:11Z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