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spacing w:before="241"/>
        <w:ind w:left="467" w:right="0" w:firstLine="0"/>
        <w:jc w:val="left"/>
        <w:rPr>
          <w:b/>
          <w:sz w:val="24"/>
        </w:rPr>
      </w:pPr>
      <w:r>
        <w:rPr>
          <w:b/>
          <w:sz w:val="24"/>
        </w:rPr>
        <w:t>ATA N</w:t>
      </w:r>
      <w:r>
        <w:rPr>
          <w:b/>
          <w:sz w:val="24"/>
          <w:u w:val="single"/>
          <w:vertAlign w:val="superscript"/>
        </w:rPr>
        <w:t>o</w:t>
      </w:r>
      <w:r>
        <w:rPr>
          <w:b/>
          <w:spacing w:val="2"/>
          <w:sz w:val="24"/>
          <w:vertAlign w:val="baseline"/>
        </w:rPr>
        <w:t> </w:t>
      </w:r>
      <w:r>
        <w:rPr>
          <w:b/>
          <w:sz w:val="24"/>
          <w:vertAlign w:val="baseline"/>
        </w:rPr>
        <w:t>1 DA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SESSÃO</w:t>
      </w:r>
      <w:r>
        <w:rPr>
          <w:b/>
          <w:spacing w:val="-5"/>
          <w:sz w:val="24"/>
          <w:vertAlign w:val="baseline"/>
        </w:rPr>
        <w:t> </w:t>
      </w:r>
      <w:r>
        <w:rPr>
          <w:b/>
          <w:sz w:val="24"/>
          <w:vertAlign w:val="baseline"/>
        </w:rPr>
        <w:t>ORDINÁRIA</w:t>
      </w:r>
      <w:r>
        <w:rPr>
          <w:b/>
          <w:spacing w:val="1"/>
          <w:sz w:val="24"/>
          <w:vertAlign w:val="baseline"/>
        </w:rPr>
        <w:t> </w:t>
      </w:r>
      <w:r>
        <w:rPr>
          <w:b/>
          <w:sz w:val="24"/>
          <w:vertAlign w:val="baseline"/>
        </w:rPr>
        <w:t>DA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z w:val="24"/>
          <w:vertAlign w:val="baseline"/>
        </w:rPr>
        <w:t>TERCEIRA</w:t>
      </w:r>
      <w:r>
        <w:rPr>
          <w:b/>
          <w:spacing w:val="-2"/>
          <w:sz w:val="24"/>
          <w:vertAlign w:val="baseline"/>
        </w:rPr>
        <w:t> </w:t>
      </w:r>
      <w:r>
        <w:rPr>
          <w:b/>
          <w:sz w:val="24"/>
          <w:vertAlign w:val="baseline"/>
        </w:rPr>
        <w:t>CÂMARA</w:t>
      </w:r>
      <w:r>
        <w:rPr>
          <w:b/>
          <w:spacing w:val="-3"/>
          <w:sz w:val="24"/>
          <w:vertAlign w:val="baseline"/>
        </w:rPr>
        <w:t> </w:t>
      </w:r>
      <w:r>
        <w:rPr>
          <w:b/>
          <w:spacing w:val="-2"/>
          <w:sz w:val="24"/>
          <w:vertAlign w:val="baseline"/>
        </w:rPr>
        <w:t>CÍVEL</w:t>
      </w:r>
    </w:p>
    <w:p>
      <w:pPr>
        <w:pStyle w:val="BodyText"/>
        <w:spacing w:before="201"/>
        <w:rPr>
          <w:b/>
          <w:sz w:val="24"/>
        </w:rPr>
      </w:pPr>
    </w:p>
    <w:p>
      <w:pPr>
        <w:pStyle w:val="BodyText"/>
        <w:ind w:left="1" w:right="133" w:firstLine="1701"/>
        <w:jc w:val="both"/>
      </w:pPr>
      <w:r>
        <w:rPr/>
        <w:t>Aos vinte e quatro de janeiro de dois mil, vinte e dois, nesta cidade de Manaus, reuniu-se às 9 horas, em sessão ordinária, realizada por videoconferência, a egrégia Terceira Câmara Cível, com a presença dos(as) Excelentíssimos(as) Senhores(as): Desembargador João de Jesus Abdala Simões – Presidente Eventual, Desembargador Flávio Humberto Pascarelli Lopes, Desembargador Lafayette Carneiro Vieira Júnior, Desembargador Abraham Peixoto Campos Filho e do Dr. Aguinelo Balbi Júnior, Representante do Ministério Público. Ao iniciar-se a sessão, posta em discussão e não impugnada, foi aprovada a ata</w:t>
      </w:r>
      <w:r>
        <w:rPr>
          <w:spacing w:val="40"/>
        </w:rPr>
        <w:t> </w:t>
      </w:r>
      <w:r>
        <w:rPr/>
        <w:t>anterior, sendo dispensada a leitura pelo Exmo. Sr. Des. Lafayette Carneiro Vieira Júnior. JULGAMENTOS 1) Apelação Cível nº: 0619844-37.2016.8.04.0001 de Capital - Fórum Ministro Henoch Reis/Vara Especializada da Dívida Ativa Estadual. Apelante: Estado do Amazonas, Apelado: Petróleo Brasileiro S/A - Petrobrás.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provimento ao recurso,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2) Apelação Cível nº: 0622420-03.2016.8.04.0001 de Capital - Fórum Ministro Henoch Reis/2ª Vara Cível e de Acidentes de Trabalho. Apelante: Patriurbis 03 Empreendimentos Imobiliarios Ltda, Apelante: Patrimonio Construções e Empreendimentos Imobiliários Ltda, Apelada: Cátia Caldeira Mota.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</w:t>
      </w:r>
      <w:r>
        <w:rPr>
          <w:spacing w:val="-1"/>
        </w:rPr>
        <w:t> </w:t>
      </w:r>
      <w:r>
        <w:rPr/>
        <w:t>parcial provimento ao</w:t>
      </w:r>
      <w:r>
        <w:rPr>
          <w:spacing w:val="-1"/>
        </w:rPr>
        <w:t> </w:t>
      </w:r>
      <w:r>
        <w:rPr/>
        <w:t>recurso, nos</w:t>
      </w:r>
      <w:r>
        <w:rPr>
          <w:spacing w:val="-1"/>
        </w:rPr>
        <w:t> </w:t>
      </w:r>
      <w:r>
        <w:rPr/>
        <w:t>termos do voto do Relator. Proferiu sustentação oral, Dr. Hermes Pontes Lima Júnior, OAB/AM 1.356, Advogado dos Apelantes.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3) Apelação Cível nº: 0604658- 37.2017.8.04.0001 de Capital - Fórum Ministro Henoch Reis/2ª Vara Cível e de Acidentes de Trabalho. Apelante: Águas de Manaus S/A, Apelado: Alfredo Coelho da Silva Júnior.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e dar parcial provimento ao recurso, nos termos do voto do Relator. Proferiu sustentação oral, Dra. Gabriela de Oliveira Muniz, OAB/AM 14.803, Advogada da Apelante. Participaram do julgamento os(as) Exmos(as). Srs(as).</w:t>
      </w:r>
      <w:r>
        <w:rPr>
          <w:spacing w:val="80"/>
        </w:rPr>
        <w:t> </w:t>
      </w:r>
      <w:r>
        <w:rPr/>
        <w:t>Lafayette Carneiro Vieira Júnior e Abraham</w:t>
      </w:r>
      <w:r>
        <w:rPr>
          <w:spacing w:val="-4"/>
        </w:rPr>
        <w:t> </w:t>
      </w:r>
      <w:r>
        <w:rPr/>
        <w:t>Peixoto Campos Filho.</w:t>
      </w:r>
      <w:r>
        <w:rPr>
          <w:spacing w:val="-2"/>
        </w:rPr>
        <w:t> </w:t>
      </w:r>
      <w:r>
        <w:rPr/>
        <w:t>4) Apelação Cível</w:t>
      </w:r>
      <w:r>
        <w:rPr>
          <w:spacing w:val="-2"/>
        </w:rPr>
        <w:t> </w:t>
      </w:r>
      <w:r>
        <w:rPr/>
        <w:t>nº: 0604000-47.2016.8.04.0001 de Capital - Fórum Ministro Henoch Reis/11ª Vara Cível e de Acidentes de Trabalho. Apelante: Antônio Carlos Farias Leite, Apelado: Itaú Unibanco S/A, Apelante: Itaú Unibanco S/A, Apelado: Antônio Carlos Farias Leite. Relator o Exmo. Sr. Desembargador JOÃO DE JESUS ABDALA SIMÕES. Decisão: Vistos, relatados e discutidos os autos do processo em epígrafe, acordam os Desembargadores integrantes da Terceira Câmara Cível do Tribunal de Justiça do Estado do Amazonas, por unanimidade de votos, conhecer parcialmente e dar parcial provimento ao apelo do itaú unibanco s/a para anular a sentença, de ofício, na parte em que contrariou o art. 492 do CPC (julgamento extra petita); conhecer parcialmente e negar provimento ao recurso do Sr. Antônio</w:t>
      </w:r>
      <w:r>
        <w:rPr>
          <w:spacing w:val="36"/>
        </w:rPr>
        <w:t> </w:t>
      </w:r>
      <w:r>
        <w:rPr/>
        <w:t>Carlos</w:t>
      </w:r>
      <w:r>
        <w:rPr>
          <w:spacing w:val="32"/>
        </w:rPr>
        <w:t> </w:t>
      </w:r>
      <w:r>
        <w:rPr/>
        <w:t>Farias</w:t>
      </w:r>
      <w:r>
        <w:rPr>
          <w:spacing w:val="36"/>
        </w:rPr>
        <w:t> </w:t>
      </w:r>
      <w:r>
        <w:rPr/>
        <w:t>Leite,</w:t>
      </w:r>
      <w:r>
        <w:rPr>
          <w:spacing w:val="34"/>
        </w:rPr>
        <w:t> </w:t>
      </w:r>
      <w:r>
        <w:rPr/>
        <w:t>nos</w:t>
      </w:r>
      <w:r>
        <w:rPr>
          <w:spacing w:val="35"/>
        </w:rPr>
        <w:t> </w:t>
      </w:r>
      <w:r>
        <w:rPr/>
        <w:t>termos</w:t>
      </w:r>
      <w:r>
        <w:rPr>
          <w:spacing w:val="36"/>
        </w:rPr>
        <w:t> </w:t>
      </w:r>
      <w:r>
        <w:rPr/>
        <w:t>do</w:t>
      </w:r>
      <w:r>
        <w:rPr>
          <w:spacing w:val="34"/>
        </w:rPr>
        <w:t> </w:t>
      </w:r>
      <w:r>
        <w:rPr/>
        <w:t>voto</w:t>
      </w:r>
      <w:r>
        <w:rPr>
          <w:spacing w:val="34"/>
        </w:rPr>
        <w:t> </w:t>
      </w:r>
      <w:r>
        <w:rPr/>
        <w:t>do</w:t>
      </w:r>
      <w:r>
        <w:rPr>
          <w:spacing w:val="33"/>
        </w:rPr>
        <w:t> </w:t>
      </w:r>
      <w:r>
        <w:rPr/>
        <w:t>Relator.</w:t>
      </w:r>
      <w:r>
        <w:rPr>
          <w:spacing w:val="32"/>
        </w:rPr>
        <w:t> </w:t>
      </w:r>
      <w:r>
        <w:rPr/>
        <w:t>Proferiu</w:t>
      </w:r>
      <w:r>
        <w:rPr>
          <w:spacing w:val="34"/>
        </w:rPr>
        <w:t> </w:t>
      </w:r>
      <w:r>
        <w:rPr/>
        <w:t>sustentação</w:t>
      </w:r>
      <w:r>
        <w:rPr>
          <w:spacing w:val="34"/>
        </w:rPr>
        <w:t> </w:t>
      </w:r>
      <w:r>
        <w:rPr/>
        <w:t>oral,</w:t>
      </w:r>
      <w:r>
        <w:rPr>
          <w:spacing w:val="35"/>
        </w:rPr>
        <w:t> </w:t>
      </w:r>
      <w:r>
        <w:rPr>
          <w:spacing w:val="-4"/>
        </w:rPr>
        <w:t>Dra.</w:t>
      </w:r>
    </w:p>
    <w:p>
      <w:pPr>
        <w:pStyle w:val="BodyText"/>
        <w:spacing w:after="0"/>
        <w:jc w:val="both"/>
        <w:sectPr>
          <w:headerReference w:type="default" r:id="rId5"/>
          <w:footerReference w:type="default" r:id="rId6"/>
          <w:type w:val="continuous"/>
          <w:pgSz w:w="11910" w:h="16840"/>
          <w:pgMar w:header="982" w:footer="1005" w:top="3120" w:bottom="1200" w:left="1700" w:right="1559"/>
          <w:pgNumType w:start="1"/>
        </w:sectPr>
      </w:pPr>
    </w:p>
    <w:p>
      <w:pPr>
        <w:pStyle w:val="BodyText"/>
        <w:ind w:left="1" w:right="133"/>
        <w:jc w:val="both"/>
      </w:pPr>
      <w:r>
        <w:rPr/>
        <w:t>Dayannne Almeida de Jesus, OAB/BA 51.245, Advogada do Apelado Itaú Unibanco S/A. Participaram do julgamento os(as) Exmos(as). Srs(as).</w:t>
      </w:r>
      <w:r>
        <w:rPr>
          <w:spacing w:val="80"/>
        </w:rPr>
        <w:t> </w:t>
      </w:r>
      <w:r>
        <w:rPr/>
        <w:t>Lafayette Carneiro Vieira Júnior e Abraham Peixoto Campos Filho. 5) Agravo Interno Cível nº: 0005346-12.2021.8.04.0000 de Capital - Fórum Ministro Henoch Reis/1ª Vara Cível e de Acidentes de Trabalho. Agravante: Flávio de Oliveira Carvalho, Agravado: R.t.a Serviço de Fisioterapia Ltda. Relator o Exmo. Sr. Desembargador JOÃO DE JESUS ABDALA SIMÕES. Decisão: Vistos, relatados e discutidos os autos do processo em</w:t>
      </w:r>
      <w:r>
        <w:rPr>
          <w:spacing w:val="-3"/>
        </w:rPr>
        <w:t> </w:t>
      </w:r>
      <w:r>
        <w:rPr/>
        <w:t>epígrafe,</w:t>
      </w:r>
      <w:r>
        <w:rPr>
          <w:spacing w:val="-1"/>
        </w:rPr>
        <w:t> </w:t>
      </w:r>
      <w:r>
        <w:rPr/>
        <w:t>acordam</w:t>
      </w:r>
      <w:r>
        <w:rPr>
          <w:spacing w:val="-3"/>
        </w:rPr>
        <w:t> </w:t>
      </w:r>
      <w:r>
        <w:rPr/>
        <w:t>os Desembargadores integrantes</w:t>
      </w:r>
      <w:r>
        <w:rPr>
          <w:spacing w:val="-1"/>
        </w:rPr>
        <w:t> </w:t>
      </w:r>
      <w:r>
        <w:rPr/>
        <w:t>da</w:t>
      </w:r>
      <w:r>
        <w:rPr>
          <w:spacing w:val="-1"/>
        </w:rPr>
        <w:t> </w:t>
      </w:r>
      <w:r>
        <w:rPr/>
        <w:t>Terceira Câmara Cível do Tribunal de Justiça do Estado do Amazonas, por unanimidade de votos,</w:t>
      </w:r>
      <w:r>
        <w:rPr>
          <w:spacing w:val="40"/>
        </w:rPr>
        <w:t> </w:t>
      </w:r>
      <w:r>
        <w:rPr/>
        <w:t>conhecer e negar provimento ao Agravo Interno, nos termos do voto do Relator.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6) Apelação Cível nº: 0623197-46.2020.8.04.0001 de Capital - Fórum Ministro Henoch Reis/12ª Vara Cível e de Acidentes de Trabalho. Apelante: Robson Rafael Agra de Andrade, Apelado: Instituto Nacional do Seguro Social - INSS, MPAM: Ministério Público do Estado</w:t>
      </w:r>
      <w:r>
        <w:rPr>
          <w:spacing w:val="-2"/>
        </w:rPr>
        <w:t> </w:t>
      </w:r>
      <w:r>
        <w:rPr/>
        <w:t>do Amazonas. Relator o Exmo. Sr. Desembargador LAFAYETTE CARNEIRO</w:t>
      </w:r>
      <w:r>
        <w:rPr>
          <w:spacing w:val="-2"/>
        </w:rPr>
        <w:t> </w:t>
      </w:r>
      <w:r>
        <w:rPr/>
        <w:t>VIEIRA JÚNIOR. Decisão: Vistos, relatados e discutidos estes autos de Apelação Cível nº 0623197- 46.2020.8.04.0001, em que são partes as acima indicadas, ACORDAM os Excelentíssimos Senhores Desembargadores que compõem a Terceira Câmara Cível do Egrégio Tribunal de Justiça do Estado do Amazonas, por UNANIMIDADE de votos, em conhecer e dar provimento ao Recurso, nos termos do voto deste Relator. Presente, para sustentação oral, Dr. Leonardo Oliveira dos Santos, OAB/SC 32.284, Advogado do Apelante.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João de</w:t>
      </w:r>
      <w:r>
        <w:rPr>
          <w:spacing w:val="-2"/>
        </w:rPr>
        <w:t> </w:t>
      </w:r>
      <w:r>
        <w:rPr/>
        <w:t>Jesus Abdala Simões e</w:t>
      </w:r>
      <w:r>
        <w:rPr>
          <w:spacing w:val="40"/>
        </w:rPr>
        <w:t> </w:t>
      </w:r>
      <w:r>
        <w:rPr/>
        <w:t>Abraham</w:t>
      </w:r>
      <w:r>
        <w:rPr>
          <w:spacing w:val="-1"/>
        </w:rPr>
        <w:t> </w:t>
      </w:r>
      <w:r>
        <w:rPr/>
        <w:t>Peixoto Campos Filho. 7) Apelação Cível nº: 0643791-52.2018.8.04.0001 de Capital - Fórum Ministro Henoch Reis/1ª Vara Cível e de Acidentes de Trabalho. Apelante: Waldson Pinheiro Costa, Apelado: Confidence Corretora de Câmbio S/A, Apelante: Confidence Corretora de Câmbio S/A, Apelado: Waldson Pinheiro Costa. Relatora a Exma. Sra. Desembargadora MIRZA TELMA</w:t>
      </w:r>
      <w:r>
        <w:rPr>
          <w:spacing w:val="80"/>
        </w:rPr>
        <w:t> </w:t>
      </w:r>
      <w:r>
        <w:rPr/>
        <w:t>DE OLIVEIRA CUNHA. Decisão: Vistos, discutidos e relatados estes autos de Apelação Cível nº 0643791-52.2018.8.04.0001, ACORDAM os Desembargadores que integram a Terceira Câmara Cível do Egrégio Tribunal de Justiça do Amazonas, por unanimidade de votos, em conhecer dos recursos para lhes negar provimento, nos termos do voto da Relatora, que passa a integrar o julgado.</w:t>
      </w:r>
      <w:r>
        <w:rPr>
          <w:spacing w:val="80"/>
        </w:rPr>
        <w:t> </w:t>
      </w:r>
      <w:r>
        <w:rPr/>
        <w:t>Participaram do julgamento os(as) Exmos(as). Srs(as).</w:t>
      </w:r>
      <w:r>
        <w:rPr>
          <w:spacing w:val="80"/>
          <w:w w:val="150"/>
        </w:rPr>
        <w:t> </w:t>
      </w:r>
      <w:r>
        <w:rPr/>
        <w:t>João de Jesus Abdala Simões e</w:t>
      </w:r>
      <w:r>
        <w:rPr>
          <w:spacing w:val="40"/>
        </w:rPr>
        <w:t> </w:t>
      </w:r>
      <w:r>
        <w:rPr/>
        <w:t>Flávio Humberto Pascarelli Lopes. VISTA 8) Apelação Cível nº: 0639539- 40.2017.8.04.0001 de Capital - Fórum Ministro Henoch Reis/6ª Vara Cível e de Acidentes de Trabalho. Apelante: Hisamitsu Farmacêutica do Brasil Ltda., Apelante: Rachel Carneiro de</w:t>
      </w:r>
      <w:r>
        <w:rPr>
          <w:spacing w:val="40"/>
        </w:rPr>
        <w:t> </w:t>
      </w:r>
      <w:r>
        <w:rPr/>
        <w:t>Brito do Nascimento, Apelado: Hisamitsu Farmacêutica do Brasil Ltda., Apelada: Rachel Carneiro de Brito do Nascimento. Relator o Exmo. Sr. Desembargador JOÃO DE JESUS ABDALA SIMÕES. Motivo: Proferiram sustentação oral, Dr. Alysson Roberto Rocha Ferreira, Advogado da Apelante/Apelada Rachel Carneiro de Brito do Nascimento e Dr. Rodrigo Durães Fugii, OAB/AM</w:t>
      </w:r>
      <w:r>
        <w:rPr>
          <w:spacing w:val="-1"/>
        </w:rPr>
        <w:t> </w:t>
      </w:r>
      <w:r>
        <w:rPr/>
        <w:t>8763,</w:t>
      </w:r>
      <w:r>
        <w:rPr>
          <w:spacing w:val="-1"/>
        </w:rPr>
        <w:t> </w:t>
      </w:r>
      <w:r>
        <w:rPr/>
        <w:t>Advogado do Apelante/Apelado Hisamitsu Fermacêutica</w:t>
      </w:r>
      <w:r>
        <w:rPr>
          <w:spacing w:val="-4"/>
        </w:rPr>
        <w:t> </w:t>
      </w:r>
      <w:r>
        <w:rPr/>
        <w:t>do Brasil Ltda, respectivamente. Em seguida, o julgamento foi suspenso em virtude do pedido de vista regimental do Des. Lafayette Carneiro Vieira Júnior.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80"/>
        </w:rPr>
        <w:t> </w:t>
      </w:r>
      <w:r>
        <w:rPr/>
        <w:t>Lafayette Carneiro Vieira Júnior e</w:t>
      </w:r>
      <w:r>
        <w:rPr>
          <w:spacing w:val="40"/>
        </w:rPr>
        <w:t> </w:t>
      </w:r>
      <w:r>
        <w:rPr/>
        <w:t>Abraham Peixoto Campos Filho. 9) Embargos de Declaração Cível nº: 0004784-03.2021.8.04.0000 de Capital - Fórum Ministro Henoch Reis/3ª Vara Cível e de Acidentes de Trabalho. Embargante: Condomínio Civil do Shopping Ponta Negra, Embargado: Daou e Lima Restaurante Ltda - Me, Embargada: Sandra Maria Malheiros Daou. Relatora a Exma. Sra. Desembargadora MIRZA TELMA DE OLIVEIRA CUNHA. Motivo: Com a devolução dos autos, o E. Des. Flávio Humberto Pascarelli Lopes apresentou voto divergente da Relatora. Em seguida, o E. Des. Lafayette Carneiro</w:t>
      </w:r>
      <w:r>
        <w:rPr>
          <w:spacing w:val="64"/>
        </w:rPr>
        <w:t> </w:t>
      </w:r>
      <w:r>
        <w:rPr/>
        <w:t>Vieira</w:t>
      </w:r>
      <w:r>
        <w:rPr>
          <w:spacing w:val="66"/>
        </w:rPr>
        <w:t> </w:t>
      </w:r>
      <w:r>
        <w:rPr/>
        <w:t>Júnior</w:t>
      </w:r>
      <w:r>
        <w:rPr>
          <w:spacing w:val="70"/>
        </w:rPr>
        <w:t> </w:t>
      </w:r>
      <w:r>
        <w:rPr/>
        <w:t>solicitou</w:t>
      </w:r>
      <w:r>
        <w:rPr>
          <w:spacing w:val="66"/>
        </w:rPr>
        <w:t> </w:t>
      </w:r>
      <w:r>
        <w:rPr/>
        <w:t>Vista</w:t>
      </w:r>
      <w:r>
        <w:rPr>
          <w:spacing w:val="68"/>
        </w:rPr>
        <w:t> </w:t>
      </w:r>
      <w:r>
        <w:rPr/>
        <w:t>Regimental.</w:t>
      </w:r>
      <w:r>
        <w:rPr>
          <w:spacing w:val="67"/>
        </w:rPr>
        <w:t> </w:t>
      </w:r>
      <w:r>
        <w:rPr/>
        <w:t>IMPEDIDO,</w:t>
      </w:r>
      <w:r>
        <w:rPr>
          <w:spacing w:val="66"/>
        </w:rPr>
        <w:t> </w:t>
      </w:r>
      <w:r>
        <w:rPr/>
        <w:t>DES.</w:t>
      </w:r>
      <w:r>
        <w:rPr>
          <w:spacing w:val="67"/>
        </w:rPr>
        <w:t> </w:t>
      </w:r>
      <w:r>
        <w:rPr/>
        <w:t>JOÃO</w:t>
      </w:r>
      <w:r>
        <w:rPr>
          <w:spacing w:val="66"/>
        </w:rPr>
        <w:t> </w:t>
      </w:r>
      <w:r>
        <w:rPr/>
        <w:t>DE</w:t>
      </w:r>
      <w:r>
        <w:rPr>
          <w:spacing w:val="65"/>
        </w:rPr>
        <w:t> </w:t>
      </w:r>
      <w:r>
        <w:rPr>
          <w:spacing w:val="-2"/>
        </w:rPr>
        <w:t>JESUS</w:t>
      </w:r>
    </w:p>
    <w:p>
      <w:pPr>
        <w:pStyle w:val="BodyText"/>
        <w:spacing w:after="0"/>
        <w:jc w:val="both"/>
        <w:sectPr>
          <w:pgSz w:w="11910" w:h="16840"/>
          <w:pgMar w:header="982" w:footer="1005" w:top="3120" w:bottom="1200" w:left="1700" w:right="1559"/>
        </w:sectPr>
      </w:pPr>
    </w:p>
    <w:p>
      <w:pPr>
        <w:pStyle w:val="BodyText"/>
        <w:ind w:left="1" w:right="133"/>
        <w:jc w:val="both"/>
      </w:pPr>
      <w:r>
        <w:rPr/>
        <w:t>ABDALA SIMÕES. Presente na videoconferência o Exmo. Sr. Dr. Aguinelo Balbi Júnior, Representante Ministerial.</w:t>
      </w:r>
      <w:r>
        <w:rPr>
          <w:spacing w:val="40"/>
        </w:rPr>
        <w:t> </w:t>
      </w:r>
      <w:r>
        <w:rPr/>
        <w:t>Participaram do julgamento os(as) Exmos(as). Srs(as).</w:t>
      </w:r>
      <w:r>
        <w:rPr>
          <w:spacing w:val="40"/>
        </w:rPr>
        <w:t> </w:t>
      </w:r>
      <w:r>
        <w:rPr/>
        <w:t>Flávio Humberto Pascarelli Lopes, Lafayette Carneiro Vieira Júnior e</w:t>
      </w:r>
      <w:r>
        <w:rPr>
          <w:spacing w:val="40"/>
        </w:rPr>
        <w:t> </w:t>
      </w:r>
      <w:r>
        <w:rPr/>
        <w:t>João de Jesus Abdala Simões. RETIRADOS DE PAUTA Pelo Exmo. Sr. Desembargador JOÃO DE JESUS ABDALA SIMÕES: Agravo de Instrumento nº: 4003108-49.2021.8.04.0000 de Capital - Fórum Ministro Henoch Reis/Vara Especializada do Meio Ambiente, Apelação / Remessa Necessária nº: 0011561-03.2000.8.04.0012 de Capital - Fórum Ministro Henoch Reis/Vara Especializada do Meio Ambiente. ADIADOS Pelo Exmo. Sr. Desembargador JOÃO DE JESUS ABDALA SIMÕES: Agravo de Instrumento nº: 4003224-55.2021.8.04.0000 de Capital - Fórum Ministro Henoch Reis/Vara Especializada do Meio Ambiente, Apelação Cível nº: 0253408- 48.2011.8.04.0001 de Capital - Fórum Ministro Henoch Reis/3ª Vara Cível e de Acidentes de Trabalho, Apelação Cível nº: 0244121-51.2017.8.04.0001 de Capital - Fórum Ministro Henoch Reis/11ª Vara Cível e de Acidentes de Trabalho, Apelação Cível nº: 0681010- 31.2020.8.04.0001 de Capital - Fórum Ministro Henoch Reis/16ª Vara Cível e de Acidentes de Trabalho. Pelo Exmo. Sr. Desembargador FLÁVIO HUMBERTO PASCARELLI LOPES: Agravo de Instrumento nº: 4002349-85.2021.8.04.0000 de Capital - Fórum Ministro Henoch Reis/11ª Vara Cível e de Acidentes de Trabalho. Pelo Exmo. Sr. Desembargador AIRTON</w:t>
      </w:r>
      <w:r>
        <w:rPr>
          <w:spacing w:val="40"/>
        </w:rPr>
        <w:t> </w:t>
      </w:r>
      <w:r>
        <w:rPr/>
        <w:t>LUÍS CORRÊA GENTIL: Apelação Cível nº: 0600141-91.2014.8.04.0001 de Capital - Fórum Ministro Henoch Reis/19ª Vara Cível e de Acidentes de Trabalho. Pelo Exmo. Sr. Desembargador ABRAHAM PEIXOTO CAMPOS FILHO: Embargos de Declaração Cível nº: 0005422-36.2021.8.04.0000 de Capital - Fórum Ministro Henoch Reis/12ª Vara Cível e de Acidentes de Trabalho. Nada mais havendo a tratar, o Excelentíssimo Senhor Presidente, às 10 horas e 32 minutos, encerrou a sessão. E, para constar, eu, Secretária, lavrei a presente e assino.</w:t>
      </w:r>
    </w:p>
    <w:p>
      <w:pPr>
        <w:tabs>
          <w:tab w:pos="4047" w:val="left" w:leader="none"/>
          <w:tab w:pos="5201" w:val="left" w:leader="none"/>
        </w:tabs>
        <w:spacing w:before="238"/>
        <w:ind w:left="1386" w:right="1288" w:hanging="749"/>
        <w:jc w:val="left"/>
        <w:rPr>
          <w:sz w:val="24"/>
        </w:rPr>
      </w:pPr>
      <w:r>
        <w:rPr>
          <w:sz w:val="24"/>
        </w:rPr>
        <w:t>Tânia Mara Garcia Mafra</w:t>
        <w:tab/>
        <w:t>Des.</w:t>
      </w:r>
      <w:r>
        <w:rPr>
          <w:spacing w:val="-6"/>
          <w:sz w:val="24"/>
        </w:rPr>
        <w:t> </w:t>
      </w:r>
      <w:r>
        <w:rPr>
          <w:sz w:val="24"/>
        </w:rPr>
        <w:t>João</w:t>
      </w:r>
      <w:r>
        <w:rPr>
          <w:spacing w:val="-9"/>
          <w:sz w:val="24"/>
        </w:rPr>
        <w:t> </w:t>
      </w:r>
      <w:r>
        <w:rPr>
          <w:sz w:val="24"/>
        </w:rPr>
        <w:t>de</w:t>
      </w:r>
      <w:r>
        <w:rPr>
          <w:spacing w:val="-6"/>
          <w:sz w:val="24"/>
        </w:rPr>
        <w:t> </w:t>
      </w:r>
      <w:r>
        <w:rPr>
          <w:sz w:val="24"/>
        </w:rPr>
        <w:t>Jesus</w:t>
      </w:r>
      <w:r>
        <w:rPr>
          <w:spacing w:val="-6"/>
          <w:sz w:val="24"/>
        </w:rPr>
        <w:t> </w:t>
      </w:r>
      <w:r>
        <w:rPr>
          <w:sz w:val="24"/>
        </w:rPr>
        <w:t>Abdala</w:t>
      </w:r>
      <w:r>
        <w:rPr>
          <w:spacing w:val="-6"/>
          <w:sz w:val="24"/>
        </w:rPr>
        <w:t> </w:t>
      </w:r>
      <w:r>
        <w:rPr>
          <w:sz w:val="24"/>
        </w:rPr>
        <w:t>Simões </w:t>
      </w:r>
      <w:r>
        <w:rPr>
          <w:spacing w:val="-2"/>
          <w:sz w:val="24"/>
        </w:rPr>
        <w:t>Secretária</w:t>
      </w:r>
      <w:r>
        <w:rPr>
          <w:sz w:val="24"/>
        </w:rPr>
        <w:tab/>
        <w:tab/>
      </w:r>
      <w:r>
        <w:rPr>
          <w:spacing w:val="-2"/>
          <w:sz w:val="24"/>
        </w:rPr>
        <w:t>Presidente</w:t>
      </w:r>
    </w:p>
    <w:p>
      <w:pPr>
        <w:pStyle w:val="BodyText"/>
        <w:spacing w:before="6"/>
        <w:rPr>
          <w:sz w:val="17"/>
        </w:rPr>
      </w:pPr>
    </w:p>
    <w:p>
      <w:pPr>
        <w:pStyle w:val="BodyText"/>
        <w:spacing w:after="0"/>
        <w:rPr>
          <w:sz w:val="17"/>
        </w:rPr>
        <w:sectPr>
          <w:pgSz w:w="11910" w:h="16840"/>
          <w:pgMar w:header="982" w:footer="1005" w:top="3120" w:bottom="1200" w:left="1700" w:right="1559"/>
        </w:sectPr>
      </w:pPr>
    </w:p>
    <w:p>
      <w:pPr>
        <w:spacing w:before="121"/>
        <w:ind w:left="0" w:right="0" w:firstLine="0"/>
        <w:jc w:val="right"/>
        <w:rPr>
          <w:rFonts w:ascii="Trebuchet MS"/>
          <w:sz w:val="32"/>
        </w:rPr>
      </w:pPr>
      <w:r>
        <w:rPr>
          <w:rFonts w:ascii="Trebuchet MS"/>
          <w:sz w:val="32"/>
        </w:rPr>
        <mc:AlternateContent>
          <mc:Choice Requires="wps">
            <w:drawing>
              <wp:anchor distT="0" distB="0" distL="0" distR="0" allowOverlap="1" layoutInCell="1" locked="0" behindDoc="1" simplePos="0" relativeHeight="487553536">
                <wp:simplePos x="0" y="0"/>
                <wp:positionH relativeFrom="page">
                  <wp:posOffset>4566959</wp:posOffset>
                </wp:positionH>
                <wp:positionV relativeFrom="paragraph">
                  <wp:posOffset>376</wp:posOffset>
                </wp:positionV>
                <wp:extent cx="676275" cy="671195"/>
                <wp:effectExtent l="0" t="0" r="0" b="0"/>
                <wp:wrapNone/>
                <wp:docPr id="4" name="Graphic 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4" name="Graphic 4"/>
                      <wps:cNvSpPr/>
                      <wps:spPr>
                        <a:xfrm>
                          <a:off x="0" y="0"/>
                          <a:ext cx="676275" cy="67119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76275" h="671195">
                              <a:moveTo>
                                <a:pt x="121793" y="529146"/>
                              </a:moveTo>
                              <a:lnTo>
                                <a:pt x="62993" y="567379"/>
                              </a:lnTo>
                              <a:lnTo>
                                <a:pt x="25545" y="604321"/>
                              </a:lnTo>
                              <a:lnTo>
                                <a:pt x="5773" y="636361"/>
                              </a:lnTo>
                              <a:lnTo>
                                <a:pt x="0" y="659885"/>
                              </a:lnTo>
                              <a:lnTo>
                                <a:pt x="4332" y="668594"/>
                              </a:lnTo>
                              <a:lnTo>
                                <a:pt x="8210" y="670892"/>
                              </a:lnTo>
                              <a:lnTo>
                                <a:pt x="53588" y="670892"/>
                              </a:lnTo>
                              <a:lnTo>
                                <a:pt x="55477" y="669518"/>
                              </a:lnTo>
                              <a:lnTo>
                                <a:pt x="13073" y="669518"/>
                              </a:lnTo>
                              <a:lnTo>
                                <a:pt x="19030" y="644489"/>
                              </a:lnTo>
                              <a:lnTo>
                                <a:pt x="41113" y="609138"/>
                              </a:lnTo>
                              <a:lnTo>
                                <a:pt x="76346" y="568897"/>
                              </a:lnTo>
                              <a:lnTo>
                                <a:pt x="121793" y="529146"/>
                              </a:lnTo>
                              <a:close/>
                            </a:path>
                            <a:path w="676275" h="671195">
                              <a:moveTo>
                                <a:pt x="289000" y="0"/>
                              </a:moveTo>
                              <a:lnTo>
                                <a:pt x="275475" y="9031"/>
                              </a:lnTo>
                              <a:lnTo>
                                <a:pt x="268530" y="29932"/>
                              </a:lnTo>
                              <a:lnTo>
                                <a:pt x="265971" y="53413"/>
                              </a:lnTo>
                              <a:lnTo>
                                <a:pt x="265605" y="70185"/>
                              </a:lnTo>
                              <a:lnTo>
                                <a:pt x="266100" y="85356"/>
                              </a:lnTo>
                              <a:lnTo>
                                <a:pt x="272486" y="136931"/>
                              </a:lnTo>
                              <a:lnTo>
                                <a:pt x="284098" y="192473"/>
                              </a:lnTo>
                              <a:lnTo>
                                <a:pt x="289000" y="211245"/>
                              </a:lnTo>
                              <a:lnTo>
                                <a:pt x="285424" y="228213"/>
                              </a:lnTo>
                              <a:lnTo>
                                <a:pt x="259531" y="298817"/>
                              </a:lnTo>
                              <a:lnTo>
                                <a:pt x="239024" y="346877"/>
                              </a:lnTo>
                              <a:lnTo>
                                <a:pt x="214686" y="399726"/>
                              </a:lnTo>
                              <a:lnTo>
                                <a:pt x="187420" y="454574"/>
                              </a:lnTo>
                              <a:lnTo>
                                <a:pt x="158204" y="508504"/>
                              </a:lnTo>
                              <a:lnTo>
                                <a:pt x="127731" y="559117"/>
                              </a:lnTo>
                              <a:lnTo>
                                <a:pt x="97118" y="603235"/>
                              </a:lnTo>
                              <a:lnTo>
                                <a:pt x="67201" y="638200"/>
                              </a:lnTo>
                              <a:lnTo>
                                <a:pt x="13073" y="669518"/>
                              </a:lnTo>
                              <a:lnTo>
                                <a:pt x="55477" y="669518"/>
                              </a:lnTo>
                              <a:lnTo>
                                <a:pt x="78360" y="652877"/>
                              </a:lnTo>
                              <a:lnTo>
                                <a:pt x="109847" y="618863"/>
                              </a:lnTo>
                              <a:lnTo>
                                <a:pt x="146289" y="568897"/>
                              </a:lnTo>
                              <a:lnTo>
                                <a:pt x="187850" y="501623"/>
                              </a:lnTo>
                              <a:lnTo>
                                <a:pt x="194315" y="499558"/>
                              </a:lnTo>
                              <a:lnTo>
                                <a:pt x="187850" y="499558"/>
                              </a:lnTo>
                              <a:lnTo>
                                <a:pt x="228327" y="426279"/>
                              </a:lnTo>
                              <a:lnTo>
                                <a:pt x="257838" y="366805"/>
                              </a:lnTo>
                              <a:lnTo>
                                <a:pt x="278464" y="318924"/>
                              </a:lnTo>
                              <a:lnTo>
                                <a:pt x="292287" y="280424"/>
                              </a:lnTo>
                              <a:lnTo>
                                <a:pt x="301386" y="249091"/>
                              </a:lnTo>
                              <a:lnTo>
                                <a:pt x="325539" y="249091"/>
                              </a:lnTo>
                              <a:lnTo>
                                <a:pt x="310331" y="209181"/>
                              </a:lnTo>
                              <a:lnTo>
                                <a:pt x="315303" y="174088"/>
                              </a:lnTo>
                              <a:lnTo>
                                <a:pt x="301386" y="174088"/>
                              </a:lnTo>
                              <a:lnTo>
                                <a:pt x="293473" y="143898"/>
                              </a:lnTo>
                              <a:lnTo>
                                <a:pt x="288140" y="114740"/>
                              </a:lnTo>
                              <a:lnTo>
                                <a:pt x="285130" y="87388"/>
                              </a:lnTo>
                              <a:lnTo>
                                <a:pt x="284184" y="62616"/>
                              </a:lnTo>
                              <a:lnTo>
                                <a:pt x="284318" y="56423"/>
                              </a:lnTo>
                              <a:lnTo>
                                <a:pt x="284410" y="52220"/>
                              </a:lnTo>
                              <a:lnTo>
                                <a:pt x="285990" y="34662"/>
                              </a:lnTo>
                              <a:lnTo>
                                <a:pt x="290280" y="16460"/>
                              </a:lnTo>
                              <a:lnTo>
                                <a:pt x="298634" y="4128"/>
                              </a:lnTo>
                              <a:lnTo>
                                <a:pt x="315394" y="4128"/>
                              </a:lnTo>
                              <a:lnTo>
                                <a:pt x="306547" y="688"/>
                              </a:lnTo>
                              <a:lnTo>
                                <a:pt x="289000" y="0"/>
                              </a:lnTo>
                              <a:close/>
                            </a:path>
                            <a:path w="676275" h="671195">
                              <a:moveTo>
                                <a:pt x="668830" y="498182"/>
                              </a:moveTo>
                              <a:lnTo>
                                <a:pt x="649564" y="498182"/>
                              </a:lnTo>
                              <a:lnTo>
                                <a:pt x="641994" y="505063"/>
                              </a:lnTo>
                              <a:lnTo>
                                <a:pt x="641994" y="523642"/>
                              </a:lnTo>
                              <a:lnTo>
                                <a:pt x="649564" y="530523"/>
                              </a:lnTo>
                              <a:lnTo>
                                <a:pt x="668830" y="530523"/>
                              </a:lnTo>
                              <a:lnTo>
                                <a:pt x="672271" y="527082"/>
                              </a:lnTo>
                              <a:lnTo>
                                <a:pt x="651628" y="527082"/>
                              </a:lnTo>
                              <a:lnTo>
                                <a:pt x="645435" y="521577"/>
                              </a:lnTo>
                              <a:lnTo>
                                <a:pt x="645435" y="507127"/>
                              </a:lnTo>
                              <a:lnTo>
                                <a:pt x="651628" y="501623"/>
                              </a:lnTo>
                              <a:lnTo>
                                <a:pt x="672271" y="501623"/>
                              </a:lnTo>
                              <a:lnTo>
                                <a:pt x="668830" y="498182"/>
                              </a:lnTo>
                              <a:close/>
                            </a:path>
                            <a:path w="676275" h="671195">
                              <a:moveTo>
                                <a:pt x="672271" y="501623"/>
                              </a:moveTo>
                              <a:lnTo>
                                <a:pt x="666766" y="501623"/>
                              </a:lnTo>
                              <a:lnTo>
                                <a:pt x="671583" y="507127"/>
                              </a:lnTo>
                              <a:lnTo>
                                <a:pt x="671583" y="521577"/>
                              </a:lnTo>
                              <a:lnTo>
                                <a:pt x="666766" y="527082"/>
                              </a:lnTo>
                              <a:lnTo>
                                <a:pt x="672271" y="527082"/>
                              </a:lnTo>
                              <a:lnTo>
                                <a:pt x="675711" y="523642"/>
                              </a:lnTo>
                              <a:lnTo>
                                <a:pt x="675711" y="505063"/>
                              </a:lnTo>
                              <a:lnTo>
                                <a:pt x="672271" y="501623"/>
                              </a:lnTo>
                              <a:close/>
                            </a:path>
                            <a:path w="676275" h="671195">
                              <a:moveTo>
                                <a:pt x="663326" y="503687"/>
                              </a:moveTo>
                              <a:lnTo>
                                <a:pt x="652316" y="503687"/>
                              </a:lnTo>
                              <a:lnTo>
                                <a:pt x="652316" y="523642"/>
                              </a:lnTo>
                              <a:lnTo>
                                <a:pt x="655756" y="523642"/>
                              </a:lnTo>
                              <a:lnTo>
                                <a:pt x="655756" y="516073"/>
                              </a:lnTo>
                              <a:lnTo>
                                <a:pt x="664472" y="516073"/>
                              </a:lnTo>
                              <a:lnTo>
                                <a:pt x="664014" y="515385"/>
                              </a:lnTo>
                              <a:lnTo>
                                <a:pt x="661949" y="514696"/>
                              </a:lnTo>
                              <a:lnTo>
                                <a:pt x="666078" y="513320"/>
                              </a:lnTo>
                              <a:lnTo>
                                <a:pt x="655756" y="513320"/>
                              </a:lnTo>
                              <a:lnTo>
                                <a:pt x="655756" y="507815"/>
                              </a:lnTo>
                              <a:lnTo>
                                <a:pt x="665619" y="507815"/>
                              </a:lnTo>
                              <a:lnTo>
                                <a:pt x="665504" y="507127"/>
                              </a:lnTo>
                              <a:lnTo>
                                <a:pt x="665390" y="506439"/>
                              </a:lnTo>
                              <a:lnTo>
                                <a:pt x="663326" y="503687"/>
                              </a:lnTo>
                              <a:close/>
                            </a:path>
                            <a:path w="676275" h="671195">
                              <a:moveTo>
                                <a:pt x="664472" y="516073"/>
                              </a:moveTo>
                              <a:lnTo>
                                <a:pt x="659885" y="516073"/>
                              </a:lnTo>
                              <a:lnTo>
                                <a:pt x="661261" y="518137"/>
                              </a:lnTo>
                              <a:lnTo>
                                <a:pt x="661949" y="520201"/>
                              </a:lnTo>
                              <a:lnTo>
                                <a:pt x="662637" y="523642"/>
                              </a:lnTo>
                              <a:lnTo>
                                <a:pt x="666078" y="523642"/>
                              </a:lnTo>
                              <a:lnTo>
                                <a:pt x="665390" y="520201"/>
                              </a:lnTo>
                              <a:lnTo>
                                <a:pt x="665390" y="517449"/>
                              </a:lnTo>
                              <a:lnTo>
                                <a:pt x="664472" y="516073"/>
                              </a:lnTo>
                              <a:close/>
                            </a:path>
                            <a:path w="676275" h="671195">
                              <a:moveTo>
                                <a:pt x="665619" y="507815"/>
                              </a:moveTo>
                              <a:lnTo>
                                <a:pt x="660573" y="507815"/>
                              </a:lnTo>
                              <a:lnTo>
                                <a:pt x="661949" y="508504"/>
                              </a:lnTo>
                              <a:lnTo>
                                <a:pt x="661949" y="512632"/>
                              </a:lnTo>
                              <a:lnTo>
                                <a:pt x="659885" y="513320"/>
                              </a:lnTo>
                              <a:lnTo>
                                <a:pt x="666078" y="513320"/>
                              </a:lnTo>
                              <a:lnTo>
                                <a:pt x="666078" y="510568"/>
                              </a:lnTo>
                              <a:lnTo>
                                <a:pt x="665756" y="508634"/>
                              </a:lnTo>
                              <a:lnTo>
                                <a:pt x="665734" y="508504"/>
                              </a:lnTo>
                              <a:lnTo>
                                <a:pt x="665619" y="507815"/>
                              </a:lnTo>
                              <a:close/>
                            </a:path>
                            <a:path w="676275" h="671195">
                              <a:moveTo>
                                <a:pt x="325539" y="249091"/>
                              </a:moveTo>
                              <a:lnTo>
                                <a:pt x="301386" y="249091"/>
                              </a:lnTo>
                              <a:lnTo>
                                <a:pt x="330853" y="310816"/>
                              </a:lnTo>
                              <a:lnTo>
                                <a:pt x="361741" y="356621"/>
                              </a:lnTo>
                              <a:lnTo>
                                <a:pt x="392000" y="389248"/>
                              </a:lnTo>
                              <a:lnTo>
                                <a:pt x="419585" y="411438"/>
                              </a:lnTo>
                              <a:lnTo>
                                <a:pt x="442446" y="425932"/>
                              </a:lnTo>
                              <a:lnTo>
                                <a:pt x="393244" y="435439"/>
                              </a:lnTo>
                              <a:lnTo>
                                <a:pt x="342127" y="447489"/>
                              </a:lnTo>
                              <a:lnTo>
                                <a:pt x="290151" y="462148"/>
                              </a:lnTo>
                              <a:lnTo>
                                <a:pt x="238373" y="479482"/>
                              </a:lnTo>
                              <a:lnTo>
                                <a:pt x="187850" y="499558"/>
                              </a:lnTo>
                              <a:lnTo>
                                <a:pt x="194315" y="499558"/>
                              </a:lnTo>
                              <a:lnTo>
                                <a:pt x="229873" y="488205"/>
                              </a:lnTo>
                              <a:lnTo>
                                <a:pt x="274908" y="476163"/>
                              </a:lnTo>
                              <a:lnTo>
                                <a:pt x="322717" y="465411"/>
                              </a:lnTo>
                              <a:lnTo>
                                <a:pt x="371292" y="456310"/>
                              </a:lnTo>
                              <a:lnTo>
                                <a:pt x="420019" y="448853"/>
                              </a:lnTo>
                              <a:lnTo>
                                <a:pt x="467906" y="443134"/>
                              </a:lnTo>
                              <a:lnTo>
                                <a:pt x="519574" y="443134"/>
                              </a:lnTo>
                              <a:lnTo>
                                <a:pt x="508504" y="438318"/>
                              </a:lnTo>
                              <a:lnTo>
                                <a:pt x="555176" y="436178"/>
                              </a:lnTo>
                              <a:lnTo>
                                <a:pt x="661676" y="436178"/>
                              </a:lnTo>
                              <a:lnTo>
                                <a:pt x="643801" y="426534"/>
                              </a:lnTo>
                              <a:lnTo>
                                <a:pt x="618136" y="421115"/>
                              </a:lnTo>
                              <a:lnTo>
                                <a:pt x="478227" y="421115"/>
                              </a:lnTo>
                              <a:lnTo>
                                <a:pt x="462261" y="411976"/>
                              </a:lnTo>
                              <a:lnTo>
                                <a:pt x="416298" y="381206"/>
                              </a:lnTo>
                              <a:lnTo>
                                <a:pt x="382130" y="346489"/>
                              </a:lnTo>
                              <a:lnTo>
                                <a:pt x="352994" y="304741"/>
                              </a:lnTo>
                              <a:lnTo>
                                <a:pt x="329076" y="258332"/>
                              </a:lnTo>
                              <a:lnTo>
                                <a:pt x="325539" y="249091"/>
                              </a:lnTo>
                              <a:close/>
                            </a:path>
                            <a:path w="676275" h="671195">
                              <a:moveTo>
                                <a:pt x="519574" y="443134"/>
                              </a:moveTo>
                              <a:lnTo>
                                <a:pt x="467906" y="443134"/>
                              </a:lnTo>
                              <a:lnTo>
                                <a:pt x="513062" y="463541"/>
                              </a:lnTo>
                              <a:lnTo>
                                <a:pt x="557703" y="478915"/>
                              </a:lnTo>
                              <a:lnTo>
                                <a:pt x="598730" y="488613"/>
                              </a:lnTo>
                              <a:lnTo>
                                <a:pt x="633049" y="491989"/>
                              </a:lnTo>
                              <a:lnTo>
                                <a:pt x="647252" y="491065"/>
                              </a:lnTo>
                              <a:lnTo>
                                <a:pt x="657907" y="488205"/>
                              </a:lnTo>
                              <a:lnTo>
                                <a:pt x="665078" y="483280"/>
                              </a:lnTo>
                              <a:lnTo>
                                <a:pt x="666291" y="480980"/>
                              </a:lnTo>
                              <a:lnTo>
                                <a:pt x="647499" y="480980"/>
                              </a:lnTo>
                              <a:lnTo>
                                <a:pt x="620266" y="477894"/>
                              </a:lnTo>
                              <a:lnTo>
                                <a:pt x="586517" y="469196"/>
                              </a:lnTo>
                              <a:lnTo>
                                <a:pt x="548510" y="455724"/>
                              </a:lnTo>
                              <a:lnTo>
                                <a:pt x="519574" y="443134"/>
                              </a:lnTo>
                              <a:close/>
                            </a:path>
                            <a:path w="676275" h="671195">
                              <a:moveTo>
                                <a:pt x="668830" y="476163"/>
                              </a:moveTo>
                              <a:lnTo>
                                <a:pt x="664014" y="478227"/>
                              </a:lnTo>
                              <a:lnTo>
                                <a:pt x="656445" y="480980"/>
                              </a:lnTo>
                              <a:lnTo>
                                <a:pt x="666291" y="480980"/>
                              </a:lnTo>
                              <a:lnTo>
                                <a:pt x="668830" y="476163"/>
                              </a:lnTo>
                              <a:close/>
                            </a:path>
                            <a:path w="676275" h="671195">
                              <a:moveTo>
                                <a:pt x="661676" y="436178"/>
                              </a:moveTo>
                              <a:lnTo>
                                <a:pt x="555176" y="436178"/>
                              </a:lnTo>
                              <a:lnTo>
                                <a:pt x="609396" y="437716"/>
                              </a:lnTo>
                              <a:lnTo>
                                <a:pt x="653939" y="447123"/>
                              </a:lnTo>
                              <a:lnTo>
                                <a:pt x="671583" y="468594"/>
                              </a:lnTo>
                              <a:lnTo>
                                <a:pt x="673647" y="463777"/>
                              </a:lnTo>
                              <a:lnTo>
                                <a:pt x="675713" y="461713"/>
                              </a:lnTo>
                              <a:lnTo>
                                <a:pt x="675713" y="456896"/>
                              </a:lnTo>
                              <a:lnTo>
                                <a:pt x="667336" y="439231"/>
                              </a:lnTo>
                              <a:lnTo>
                                <a:pt x="661676" y="436178"/>
                              </a:lnTo>
                              <a:close/>
                            </a:path>
                            <a:path w="676275" h="671195">
                              <a:moveTo>
                                <a:pt x="560799" y="416298"/>
                              </a:moveTo>
                              <a:lnTo>
                                <a:pt x="542382" y="416761"/>
                              </a:lnTo>
                              <a:lnTo>
                                <a:pt x="522352" y="417933"/>
                              </a:lnTo>
                              <a:lnTo>
                                <a:pt x="478227" y="421115"/>
                              </a:lnTo>
                              <a:lnTo>
                                <a:pt x="618136" y="421115"/>
                              </a:lnTo>
                              <a:lnTo>
                                <a:pt x="607493" y="418868"/>
                              </a:lnTo>
                              <a:lnTo>
                                <a:pt x="560799" y="416298"/>
                              </a:lnTo>
                              <a:close/>
                            </a:path>
                            <a:path w="676275" h="671195">
                              <a:moveTo>
                                <a:pt x="322029" y="56423"/>
                              </a:moveTo>
                              <a:lnTo>
                                <a:pt x="318320" y="76744"/>
                              </a:lnTo>
                              <a:lnTo>
                                <a:pt x="314030" y="102870"/>
                              </a:lnTo>
                              <a:lnTo>
                                <a:pt x="308579" y="135189"/>
                              </a:lnTo>
                              <a:lnTo>
                                <a:pt x="301482" y="173572"/>
                              </a:lnTo>
                              <a:lnTo>
                                <a:pt x="301386" y="174088"/>
                              </a:lnTo>
                              <a:lnTo>
                                <a:pt x="315303" y="174088"/>
                              </a:lnTo>
                              <a:lnTo>
                                <a:pt x="315933" y="169637"/>
                              </a:lnTo>
                              <a:lnTo>
                                <a:pt x="319019" y="131770"/>
                              </a:lnTo>
                              <a:lnTo>
                                <a:pt x="320685" y="94419"/>
                              </a:lnTo>
                              <a:lnTo>
                                <a:pt x="322029" y="56423"/>
                              </a:lnTo>
                              <a:close/>
                            </a:path>
                            <a:path w="676275" h="671195">
                              <a:moveTo>
                                <a:pt x="315394" y="4128"/>
                              </a:moveTo>
                              <a:lnTo>
                                <a:pt x="298634" y="4128"/>
                              </a:lnTo>
                              <a:lnTo>
                                <a:pt x="306063" y="8816"/>
                              </a:lnTo>
                              <a:lnTo>
                                <a:pt x="313229" y="16460"/>
                              </a:lnTo>
                              <a:lnTo>
                                <a:pt x="318857" y="27738"/>
                              </a:lnTo>
                              <a:lnTo>
                                <a:pt x="322029" y="44038"/>
                              </a:lnTo>
                              <a:lnTo>
                                <a:pt x="324610" y="18578"/>
                              </a:lnTo>
                              <a:lnTo>
                                <a:pt x="318933" y="5504"/>
                              </a:lnTo>
                              <a:lnTo>
                                <a:pt x="315394" y="4128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D8D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59.603149pt;margin-top:.029634pt;width:53.25pt;height:52.85pt;mso-position-horizontal-relative:page;mso-position-vertical-relative:paragraph;z-index:-15762944" id="docshape3" coordorigin="7192,1" coordsize="1065,1057" path="m7384,834l7291,894,7232,952,7201,1003,7192,1040,7199,1053,7205,1057,7276,1057,7279,1055,7213,1055,7222,1016,7257,960,7312,896,7384,834xm7647,1l7626,15,7615,48,7611,85,7610,111,7611,135,7613,161,7617,188,7621,216,7626,245,7633,274,7639,304,7647,333,7642,360,7626,407,7601,471,7568,547,7530,630,7487,716,7441,801,7393,881,7345,951,7298,1006,7253,1042,7213,1055,7279,1055,7315,1029,7365,975,7422,896,7488,791,7498,787,7488,787,7552,672,7598,578,7631,503,7652,442,7667,393,7705,393,7681,330,7689,275,7667,275,7654,227,7646,181,7641,138,7640,99,7640,89,7640,83,7642,55,7649,27,7662,7,7689,7,7675,2,7647,1xm8245,785l8215,785,8203,796,8203,825,8215,836,8245,836,8251,831,8218,831,8208,822,8208,799,8218,791,8251,791,8245,785xm8251,791l8242,791,8250,799,8250,822,8242,831,8251,831,8256,825,8256,796,8251,791xm8237,794l8219,794,8219,825,8225,825,8225,813,8238,813,8238,812,8235,811,8241,809,8225,809,8225,800,8240,800,8240,799,8240,798,8237,794xm8238,813l8231,813,8233,817,8235,820,8236,825,8241,825,8240,820,8240,815,8238,813xm8240,800l8232,800,8235,801,8235,808,8231,809,8241,809,8241,805,8240,802,8240,801,8240,800xm7705,393l7667,393,7713,490,7762,562,7809,614,7853,649,7889,671,7811,686,7731,705,7649,728,7567,756,7488,787,7498,787,7554,769,7625,750,7700,734,7777,719,7854,707,7929,698,8010,698,7993,691,8066,687,8234,687,8206,672,8166,664,7945,664,7920,649,7895,634,7871,618,7848,601,7794,546,7748,481,7710,407,7705,393xm8010,698l7929,698,8000,731,8070,755,8135,770,8189,775,8211,774,8228,769,8239,762,8241,758,8212,758,8169,753,8116,739,8056,718,8010,698xm8245,750l8238,754,8226,758,8241,758,8245,750xm8234,687l8066,687,8152,690,8222,705,8250,739,8253,731,8256,728,8256,720,8243,692,8234,687xm8075,656l8046,657,8015,659,7945,664,8166,664,8149,660,8075,656xm7699,89l7693,121,7687,163,7678,213,7667,274,7667,275,7689,275,7690,268,7694,208,7697,149,7699,89xm7689,7l7662,7,7674,14,7685,27,7694,44,7699,70,7703,30,7694,9,7689,7xe" filled="true" fillcolor="#ffd8d8" stroked="false">
                <v:path arrowok="t"/>
                <v:fill type="solid"/>
                <w10:wrap type="none"/>
              </v:shape>
            </w:pict>
          </mc:Fallback>
        </mc:AlternateContent>
      </w:r>
      <w:r>
        <w:rPr>
          <w:rFonts w:ascii="Trebuchet MS"/>
          <w:spacing w:val="-9"/>
          <w:sz w:val="32"/>
        </w:rPr>
        <w:t>AIRTON</w:t>
      </w:r>
      <w:r>
        <w:rPr>
          <w:rFonts w:ascii="Trebuchet MS"/>
          <w:spacing w:val="-18"/>
          <w:sz w:val="32"/>
        </w:rPr>
        <w:t> </w:t>
      </w:r>
      <w:r>
        <w:rPr>
          <w:rFonts w:ascii="Trebuchet MS"/>
          <w:spacing w:val="-4"/>
          <w:sz w:val="32"/>
        </w:rPr>
        <w:t>LUIS</w:t>
      </w:r>
    </w:p>
    <w:p>
      <w:pPr>
        <w:spacing w:line="249" w:lineRule="auto" w:before="91"/>
        <w:ind w:left="463" w:right="488" w:firstLine="0"/>
        <w:jc w:val="left"/>
        <w:rPr>
          <w:rFonts w:ascii="Trebuchet MS"/>
          <w:sz w:val="17"/>
        </w:rPr>
      </w:pPr>
      <w:r>
        <w:rPr/>
        <w:br w:type="column"/>
      </w:r>
      <w:r>
        <w:rPr>
          <w:rFonts w:ascii="Trebuchet MS"/>
          <w:spacing w:val="-4"/>
          <w:sz w:val="17"/>
        </w:rPr>
        <w:t>Assinado</w:t>
      </w:r>
      <w:r>
        <w:rPr>
          <w:rFonts w:ascii="Trebuchet MS"/>
          <w:spacing w:val="-16"/>
          <w:sz w:val="17"/>
        </w:rPr>
        <w:t> </w:t>
      </w:r>
      <w:r>
        <w:rPr>
          <w:rFonts w:ascii="Trebuchet MS"/>
          <w:spacing w:val="-4"/>
          <w:sz w:val="17"/>
        </w:rPr>
        <w:t>de</w:t>
      </w:r>
      <w:r>
        <w:rPr>
          <w:rFonts w:ascii="Trebuchet MS"/>
          <w:spacing w:val="-16"/>
          <w:sz w:val="17"/>
        </w:rPr>
        <w:t> </w:t>
      </w:r>
      <w:r>
        <w:rPr>
          <w:rFonts w:ascii="Trebuchet MS"/>
          <w:spacing w:val="-4"/>
          <w:sz w:val="17"/>
        </w:rPr>
        <w:t>forma</w:t>
      </w:r>
      <w:r>
        <w:rPr>
          <w:rFonts w:ascii="Trebuchet MS"/>
          <w:spacing w:val="-16"/>
          <w:sz w:val="17"/>
        </w:rPr>
        <w:t> </w:t>
      </w:r>
      <w:r>
        <w:rPr>
          <w:rFonts w:ascii="Trebuchet MS"/>
          <w:spacing w:val="-4"/>
          <w:sz w:val="17"/>
        </w:rPr>
        <w:t>digital</w:t>
      </w:r>
      <w:r>
        <w:rPr>
          <w:rFonts w:ascii="Trebuchet MS"/>
          <w:spacing w:val="-16"/>
          <w:sz w:val="17"/>
        </w:rPr>
        <w:t> </w:t>
      </w:r>
      <w:r>
        <w:rPr>
          <w:rFonts w:ascii="Trebuchet MS"/>
          <w:spacing w:val="-4"/>
          <w:sz w:val="17"/>
        </w:rPr>
        <w:t>por AIRTON</w:t>
      </w:r>
      <w:r>
        <w:rPr>
          <w:rFonts w:ascii="Trebuchet MS"/>
          <w:spacing w:val="-10"/>
          <w:sz w:val="17"/>
        </w:rPr>
        <w:t> </w:t>
      </w:r>
      <w:r>
        <w:rPr>
          <w:rFonts w:ascii="Trebuchet MS"/>
          <w:spacing w:val="-4"/>
          <w:sz w:val="17"/>
        </w:rPr>
        <w:t>LUIS</w:t>
      </w:r>
      <w:r>
        <w:rPr>
          <w:rFonts w:ascii="Trebuchet MS"/>
          <w:spacing w:val="-10"/>
          <w:sz w:val="17"/>
        </w:rPr>
        <w:t> </w:t>
      </w:r>
      <w:r>
        <w:rPr>
          <w:rFonts w:ascii="Trebuchet MS"/>
          <w:spacing w:val="-4"/>
          <w:sz w:val="17"/>
        </w:rPr>
        <w:t>CORREA</w:t>
      </w:r>
      <w:r>
        <w:rPr>
          <w:rFonts w:ascii="Trebuchet MS"/>
          <w:spacing w:val="-9"/>
          <w:sz w:val="17"/>
        </w:rPr>
        <w:t> </w:t>
      </w:r>
      <w:r>
        <w:rPr>
          <w:rFonts w:ascii="Trebuchet MS"/>
          <w:spacing w:val="-4"/>
          <w:sz w:val="17"/>
        </w:rPr>
        <w:t>GENTIL</w:t>
      </w:r>
    </w:p>
    <w:p>
      <w:pPr>
        <w:spacing w:after="0" w:line="249" w:lineRule="auto"/>
        <w:jc w:val="left"/>
        <w:rPr>
          <w:rFonts w:ascii="Trebuchet MS"/>
          <w:sz w:val="17"/>
        </w:rPr>
        <w:sectPr>
          <w:type w:val="continuous"/>
          <w:pgSz w:w="11910" w:h="16840"/>
          <w:pgMar w:header="982" w:footer="1005" w:top="3120" w:bottom="1200" w:left="1700" w:right="1559"/>
          <w:cols w:num="2" w:equalWidth="0">
            <w:col w:w="5560" w:space="40"/>
            <w:col w:w="3051"/>
          </w:cols>
        </w:sectPr>
      </w:pPr>
    </w:p>
    <w:p>
      <w:pPr>
        <w:spacing w:before="1"/>
        <w:ind w:left="3865" w:right="0" w:firstLine="0"/>
        <w:jc w:val="left"/>
        <w:rPr>
          <w:rFonts w:ascii="Trebuchet MS"/>
          <w:sz w:val="17"/>
        </w:rPr>
      </w:pPr>
      <w:r>
        <w:rPr>
          <w:rFonts w:ascii="Trebuchet MS"/>
          <w:sz w:val="17"/>
        </w:rPr>
        <mc:AlternateContent>
          <mc:Choice Requires="wps">
            <w:drawing>
              <wp:anchor distT="0" distB="0" distL="0" distR="0" allowOverlap="1" layoutInCell="1" locked="0" behindDoc="1" simplePos="0" relativeHeight="487554048">
                <wp:simplePos x="0" y="0"/>
                <wp:positionH relativeFrom="page">
                  <wp:posOffset>4929407</wp:posOffset>
                </wp:positionH>
                <wp:positionV relativeFrom="paragraph">
                  <wp:posOffset>135733</wp:posOffset>
                </wp:positionV>
                <wp:extent cx="296545" cy="130810"/>
                <wp:effectExtent l="0" t="0" r="0" b="0"/>
                <wp:wrapNone/>
                <wp:docPr id="5" name="Textbox 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5" name="Textbox 5"/>
                      <wps:cNvSpPr txBox="1"/>
                      <wps:spPr>
                        <a:xfrm>
                          <a:off x="0" y="0"/>
                          <a:ext cx="296545" cy="130810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p>
                            <w:pPr>
                              <w:spacing w:before="3"/>
                              <w:ind w:left="0" w:right="0" w:firstLine="0"/>
                              <w:jc w:val="left"/>
                              <w:rPr>
                                <w:rFonts w:ascii="Trebuchet MS"/>
                                <w:sz w:val="17"/>
                              </w:rPr>
                            </w:pPr>
                            <w:r>
                              <w:rPr>
                                <w:rFonts w:ascii="Trebuchet MS"/>
                                <w:spacing w:val="-2"/>
                                <w:sz w:val="17"/>
                              </w:rPr>
                              <w:t>-</w:t>
                            </w:r>
                            <w:r>
                              <w:rPr>
                                <w:rFonts w:ascii="Trebuchet MS"/>
                                <w:spacing w:val="-4"/>
                                <w:sz w:val="17"/>
                              </w:rPr>
                              <w:t>04'00'</w:t>
                            </w: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88.142303pt;margin-top:10.687673pt;width:23.35pt;height:10.3pt;mso-position-horizontal-relative:page;mso-position-vertical-relative:paragraph;z-index:-15762432" type="#_x0000_t202" id="docshape4" filled="false" stroked="false">
                <v:textbox inset="0,0,0,0">
                  <w:txbxContent>
                    <w:p>
                      <w:pPr>
                        <w:spacing w:before="3"/>
                        <w:ind w:left="0" w:right="0" w:firstLine="0"/>
                        <w:jc w:val="left"/>
                        <w:rPr>
                          <w:rFonts w:ascii="Trebuchet MS"/>
                          <w:sz w:val="17"/>
                        </w:rPr>
                      </w:pPr>
                      <w:r>
                        <w:rPr>
                          <w:rFonts w:ascii="Trebuchet MS"/>
                          <w:spacing w:val="-2"/>
                          <w:sz w:val="17"/>
                        </w:rPr>
                        <w:t>-</w:t>
                      </w:r>
                      <w:r>
                        <w:rPr>
                          <w:rFonts w:ascii="Trebuchet MS"/>
                          <w:spacing w:val="-4"/>
                          <w:sz w:val="17"/>
                        </w:rPr>
                        <w:t>04'00'</w:t>
                      </w:r>
                    </w:p>
                  </w:txbxContent>
                </v:textbox>
                <w10:wrap type="none"/>
              </v:shape>
            </w:pict>
          </mc:Fallback>
        </mc:AlternateContent>
      </w:r>
      <w:r>
        <w:rPr>
          <w:rFonts w:ascii="Trebuchet MS"/>
          <w:w w:val="90"/>
          <w:position w:val="-12"/>
          <w:sz w:val="32"/>
        </w:rPr>
        <w:t>CORREA</w:t>
      </w:r>
      <w:r>
        <w:rPr>
          <w:rFonts w:ascii="Trebuchet MS"/>
          <w:spacing w:val="18"/>
          <w:position w:val="-12"/>
          <w:sz w:val="32"/>
        </w:rPr>
        <w:t> </w:t>
      </w:r>
      <w:r>
        <w:rPr>
          <w:rFonts w:ascii="Trebuchet MS"/>
          <w:w w:val="90"/>
          <w:position w:val="-12"/>
          <w:sz w:val="32"/>
        </w:rPr>
        <w:t>GENTIL</w:t>
      </w:r>
      <w:r>
        <w:rPr>
          <w:rFonts w:ascii="Trebuchet MS"/>
          <w:spacing w:val="13"/>
          <w:position w:val="-12"/>
          <w:sz w:val="32"/>
        </w:rPr>
        <w:t> </w:t>
      </w:r>
      <w:r>
        <w:rPr>
          <w:rFonts w:ascii="Trebuchet MS"/>
          <w:w w:val="90"/>
          <w:sz w:val="17"/>
        </w:rPr>
        <w:t>Dados:</w:t>
      </w:r>
      <w:r>
        <w:rPr>
          <w:rFonts w:ascii="Trebuchet MS"/>
          <w:spacing w:val="8"/>
          <w:sz w:val="17"/>
        </w:rPr>
        <w:t> </w:t>
      </w:r>
      <w:r>
        <w:rPr>
          <w:rFonts w:ascii="Trebuchet MS"/>
          <w:w w:val="90"/>
          <w:sz w:val="17"/>
        </w:rPr>
        <w:t>2023.03.01</w:t>
      </w:r>
      <w:r>
        <w:rPr>
          <w:rFonts w:ascii="Trebuchet MS"/>
          <w:spacing w:val="9"/>
          <w:sz w:val="17"/>
        </w:rPr>
        <w:t> </w:t>
      </w:r>
      <w:r>
        <w:rPr>
          <w:rFonts w:ascii="Trebuchet MS"/>
          <w:spacing w:val="-2"/>
          <w:w w:val="90"/>
          <w:sz w:val="17"/>
        </w:rPr>
        <w:t>15:21:28</w:t>
      </w:r>
    </w:p>
    <w:sectPr>
      <w:type w:val="continuous"/>
      <w:pgSz w:w="11910" w:h="16840"/>
      <w:pgMar w:header="982" w:footer="1005" w:top="3120" w:bottom="1200" w:left="1700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Trebuchet MS">
    <w:altName w:val="Trebuchet MS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4560">
              <wp:simplePos x="0" y="0"/>
              <wp:positionH relativeFrom="page">
                <wp:posOffset>6371844</wp:posOffset>
              </wp:positionH>
              <wp:positionV relativeFrom="page">
                <wp:posOffset>9914632</wp:posOffset>
              </wp:positionV>
              <wp:extent cx="160020" cy="16573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160020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60"/>
                            <w:rPr>
                              <w:rFonts w:ascii="Calibri"/>
                            </w:rPr>
                          </w:pPr>
                          <w:r>
                            <w:rPr>
                              <w:rFonts w:ascii="Calibri"/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instrText> PAGE </w:instrTex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t>1</w:t>
                          </w:r>
                          <w:r>
                            <w:rPr>
                              <w:rFonts w:ascii="Calibri"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01.720032pt;margin-top:780.679688pt;width:12.6pt;height:13.05pt;mso-position-horizontal-relative:page;mso-position-vertical-relative:page;z-index:-15761920" type="#_x0000_t202" id="docshape2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60"/>
                      <w:rPr>
                        <w:rFonts w:ascii="Calibri"/>
                      </w:rPr>
                    </w:pPr>
                    <w:r>
                      <w:rPr>
                        <w:rFonts w:ascii="Calibri"/>
                        <w:spacing w:val="-10"/>
                      </w:rPr>
                      <w:fldChar w:fldCharType="begin"/>
                    </w:r>
                    <w:r>
                      <w:rPr>
                        <w:rFonts w:ascii="Calibri"/>
                        <w:spacing w:val="-10"/>
                      </w:rPr>
                      <w:instrText> PAGE </w:instrText>
                    </w:r>
                    <w:r>
                      <w:rPr>
                        <w:rFonts w:ascii="Calibri"/>
                        <w:spacing w:val="-10"/>
                      </w:rPr>
                      <w:fldChar w:fldCharType="separate"/>
                    </w:r>
                    <w:r>
                      <w:rPr>
                        <w:rFonts w:ascii="Calibri"/>
                        <w:spacing w:val="-10"/>
                      </w:rPr>
                      <w:t>1</w:t>
                    </w:r>
                    <w:r>
                      <w:rPr>
                        <w:rFonts w:ascii="Calibri"/>
                        <w:spacing w:val="-10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w:drawing>
        <wp:anchor distT="0" distB="0" distL="0" distR="0" allowOverlap="1" layoutInCell="1" locked="0" behindDoc="1" simplePos="0" relativeHeight="487553536">
          <wp:simplePos x="0" y="0"/>
          <wp:positionH relativeFrom="page">
            <wp:posOffset>3500627</wp:posOffset>
          </wp:positionH>
          <wp:positionV relativeFrom="page">
            <wp:posOffset>623316</wp:posOffset>
          </wp:positionV>
          <wp:extent cx="559308" cy="518079"/>
          <wp:effectExtent l="0" t="0" r="0" b="0"/>
          <wp:wrapNone/>
          <wp:docPr id="1" name="Image 1"/>
          <wp:cNvGraphicFramePr>
            <a:graphicFrameLocks/>
          </wp:cNvGraphicFramePr>
          <a:graphic>
            <a:graphicData uri="http://schemas.openxmlformats.org/drawingml/2006/picture">
              <pic:pic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559308" cy="51807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4048">
              <wp:simplePos x="0" y="0"/>
              <wp:positionH relativeFrom="page">
                <wp:posOffset>1762760</wp:posOffset>
              </wp:positionH>
              <wp:positionV relativeFrom="page">
                <wp:posOffset>1169919</wp:posOffset>
              </wp:positionV>
              <wp:extent cx="4035425" cy="82423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4035425" cy="82423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pStyle w:val="BodyText"/>
                            <w:spacing w:line="245" w:lineRule="exact"/>
                            <w:ind w:left="846" w:right="847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Poder</w:t>
                          </w:r>
                          <w:r>
                            <w:rPr>
                              <w:rFonts w:ascii="Calibri" w:hAnsi="Calibri"/>
                              <w:spacing w:val="-2"/>
                            </w:rPr>
                            <w:t> Judiciário</w:t>
                          </w:r>
                        </w:p>
                        <w:p>
                          <w:pPr>
                            <w:pStyle w:val="BodyText"/>
                            <w:ind w:left="846" w:right="844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Tribunal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de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Justiça</w:t>
                          </w:r>
                          <w:r>
                            <w:rPr>
                              <w:rFonts w:ascii="Calibri" w:hAnsi="Calibri"/>
                              <w:spacing w:val="-8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Estado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do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Amazonas Secretaria da Terceira Câmara Cível</w:t>
                          </w:r>
                        </w:p>
                        <w:p>
                          <w:pPr>
                            <w:spacing w:before="1"/>
                            <w:ind w:left="846" w:right="847" w:firstLine="0"/>
                            <w:jc w:val="center"/>
                            <w:rPr>
                              <w:rFonts w:ascii="Arial MT" w:hAnsi="Arial MT"/>
                              <w:sz w:val="20"/>
                            </w:rPr>
                          </w:pPr>
                          <w:r>
                            <w:rPr>
                              <w:rFonts w:ascii="Arial MT" w:hAnsi="Arial MT"/>
                              <w:sz w:val="20"/>
                            </w:rPr>
                            <w:t>Endereço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r>
                            <w:rPr>
                              <w:rFonts w:ascii="Arial MT" w:hAnsi="Arial MT"/>
                              <w:sz w:val="20"/>
                            </w:rPr>
                            <w:t>Eletrônico:</w:t>
                          </w:r>
                          <w:r>
                            <w:rPr>
                              <w:rFonts w:ascii="Arial MT" w:hAnsi="Arial MT"/>
                              <w:spacing w:val="-12"/>
                              <w:sz w:val="20"/>
                            </w:rPr>
                            <w:t> </w:t>
                          </w:r>
                          <w:hyperlink r:id="rId2">
                            <w:r>
                              <w:rPr>
                                <w:rFonts w:ascii="Arial MT" w:hAnsi="Arial MT"/>
                                <w:color w:val="0000FF"/>
                                <w:spacing w:val="-2"/>
                                <w:sz w:val="20"/>
                                <w:u w:val="single" w:color="0000FF"/>
                              </w:rPr>
                              <w:t>sec.3camara.civel@tjam.jus.br</w:t>
                            </w:r>
                          </w:hyperlink>
                        </w:p>
                        <w:p>
                          <w:pPr>
                            <w:pStyle w:val="BodyText"/>
                            <w:jc w:val="center"/>
                            <w:rPr>
                              <w:rFonts w:ascii="Calibri" w:hAnsi="Calibri"/>
                            </w:rPr>
                          </w:pPr>
                          <w:r>
                            <w:rPr>
                              <w:rFonts w:ascii="Calibri" w:hAnsi="Calibri"/>
                            </w:rPr>
                            <w:t>Contatos</w:t>
                          </w:r>
                          <w:r>
                            <w:rPr>
                              <w:rFonts w:ascii="Calibri" w:hAnsi="Calibri"/>
                              <w:spacing w:val="-6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telefônicos: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2129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5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6722/2129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6723</w:t>
                          </w:r>
                          <w:r>
                            <w:rPr>
                              <w:rFonts w:ascii="Calibri" w:hAnsi="Calibri"/>
                              <w:spacing w:val="-1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(92)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99971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</w:rPr>
                            <w:t>–</w:t>
                          </w:r>
                          <w:r>
                            <w:rPr>
                              <w:rFonts w:ascii="Calibri" w:hAnsi="Calibri"/>
                              <w:spacing w:val="-3"/>
                            </w:rPr>
                            <w:t> </w:t>
                          </w:r>
                          <w:r>
                            <w:rPr>
                              <w:rFonts w:ascii="Calibri" w:hAnsi="Calibri"/>
                              <w:spacing w:val="-4"/>
                            </w:rPr>
                            <w:t>0939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138.800003pt;margin-top:92.119659pt;width:317.75pt;height:64.9pt;mso-position-horizontal-relative:page;mso-position-vertical-relative:page;z-index:-15762432" type="#_x0000_t202" id="docshape1" filled="false" stroked="false">
              <v:textbox inset="0,0,0,0">
                <w:txbxContent>
                  <w:p>
                    <w:pPr>
                      <w:pStyle w:val="BodyText"/>
                      <w:spacing w:line="245" w:lineRule="exact"/>
                      <w:ind w:left="846" w:right="847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Poder</w:t>
                    </w:r>
                    <w:r>
                      <w:rPr>
                        <w:rFonts w:ascii="Calibri" w:hAnsi="Calibri"/>
                        <w:spacing w:val="-2"/>
                      </w:rPr>
                      <w:t> Judiciário</w:t>
                    </w:r>
                  </w:p>
                  <w:p>
                    <w:pPr>
                      <w:pStyle w:val="BodyText"/>
                      <w:ind w:left="846" w:right="844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Tribunal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de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Justiça</w:t>
                    </w:r>
                    <w:r>
                      <w:rPr>
                        <w:rFonts w:ascii="Calibri" w:hAnsi="Calibri"/>
                        <w:spacing w:val="-8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Estado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do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Amazonas Secretaria da Terceira Câmara Cível</w:t>
                    </w:r>
                  </w:p>
                  <w:p>
                    <w:pPr>
                      <w:spacing w:before="1"/>
                      <w:ind w:left="846" w:right="847" w:firstLine="0"/>
                      <w:jc w:val="center"/>
                      <w:rPr>
                        <w:rFonts w:ascii="Arial MT" w:hAnsi="Arial MT"/>
                        <w:sz w:val="20"/>
                      </w:rPr>
                    </w:pPr>
                    <w:r>
                      <w:rPr>
                        <w:rFonts w:ascii="Arial MT" w:hAnsi="Arial MT"/>
                        <w:sz w:val="20"/>
                      </w:rPr>
                      <w:t>Endereço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r>
                      <w:rPr>
                        <w:rFonts w:ascii="Arial MT" w:hAnsi="Arial MT"/>
                        <w:sz w:val="20"/>
                      </w:rPr>
                      <w:t>Eletrônico:</w:t>
                    </w:r>
                    <w:r>
                      <w:rPr>
                        <w:rFonts w:ascii="Arial MT" w:hAnsi="Arial MT"/>
                        <w:spacing w:val="-12"/>
                        <w:sz w:val="20"/>
                      </w:rPr>
                      <w:t> </w:t>
                    </w:r>
                    <w:hyperlink r:id="rId2">
                      <w:r>
                        <w:rPr>
                          <w:rFonts w:ascii="Arial MT" w:hAnsi="Arial MT"/>
                          <w:color w:val="0000FF"/>
                          <w:spacing w:val="-2"/>
                          <w:sz w:val="20"/>
                          <w:u w:val="single" w:color="0000FF"/>
                        </w:rPr>
                        <w:t>sec.3camara.civel@tjam.jus.br</w:t>
                      </w:r>
                    </w:hyperlink>
                  </w:p>
                  <w:p>
                    <w:pPr>
                      <w:pStyle w:val="BodyText"/>
                      <w:jc w:val="center"/>
                      <w:rPr>
                        <w:rFonts w:ascii="Calibri" w:hAnsi="Calibri"/>
                      </w:rPr>
                    </w:pPr>
                    <w:r>
                      <w:rPr>
                        <w:rFonts w:ascii="Calibri" w:hAnsi="Calibri"/>
                      </w:rPr>
                      <w:t>Contatos</w:t>
                    </w:r>
                    <w:r>
                      <w:rPr>
                        <w:rFonts w:ascii="Calibri" w:hAnsi="Calibri"/>
                        <w:spacing w:val="-6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telefônicos: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2129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5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6722/2129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6723</w:t>
                    </w:r>
                    <w:r>
                      <w:rPr>
                        <w:rFonts w:ascii="Calibri" w:hAnsi="Calibri"/>
                        <w:spacing w:val="-1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(92)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99971</w:t>
                    </w:r>
                    <w:r>
                      <w:rPr>
                        <w:rFonts w:ascii="Calibri" w:hAnsi="Calibri"/>
                        <w:spacing w:val="-4"/>
                      </w:rPr>
                      <w:t> </w:t>
                    </w:r>
                    <w:r>
                      <w:rPr>
                        <w:rFonts w:ascii="Calibri" w:hAnsi="Calibri"/>
                      </w:rPr>
                      <w:t>–</w:t>
                    </w:r>
                    <w:r>
                      <w:rPr>
                        <w:rFonts w:ascii="Calibri" w:hAnsi="Calibri"/>
                        <w:spacing w:val="-3"/>
                      </w:rPr>
                      <w:t> </w:t>
                    </w:r>
                    <w:r>
                      <w:rPr>
                        <w:rFonts w:ascii="Calibri" w:hAnsi="Calibri"/>
                        <w:spacing w:val="-4"/>
                      </w:rPr>
                      <w:t>0939</w:t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footer" Target="footer1.xml"/></Relationships>

</file>

<file path=word/_rels/header1.xml.rels><?xml version="1.0" encoding="UTF-8" standalone="yes"?>
<Relationships xmlns="http://schemas.openxmlformats.org/package/2006/relationships"><Relationship Id="rId1" Type="http://schemas.openxmlformats.org/officeDocument/2006/relationships/image" Target="media/image1.jpeg"/><Relationship Id="rId2" Type="http://schemas.openxmlformats.org/officeDocument/2006/relationships/hyperlink" Target="mailto:sec.3camara.civel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:title>Microsoft Word - 1 - 24.02.2022</dc:title>
  <dcterms:created xsi:type="dcterms:W3CDTF">2025-05-16T16:43:26Z</dcterms:created>
  <dcterms:modified xsi:type="dcterms:W3CDTF">2025-05-16T16:43:26Z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2022-02-04T00:00:00Z</vt:filetime>
  </property>
  <property fmtid="{D5CDD505-2E9C-101B-9397-08002B2CF9AE}" pid="3" name="LastSaved">
    <vt:filetime>2025-05-16T00:00:00Z</vt:filetime>
  </property>
  <property fmtid="{D5CDD505-2E9C-101B-9397-08002B2CF9AE}" pid="4" name="Producer">
    <vt:lpwstr>Microsoft: Print To PDF</vt:lpwstr>
  </property>
</Properties>
</file>