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32" w:lineRule="auto"/>
        <w:ind w:left="132" w:right="135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1" distB="0" distT="0" distL="0" distR="0" hidden="0" layoutInCell="1" locked="0" relativeHeight="0" simplePos="0">
            <wp:simplePos x="0" y="0"/>
            <wp:positionH relativeFrom="column">
              <wp:posOffset>109538</wp:posOffset>
            </wp:positionH>
            <wp:positionV relativeFrom="paragraph">
              <wp:posOffset>114300</wp:posOffset>
            </wp:positionV>
            <wp:extent cx="762476" cy="943270"/>
            <wp:effectExtent b="0" l="0" r="0" t="0"/>
            <wp:wrapNone/>
            <wp:docPr id="5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15609" l="15004" r="1993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62476" cy="94327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ind w:right="1424.2352294921875"/>
        <w:jc w:val="right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right="1424.2352294921875"/>
        <w:jc w:val="right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Fonts w:ascii="Arial" w:cs="Arial" w:eastAsia="Arial" w:hAnsi="Arial"/>
          <w:b w:val="1"/>
          <w:sz w:val="28"/>
          <w:szCs w:val="28"/>
          <w:rtl w:val="0"/>
        </w:rPr>
        <w:t xml:space="preserve">PODER JUDICIÁRIO DO ESTADO DO AMAZONAS </w:t>
      </w:r>
    </w:p>
    <w:p w:rsidR="00000000" w:rsidDel="00000000" w:rsidP="00000000" w:rsidRDefault="00000000" w:rsidRPr="00000000" w14:paraId="00000004">
      <w:pPr>
        <w:ind w:right="2489.8065185546875"/>
        <w:jc w:val="right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Fonts w:ascii="Arial" w:cs="Arial" w:eastAsia="Arial" w:hAnsi="Arial"/>
          <w:b w:val="1"/>
          <w:sz w:val="28"/>
          <w:szCs w:val="28"/>
          <w:rtl w:val="0"/>
        </w:rPr>
        <w:t xml:space="preserve">CÂMARAS REUNIDAS - PROJUDI </w:t>
      </w:r>
    </w:p>
    <w:p w:rsidR="00000000" w:rsidDel="00000000" w:rsidP="00000000" w:rsidRDefault="00000000" w:rsidRPr="00000000" w14:paraId="00000005">
      <w:pPr>
        <w:spacing w:before="26.910400390625" w:line="236.07191562652588" w:lineRule="auto"/>
        <w:ind w:left="1355.1600646972656" w:right="403.216552734375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Avenida .André Araújo, s/n - Ed. Des. Arnoldo Péres - Aleixo - Manaus/AM  CEP: 69060-000 - Fone: 2129-6710 - sec.camaras.reunidas@tjam.jus.br</w:t>
      </w:r>
    </w:p>
    <w:p w:rsidR="00000000" w:rsidDel="00000000" w:rsidP="00000000" w:rsidRDefault="00000000" w:rsidRPr="00000000" w14:paraId="00000006">
      <w:pPr>
        <w:widowControl w:val="1"/>
        <w:spacing w:line="276" w:lineRule="auto"/>
        <w:ind w:left="-840" w:right="-825.1181102362187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COMUNICADO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588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Todos os processos incluídos na pauta de julgamento da 20ª Sessão Ordinária da(s) Câmaras Reunidas do Estado Do Amazonas, do dia 11 de Junho de 2025, às 09:00 horas, sob a Presidência do(a) Excelentíssimo(a) Senhor(a)Desembargador(a) Airton Luis Correa Gentil no(a) Plenário do Tribunal de Justiça, foram </w:t>
      </w:r>
      <w:r w:rsidDel="00000000" w:rsidR="00000000" w:rsidRPr="00000000">
        <w:rPr>
          <w:b w:val="1"/>
          <w:sz w:val="24"/>
          <w:szCs w:val="24"/>
          <w:rtl w:val="0"/>
        </w:rPr>
        <w:t xml:space="preserve">adiados para a próxima Sessão por Ausência de Quórum Regimental</w:t>
      </w:r>
      <w:r w:rsidDel="00000000" w:rsidR="00000000" w:rsidRPr="00000000">
        <w:rPr>
          <w:sz w:val="24"/>
          <w:szCs w:val="24"/>
          <w:rtl w:val="0"/>
        </w:rPr>
        <w:t xml:space="preserve">.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Davene Tamborini Lopes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Secretária das Câmaras Reunidas.</w:t>
      </w:r>
    </w:p>
    <w:sectPr>
      <w:pgSz w:h="16840" w:w="11910" w:orient="portrait"/>
      <w:pgMar w:bottom="280" w:top="820" w:left="708" w:right="708" w:header="360" w:footer="36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Times New Roman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2"/>
        <w:szCs w:val="22"/>
        <w:lang w:val="pt_PT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BodyText">
    <w:name w:val="Body Text"/>
    <w:basedOn w:val="Normal"/>
    <w:uiPriority w:val="1"/>
    <w:qFormat w:val="1"/>
    <w:pPr>
      <w:ind w:left="132" w:right="135"/>
      <w:jc w:val="both"/>
    </w:pPr>
    <w:rPr>
      <w:rFonts w:ascii="Times New Roman" w:cs="Times New Roman" w:eastAsia="Times New Roman" w:hAnsi="Times New Roman"/>
      <w:sz w:val="24"/>
      <w:szCs w:val="24"/>
      <w:lang w:bidi="ar-SA" w:eastAsia="en-US" w:val="pt-PT"/>
    </w:rPr>
  </w:style>
  <w:style w:type="paragraph" w:styleId="ListParagraph">
    <w:name w:val="List Paragraph"/>
    <w:basedOn w:val="Normal"/>
    <w:uiPriority w:val="1"/>
    <w:qFormat w:val="1"/>
    <w:pPr/>
    <w:rPr>
      <w:lang w:bidi="ar-SA" w:eastAsia="en-US" w:val="pt-PT"/>
    </w:rPr>
  </w:style>
  <w:style w:type="paragraph" w:styleId="TableParagraph">
    <w:name w:val="Table Paragraph"/>
    <w:basedOn w:val="Normal"/>
    <w:uiPriority w:val="1"/>
    <w:qFormat w:val="1"/>
    <w:pPr/>
    <w:rPr>
      <w:lang w:bidi="ar-SA" w:eastAsia="en-US" w:val="pt-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FuFX6/dIdjzyNEMHewWbsE+HlnA==">CgMxLjA4AHIhMUFqZkVqWkhiQVBEVEpRaVg0YXRtbjhUbGdzWUZZS3JZ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2025-09-04T14:03:41Z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2025-03-21T00:00:00Z</vt:filetime>
  </property>
  <property fmtid="{D5CDD505-2E9C-101B-9397-08002B2CF9AE}" pid="3" name="LastSaved">
    <vt:filetime>2025-09-04T00:00:00Z</vt:filetime>
  </property>
  <property fmtid="{D5CDD505-2E9C-101B-9397-08002B2CF9AE}" pid="4" name="Producer">
    <vt:lpwstr>iText 2.1.0 (by lowagie.com)</vt:lpwstr>
  </property>
</Properties>
</file>