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34"/>
          <w:tab w:val="left" w:leader="none" w:pos="7770"/>
          <w:tab w:val="right" w:leader="none" w:pos="9751"/>
        </w:tabs>
        <w:spacing w:after="0" w:before="0" w:line="108" w:lineRule="auto"/>
        <w:ind w:left="11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38" w:w="11906" w:orient="portrait"/>
          <w:pgMar w:bottom="940" w:top="720" w:left="1020" w:right="1020" w:header="538" w:footer="746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17.0" w:type="dxa"/>
        <w:jc w:val="left"/>
        <w:tblInd w:w="132.0" w:type="dxa"/>
        <w:tblLayout w:type="fixed"/>
        <w:tblLook w:val="0000"/>
      </w:tblPr>
      <w:tblGrid>
        <w:gridCol w:w="2443"/>
        <w:gridCol w:w="2798"/>
        <w:gridCol w:w="3937"/>
        <w:gridCol w:w="339"/>
        <w:tblGridChange w:id="0">
          <w:tblGrid>
            <w:gridCol w:w="2443"/>
            <w:gridCol w:w="2798"/>
            <w:gridCol w:w="3937"/>
            <w:gridCol w:w="339"/>
          </w:tblGrid>
        </w:tblGridChange>
      </w:tblGrid>
      <w:tr>
        <w:trPr>
          <w:cantSplit w:val="0"/>
          <w:trHeight w:val="506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64e12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1" w:line="240" w:lineRule="auto"/>
              <w:ind w:left="2839" w:right="284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Formulário de Cadastro de Entidade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2" w:line="171" w:lineRule="auto"/>
              <w:ind w:left="2839" w:right="266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171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da Entidade: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1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CNPJ: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1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3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Telefones: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3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1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Horário de funcionamento:</w:t>
            </w:r>
          </w:p>
        </w:tc>
      </w:tr>
      <w:tr>
        <w:trPr>
          <w:cantSplit w:val="0"/>
          <w:trHeight w:val="227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9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Área de atuação: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415" w:lineRule="auto"/>
              <w:ind w:left="49" w:right="320" w:hanging="0.999999999999996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1.( ) Sistema de Justiça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415" w:lineRule="auto"/>
              <w:ind w:left="49" w:right="320" w:hanging="0.999999999999996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2.( ) Assistência social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415" w:lineRule="auto"/>
              <w:ind w:left="49" w:right="320" w:hanging="0.999999999999996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( ) Saúde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49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4.( ) Educação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49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5.( ) Moradia/Habitação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6.( ) Assistência judiciária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36" w:right="334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7.( ) Atendimento especializado a mulher em contexto de violência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6" w:right="434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8.( ) Serviço de respon- sabilização para homem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9.( ) Trabalho e renda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415" w:lineRule="auto"/>
              <w:ind w:left="257" w:right="107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10.( ) Direitos das Crianças e Adolescentes 11. ( ) Proteção ao Idoso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5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12.( ) Outros:</w:t>
            </w:r>
          </w:p>
        </w:tc>
      </w:tr>
      <w:tr>
        <w:trPr>
          <w:cantSplit w:val="0"/>
          <w:trHeight w:val="157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Natureza: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1.( ) Pública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2.( ) ONG's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3.( ) Autarquia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4.( ) Particular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33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5.( ) Associação/Conselho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33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6.( ) Igreja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7.( ) Outras:</w:t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Porte da entidade: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415" w:lineRule="auto"/>
              <w:ind w:left="49" w:right="5944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1.( ) Grande (mais de 300 usuários/mês)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415" w:lineRule="auto"/>
              <w:ind w:left="49" w:right="5944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2.( ) Média (de 50 a 300 usuários/mês)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3.( ) Pequeno (até 50 usuários/mês)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completo do diretor da instituição:</w:t>
            </w:r>
          </w:p>
        </w:tc>
        <w:tc>
          <w:tcPr>
            <w:vMerge w:val="restart"/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32"/>
              </w:tabs>
              <w:spacing w:after="0" w:before="134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CPF: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Telefone funcional: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32"/>
              </w:tabs>
              <w:spacing w:after="0" w:before="137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>
            <w:vMerge w:val="continue"/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3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Tipos de serviços prestados: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1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Perfil do Público atendido:</w:t>
            </w:r>
          </w:p>
        </w:tc>
      </w:tr>
      <w:tr>
        <w:trPr>
          <w:cantSplit w:val="0"/>
          <w:trHeight w:val="157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49" w:right="149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Tipos de serviços disponíveis para o público em alternativas penais e o número de vagas disponíveis em cada um deles:</w:t>
            </w:r>
          </w:p>
        </w:tc>
      </w:tr>
    </w:tbl>
    <w:p w:rsidR="00000000" w:rsidDel="00000000" w:rsidP="00000000" w:rsidRDefault="00000000" w:rsidRPr="00000000" w14:paraId="00000065">
      <w:pPr>
        <w:rPr/>
        <w:sectPr>
          <w:headerReference r:id="rId9" w:type="default"/>
          <w:footerReference r:id="rId10" w:type="default"/>
          <w:type w:val="continuous"/>
          <w:pgSz w:h="16838" w:w="11906" w:orient="portrait"/>
          <w:pgMar w:bottom="940" w:top="720" w:left="1020" w:right="1020" w:header="538" w:footer="746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34"/>
          <w:tab w:val="left" w:leader="none" w:pos="7770"/>
          <w:tab w:val="right" w:leader="none" w:pos="9751"/>
        </w:tabs>
        <w:spacing w:after="0" w:before="0" w:line="108" w:lineRule="auto"/>
        <w:ind w:left="11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28.0" w:type="dxa"/>
        <w:jc w:val="left"/>
        <w:tblInd w:w="190.0" w:type="dxa"/>
        <w:tblLayout w:type="fixed"/>
        <w:tblLook w:val="0000"/>
      </w:tblPr>
      <w:tblGrid>
        <w:gridCol w:w="9528"/>
        <w:tblGridChange w:id="0">
          <w:tblGrid>
            <w:gridCol w:w="9528"/>
          </w:tblGrid>
        </w:tblGridChange>
      </w:tblGrid>
      <w:tr>
        <w:trPr>
          <w:cantSplit w:val="0"/>
          <w:trHeight w:val="1875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Descrição do espaço físico:</w:t>
            </w:r>
          </w:p>
        </w:tc>
      </w:tr>
      <w:tr>
        <w:trPr>
          <w:cantSplit w:val="0"/>
          <w:trHeight w:val="2638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Outras observações: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18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Responsável pelos prestadores:</w:t>
            </w:r>
          </w:p>
        </w:tc>
      </w:tr>
      <w:tr>
        <w:trPr>
          <w:cantSplit w:val="0"/>
          <w:trHeight w:val="1377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Assinatura do Diretor da Instituição:</w:t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type w:val="nextPage"/>
      <w:pgSz w:h="16838" w:w="11906" w:orient="portrait"/>
      <w:pgMar w:bottom="940" w:top="720" w:left="1020" w:right="1020" w:header="538" w:footer="74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13" w:right="0" w:firstLine="0"/>
    </w:pPr>
    <w:rPr>
      <w:rFonts w:ascii="Arial" w:cs="Arial" w:eastAsia="Arial" w:hAnsi="Arial"/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13" w:right="0" w:firstLine="0"/>
    </w:pPr>
    <w:rPr>
      <w:rFonts w:ascii="Arial" w:cs="Arial" w:eastAsia="Arial" w:hAnsi="Arial"/>
      <w:b w:val="1"/>
      <w:sz w:val="24"/>
      <w:szCs w:val="24"/>
    </w:rPr>
  </w:style>
  <w:style w:type="paragraph" w:styleId="Normal" w:default="1">
    <w:name w:val="Normal"/>
    <w:uiPriority w:val="1"/>
    <w:qFormat w:val="1"/>
    <w:pPr>
      <w:widowControl w:val="0"/>
      <w:bidi w:val="0"/>
      <w:spacing w:after="0" w:before="0" w:line="240" w:lineRule="auto"/>
      <w:ind w:left="0" w:right="0" w:hanging="0"/>
      <w:jc w:val="left"/>
    </w:pPr>
    <w:rPr>
      <w:rFonts w:ascii="Arial MT" w:cs="Arial MT" w:eastAsia="Arial MT" w:hAnsi="Arial MT"/>
      <w:color w:val="auto"/>
      <w:kern w:val="0"/>
      <w:sz w:val="22"/>
      <w:szCs w:val="22"/>
      <w:lang w:bidi="ar-SA" w:eastAsia="en-US" w:val="pt-P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uiPriority w:val="1"/>
    <w:qFormat w:val="1"/>
    <w:pPr/>
    <w:rPr>
      <w:rFonts w:ascii="Arial MT" w:cs="Arial MT" w:eastAsia="Arial MT" w:hAnsi="Arial MT"/>
      <w:sz w:val="11"/>
      <w:szCs w:val="11"/>
      <w:lang w:bidi="ar-SA" w:eastAsia="en-US" w:val="pt-PT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Ttulododocumento">
    <w:name w:val="Title"/>
    <w:basedOn w:val="Normal"/>
    <w:uiPriority w:val="1"/>
    <w:qFormat w:val="1"/>
    <w:pPr>
      <w:ind w:left="113" w:right="0" w:hanging="0"/>
    </w:pPr>
    <w:rPr>
      <w:rFonts w:ascii="Arial" w:cs="Arial" w:eastAsia="Arial" w:hAnsi="Arial"/>
      <w:b w:val="1"/>
      <w:bCs w:val="1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ind w:left="49" w:right="0" w:hanging="0"/>
    </w:pPr>
    <w:rPr>
      <w:rFonts w:ascii="Arial MT" w:cs="Arial MT" w:eastAsia="Arial MT" w:hAnsi="Arial MT"/>
      <w:lang w:bidi="ar-SA" w:eastAsia="en-US" w:val="pt-PT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ontedodoquadro">
    <w:name w:val="Conteúdo do quadro"/>
    <w:basedOn w:val="Normal"/>
    <w:qFormat w:val="1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SnMi8PG7BCANdbkNiwcsl/CYw==">CgMxLjA4AHIhMXl2XzNpSkE4d2d4ZzRoVU1GOGVQcXZNbXhnOVZvYTk0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2024-06-03T12:40:11Z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2024-06-03T00:00:00Z</vt:lpwstr>
  </property>
</Properties>
</file>