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1.png" ContentType="image/png"/>
  <Override PartName="/word/document.xml" ContentType="application/vnd.openxmlformats-officedocument.wordprocessingml.document.main+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fonts/font21.odttf" ContentType="application/vnd.openxmlformats-officedocument.obfuscatedFont"/>
  <Override PartName="/word/fonts/font22.odttf" ContentType="application/vnd.openxmlformats-officedocument.obfuscatedFont"/>
  <Override PartName="/word/fonts/font23.odttf" ContentType="application/vnd.openxmlformats-officedocument.obfuscatedFont"/>
  <Override PartName="/word/fonts/font24.odttf" ContentType="application/vnd.openxmlformats-officedocument.obfuscatedFont"/>
  <Override PartName="/word/fonts/font25.odttf" ContentType="application/vnd.openxmlformats-officedocument.obfuscatedFont"/>
  <Override PartName="/word/fonts/font26.odttf" ContentType="application/vnd.openxmlformats-officedocument.obfuscatedFont"/>
  <Override PartName="/word/fonts/font27.odttf" ContentType="application/vnd.openxmlformats-officedocument.obfuscatedFont"/>
  <Override PartName="/word/fonts/font28.odttf" ContentType="application/vnd.openxmlformats-officedocument.obfuscatedFont"/>
  <Override PartName="/word/fonts/font29.odttf" ContentType="application/vnd.openxmlformats-officedocument.obfuscatedFont"/>
  <Override PartName="/word/fonts/font30.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ntTable.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709"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bookmarkStart w:id="0" w:name="_heading=h.8e19s9jy5lz4"/>
      <w:bookmarkEnd w:id="0"/>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Sessão   n.º 30/2026</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709"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Data: 15.09.2026</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709" w:right="-330"/>
        <w:jc w:val="center"/>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e-mail: </w:t>
      </w:r>
      <w:hyperlink r:id="rId2">
        <w:r>
          <w:rPr>
            <w:rFonts w:eastAsia="Times New Roman" w:cs="Times New Roman" w:ascii="Times New Roman" w:hAnsi="Times New Roman"/>
            <w:b/>
            <w:bCs/>
            <w:i w:val="false"/>
            <w:iCs w:val="false"/>
            <w:caps w:val="false"/>
            <w:smallCaps w:val="false"/>
            <w:strike w:val="false"/>
            <w:dstrike w:val="false"/>
            <w:color w:val="1155CC"/>
            <w:position w:val="0"/>
            <w:sz w:val="24"/>
            <w:sz w:val="24"/>
            <w:szCs w:val="24"/>
            <w:u w:val="single"/>
            <w:shd w:fill="auto" w:val="clear"/>
            <w:vertAlign w:val="baseline"/>
          </w:rPr>
          <w:t>sec.tribunal.pleno@tjam.jus.br</w:t>
        </w:r>
      </w:hyperlink>
    </w:p>
    <w:p>
      <w:pPr>
        <w:pStyle w:val="Normal1"/>
        <w:keepNext w:val="false"/>
        <w:keepLines w:val="false"/>
        <w:pageBreakBefore w:val="false"/>
        <w:widowControl/>
        <w:pBdr/>
        <w:shd w:val="clear" w:fill="FFFFFF"/>
        <w:tabs>
          <w:tab w:val="clear" w:pos="720"/>
          <w:tab w:val="left" w:pos="223" w:leader="none"/>
          <w:tab w:val="left" w:pos="709" w:leader="none"/>
          <w:tab w:val="left" w:pos="6804" w:leader="none"/>
          <w:tab w:val="left" w:pos="31680" w:leader="none"/>
        </w:tabs>
        <w:spacing w:lineRule="auto" w:line="276" w:before="0" w:after="0"/>
        <w:ind w:hanging="0" w:left="-1134" w:right="0"/>
        <w:jc w:val="both"/>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FFFFFF"/>
        <w:tabs>
          <w:tab w:val="clear" w:pos="720"/>
          <w:tab w:val="left" w:pos="223" w:leader="none"/>
          <w:tab w:val="left" w:pos="709" w:leader="none"/>
          <w:tab w:val="left" w:pos="6804" w:leader="none"/>
          <w:tab w:val="left" w:pos="31680"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  - Leitura da Ata</w:t>
      </w:r>
    </w:p>
    <w:p>
      <w:pPr>
        <w:pStyle w:val="Normal1"/>
        <w:keepNext w:val="false"/>
        <w:keepLines w:val="false"/>
        <w:pageBreakBefore w:val="false"/>
        <w:widowControl/>
        <w:pBdr/>
        <w:shd w:val="clear" w:fill="auto"/>
        <w:tabs>
          <w:tab w:val="clear" w:pos="720"/>
          <w:tab w:val="left" w:pos="709" w:leader="none"/>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II - Leitura de Acórdão</w:t>
      </w:r>
    </w:p>
    <w:p>
      <w:pPr>
        <w:pStyle w:val="Normal1"/>
        <w:keepNext w:val="false"/>
        <w:keepLines w:val="false"/>
        <w:pageBreakBefore w:val="false"/>
        <w:widowControl/>
        <w:pBdr/>
        <w:shd w:val="clear" w:fill="auto"/>
        <w:tabs>
          <w:tab w:val="clear" w:pos="720"/>
          <w:tab w:val="left" w:pos="709" w:leader="none"/>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III – Processos com pedido de sustentação oral</w:t>
      </w:r>
    </w:p>
    <w:p>
      <w:pPr>
        <w:pStyle w:val="Normal1"/>
        <w:keepNext w:val="false"/>
        <w:keepLines w:val="false"/>
        <w:pageBreakBefore w:val="false"/>
        <w:widowControl/>
        <w:pBdr/>
        <w:shd w:val="clear" w:fill="auto"/>
        <w:tabs>
          <w:tab w:val="clear" w:pos="720"/>
          <w:tab w:val="left" w:pos="709" w:leader="none"/>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IV - Processos com Julgamentos Suspensos/Adiados – PROJUDI</w:t>
      </w:r>
    </w:p>
    <w:p>
      <w:pPr>
        <w:pStyle w:val="Normal1"/>
        <w:keepNext w:val="false"/>
        <w:keepLines w:val="false"/>
        <w:pageBreakBefore w:val="false"/>
        <w:widowControl/>
        <w:pBdr/>
        <w:shd w:val="clear" w:fill="auto"/>
        <w:tabs>
          <w:tab w:val="clear" w:pos="720"/>
          <w:tab w:val="left" w:pos="709" w:leader="none"/>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V -  Processos da Pauta Ordinária</w:t>
      </w:r>
    </w:p>
    <w:p>
      <w:pPr>
        <w:pStyle w:val="Normal1"/>
        <w:keepNext w:val="false"/>
        <w:keepLines w:val="false"/>
        <w:pageBreakBefore w:val="false"/>
        <w:widowControl/>
        <w:pBdr/>
        <w:shd w:val="clear" w:fill="auto"/>
        <w:tabs>
          <w:tab w:val="clear" w:pos="720"/>
          <w:tab w:val="left" w:pos="709" w:leader="none"/>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VI - Processos Administrativos –PROJUDI</w:t>
      </w:r>
    </w:p>
    <w:p>
      <w:pPr>
        <w:pStyle w:val="Normal1"/>
        <w:keepNext w:val="false"/>
        <w:keepLines w:val="false"/>
        <w:pageBreakBefore w:val="false"/>
        <w:widowControl/>
        <w:pBdr/>
        <w:shd w:val="clear" w:fill="auto"/>
        <w:tabs>
          <w:tab w:val="clear" w:pos="720"/>
          <w:tab w:val="left" w:pos="709" w:leader="none"/>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VII - Processos Administrativos – SEI</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0"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III – Processos com pedido de sustentação oral</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1 - 0004094-58.2026.8.04.9001 - Mandado de Segurança Cível</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Impetrante: Marycleuma Campos Henrique</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Advogados: Daniel Cardoso Gerhard (101.473/MG) e  (A1317/AM), Antonio Augusto Castelo de Castro Filho, (Nº 15.917/A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Ana Luiza Moraes Rebouças, (5.891/A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Juliane Elizabete de Souza Maia, (12.643/A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Camila Kanzler Catunda da Silva, (20.302/A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e Marcelo Augusto Cruz Pedrosa (9.290/A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Impetrados: Governador do Estado do Amazonas e Delegado-Geral de Polícia Civil do Estado do Amazonas.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Representante:</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Estado do Amazonas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 Laércio de Castro Dourado</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Procuradora-Geral de Justiça: Exma. Sra. Dra. Leda Mara Nascimento Albuquerque</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Presidente: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sz w:val="24"/>
          <w:szCs w:val="24"/>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 Exmo. Sr. Des.Paulo Cesar Caminha e Lima</w:t>
      </w:r>
    </w:p>
    <w:p>
      <w:pPr>
        <w:pStyle w:val="Normal1"/>
        <w:keepNext w:val="false"/>
        <w:keepLines w:val="false"/>
        <w:pageBreakBefore w:val="false"/>
        <w:widowControl/>
        <w:numPr>
          <w:ilvl w:val="0"/>
          <w:numId w:val="1"/>
        </w:numPr>
        <w:pBdr/>
        <w:shd w:val="clear" w:fill="auto"/>
        <w:tabs>
          <w:tab w:val="clear" w:pos="720"/>
          <w:tab w:val="left" w:pos="6804" w:leader="none"/>
        </w:tabs>
        <w:spacing w:lineRule="auto" w:line="240" w:before="0" w:after="0"/>
        <w:ind w:hanging="360" w:left="720" w:right="0"/>
        <w:jc w:val="both"/>
        <w:rPr>
          <w:rFonts w:ascii="Times New Roman" w:hAnsi="Times New Roman" w:eastAsia="Times New Roman" w:cs="Times New Roman"/>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Sustentação oral: Requerente:</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Marycleuma Campos Henrique</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720"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 Marcelo Augusto Cruz Pedrosa (9.290/A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2 - 0004266-97.2026.8.04.9001 - Mandado de Segurança Cível</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Impetrante: Manoel Maria Brazao Froes</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Advogados: Douglas Herculano Barbosa (6.407/A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Douglas Jean Barbosa (19.935/A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Impetrados: Governador do Estado do Amazonas e Delegado-Geral de Polícia Civil do Estado do Amazonas.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Representante:</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Estado do Amazonas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 Ellen Florencio Santos Rocha</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Procuradora-Geral de Justiça: Exma. Sra. Dra. Leda Mara Nascimento Albuquerque</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Presidente: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sz w:val="24"/>
          <w:szCs w:val="24"/>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 Exmo. Sr. Des.Jorge Manoel Lopes Lins</w:t>
      </w:r>
    </w:p>
    <w:p>
      <w:pPr>
        <w:pStyle w:val="Normal1"/>
        <w:keepNext w:val="false"/>
        <w:keepLines w:val="false"/>
        <w:pageBreakBefore w:val="false"/>
        <w:widowControl/>
        <w:numPr>
          <w:ilvl w:val="0"/>
          <w:numId w:val="5"/>
        </w:numPr>
        <w:pBdr/>
        <w:shd w:val="clear" w:fill="auto"/>
        <w:tabs>
          <w:tab w:val="clear" w:pos="720"/>
          <w:tab w:val="left" w:pos="6804" w:leader="none"/>
        </w:tabs>
        <w:spacing w:lineRule="auto" w:line="240" w:before="0" w:after="0"/>
        <w:ind w:hanging="360" w:left="720" w:right="0"/>
        <w:jc w:val="left"/>
        <w:rPr>
          <w:rFonts w:ascii="Times New Roman" w:hAnsi="Times New Roman" w:eastAsia="Times New Roman" w:cs="Times New Roman"/>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Sustentação oral: Requerente:</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Manoel Maria Brazao Froes</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720"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 Douglas Herculano Barbosa (6.407/A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spacing w:lineRule="auto" w:line="240" w:before="0" w:after="0"/>
        <w:ind w:hanging="0" w:left="-1134" w:right="-994"/>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spacing w:lineRule="auto" w:line="240" w:before="0" w:after="0"/>
        <w:ind w:hanging="0" w:left="-1134" w:right="-994"/>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spacing w:lineRule="auto" w:line="240" w:before="0" w:after="0"/>
        <w:ind w:hanging="0" w:left="-1134" w:right="-994"/>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spacing w:lineRule="auto" w:line="240" w:before="0" w:after="0"/>
        <w:ind w:hanging="0" w:left="-1134" w:right="-994"/>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spacing w:lineRule="auto" w:line="240" w:before="0" w:after="0"/>
        <w:ind w:hanging="0" w:left="-1134" w:right="-994"/>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spacing w:lineRule="auto" w:line="240" w:before="0" w:after="0"/>
        <w:ind w:hanging="0" w:left="-1134" w:right="-994"/>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spacing w:lineRule="auto" w:line="240" w:before="0" w:after="0"/>
        <w:ind w:hanging="0" w:left="-1134" w:right="-994"/>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spacing w:lineRule="auto" w:line="240" w:before="0" w:after="0"/>
        <w:ind w:hanging="0" w:left="-1134" w:right="-994"/>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spacing w:lineRule="auto" w:line="240" w:before="0" w:after="0"/>
        <w:ind w:hanging="0" w:left="-1134" w:right="-994"/>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Calibri" w:hAnsi="Calibri" w:eastAsia="Calibri" w:cs="Calibri"/>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Calibri" w:cs="Calibri"/>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3 </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0600174-27.2026.8.04.9001 - Mandado de Segurança Cível</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Impetrante: Adriano Augusto da Silveira Rolim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 Douglas Herculano Barbosa (6.407/A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Impetrados: Governador do Estado do Amazonas e Delegado-Geral de Polícia Civil do Estado do Amazonas.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Representante:</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Estado do Amazonas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 Ellen Florencio Santos Rocha</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Procuradora-Geral de Justiça: Exma. Sra. Dra. Leda Mara Nascimento Albuquerque</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Presidente: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sz w:val="24"/>
          <w:szCs w:val="24"/>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 Exmo. Sr. Des.Jorge Manoel Lopes Lins</w:t>
      </w:r>
    </w:p>
    <w:p>
      <w:pPr>
        <w:pStyle w:val="Normal1"/>
        <w:keepNext w:val="false"/>
        <w:keepLines w:val="false"/>
        <w:pageBreakBefore w:val="false"/>
        <w:widowControl/>
        <w:numPr>
          <w:ilvl w:val="0"/>
          <w:numId w:val="4"/>
        </w:numPr>
        <w:pBdr/>
        <w:shd w:val="clear" w:fill="auto"/>
        <w:tabs>
          <w:tab w:val="clear" w:pos="720"/>
          <w:tab w:val="left" w:pos="6804" w:leader="none"/>
        </w:tabs>
        <w:spacing w:lineRule="auto" w:line="240" w:before="0" w:after="0"/>
        <w:ind w:hanging="360" w:left="720" w:right="0"/>
        <w:jc w:val="left"/>
        <w:rPr>
          <w:rFonts w:ascii="Times New Roman" w:hAnsi="Times New Roman" w:eastAsia="Times New Roman" w:cs="Times New Roman"/>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Sustentação oral: Requerente:</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Adriano Augusto da Silveira Rolim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720"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 Douglas Herculano Barbosa (6.407/A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4 -</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0002332-07.2026.8.04.9001 - Mandado de Segurança Cível</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Impetrante: Andrei Melo Jinkings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Advogados:</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Douglas Herculano Barbosa (6.407/A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Douglas Jean Barbosa (19.935/A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Impetrado(S): Exmo Sr Delegado Geral Da Policia Civil Do Amazonas Exmo Sr Governad</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Representante:</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Estado do Amazonas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 Ellen Florencio Santos Rocha</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Procuradora-Geral de Justiça: Exma. Sra. Dra. Leda Mara Nascimento Albuquerque</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Presidente: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 Exmo. Sr. Des.Jorge Manoel Lopes Lin</w:t>
      </w:r>
      <w:r>
        <w:rPr>
          <w:rFonts w:eastAsia="Times New Roman" w:cs="Times New Roman" w:ascii="Times New Roman" w:hAnsi="Times New Roman"/>
          <w:b/>
          <w:bCs/>
          <w:sz w:val="24"/>
          <w:szCs w:val="24"/>
        </w:rPr>
        <w:t>s</w:t>
      </w:r>
    </w:p>
    <w:p>
      <w:pPr>
        <w:pStyle w:val="Normal1"/>
        <w:keepNext w:val="false"/>
        <w:keepLines w:val="false"/>
        <w:pageBreakBefore w:val="false"/>
        <w:widowControl/>
        <w:numPr>
          <w:ilvl w:val="0"/>
          <w:numId w:val="2"/>
        </w:numPr>
        <w:pBdr/>
        <w:shd w:val="clear" w:fill="auto"/>
        <w:tabs>
          <w:tab w:val="clear" w:pos="720"/>
          <w:tab w:val="left" w:pos="6804" w:leader="none"/>
        </w:tabs>
        <w:spacing w:lineRule="auto" w:line="240" w:before="0" w:after="0"/>
        <w:ind w:hanging="360" w:left="720" w:right="0"/>
        <w:jc w:val="left"/>
        <w:rPr>
          <w:rFonts w:ascii="Times New Roman" w:hAnsi="Times New Roman" w:eastAsia="Times New Roman" w:cs="Times New Roman"/>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Sustentação oral: Requerente: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Andrei Melo Jinkings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720"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Douglas Herculano Barbosa (6.407/A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5 – 0017149-13.2025.8.04.9001 - Mandado de Segurança Cível</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Impetrante: Weliton de Almeida Santos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 Alynnson Correa Fernandes (19.481/MT)</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Impetrado: Ministério Publico do Estado do Amazonas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Representante: Estado do Amazonas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 Laércio de Castro Dourado Júnior</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Procuradora-Geral de Justiça: Exma. Sra. Dra. Leda Mara Nascimento Albuquerque</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Presidente: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sz w:val="24"/>
          <w:szCs w:val="24"/>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Relatora: Exma. Sra. Desa.Luiza Cristina Nascimento da Costa Marques</w:t>
      </w:r>
    </w:p>
    <w:p>
      <w:pPr>
        <w:pStyle w:val="Normal1"/>
        <w:keepNext w:val="false"/>
        <w:keepLines w:val="false"/>
        <w:pageBreakBefore w:val="false"/>
        <w:widowControl/>
        <w:numPr>
          <w:ilvl w:val="0"/>
          <w:numId w:val="6"/>
        </w:numPr>
        <w:pBdr/>
        <w:shd w:val="clear" w:fill="auto"/>
        <w:tabs>
          <w:tab w:val="clear" w:pos="720"/>
          <w:tab w:val="left" w:pos="6804" w:leader="none"/>
        </w:tabs>
        <w:spacing w:lineRule="auto" w:line="240" w:before="0" w:after="0"/>
        <w:ind w:hanging="360" w:left="720"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Sustentação oral: Requerente: Weliton de Almeida Santos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720"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 Alynnson Correa Fernandes (19.481/MT)</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6 - 0005883-92.2026.8.04.9001 - Mandado de Segurança Cível</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Impetrante: Daniel Lúcio Rodrigues Dutra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 Daniel Cardoso Gerhard (101.473/MG) e  (A1317/AM), Antonio Augusto Castelo de Castro Filho, (Nº 15.917/A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Ana Luiza Moraes Rebouças, (5.891/A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Juliane Elizabete de Souza Maia, (12.643/A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Camila Kanzler Catunda da Silva, (20.302/A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e Marcelo Augusto Cruz Pedrosa, (9.290/A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Impetrados: Governador do Estado do Amazonas e Delegado Geral da Polícia Civil do Estado do Amazonas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Representante: Estado do Amazonas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 Glícia Pereira Braga</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Procuradora-Geral de Justiça: Exma. Sra. Dra. Leda Mara Nascimento Albuquerque</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Presidente: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Relatora: Exma. Sra. Desa. Lia Maria Guedes de Freitas</w:t>
      </w:r>
    </w:p>
    <w:p>
      <w:pPr>
        <w:pStyle w:val="Normal1"/>
        <w:keepNext w:val="false"/>
        <w:keepLines w:val="false"/>
        <w:pageBreakBefore w:val="false"/>
        <w:widowControl/>
        <w:numPr>
          <w:ilvl w:val="0"/>
          <w:numId w:val="3"/>
        </w:numPr>
        <w:pBdr/>
        <w:shd w:val="clear" w:fill="auto"/>
        <w:tabs>
          <w:tab w:val="clear" w:pos="720"/>
          <w:tab w:val="left" w:pos="6804" w:leader="none"/>
        </w:tabs>
        <w:spacing w:lineRule="auto" w:line="240" w:before="0" w:after="0"/>
        <w:ind w:hanging="360" w:left="360" w:right="0"/>
        <w:jc w:val="left"/>
        <w:rPr>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Sustentação oral: Requerente: Daniel Lúcio Rodrigues Dutra</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41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 Marcelo Augusto Cruz Pedrosa (OAB 9.290/A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1134" w:left="0" w:right="0"/>
        <w:jc w:val="both"/>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IV - Processos com Julgamentos Suspensos/Adiados – PROJUDI</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7 - 0005257-73.2026.8.04.9001 - Mandado de Segurança Cível</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Impetrante: Adriane Gama dos Santos Rodrigues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Advogados:  Marcelo Augusto Cruz Pedrosa (9290/A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Ana Luiza Moraes Rebouças(5891/AM) Juliane Elizabete de Souza Maia(12643/AM) Camila Kanzler Catunda da Silva(20302/AM) Antonio Augusto Castelo de Castro Filho(15917/AM)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Impetrados: Governador do Estado do Amazonas e Delegado Geral da Policia Civil do Estado do Amazonas</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Representante: Procuradoria do Estado do Amazonas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 Ingrid Khamylla Monteiro Ximenes de Sousa</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Procuradora-Geral de Justiça: Exma. Sra. Dra. Leda Mara Nascimento Albuquerque</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Presidente: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 Exmo. Sr. Des. Jorge Manoel Lopes Lins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Realizada Sustentação oral:</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Advogados:Marcelo Augusto Cruz Pedrosa (9290/A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(em 08.09.2026).</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single"/>
          <w:shd w:fill="auto" w:val="clear"/>
          <w:vertAlign w:val="baseline"/>
        </w:rPr>
        <w:t>Voto do Relator</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Em dissonância com o parecer do Ministério Público Estadual, rejeita as questões preliminares e prejudiciais de mérito e, no mérito, concede a segurança pleiteada.</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single"/>
          <w:shd w:fill="auto" w:val="clear"/>
          <w:vertAlign w:val="baseline"/>
        </w:rPr>
        <w:t>Antecipação de voto com o Relator</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:1) Desa. Onilza Gerth (em 08/09/2026) e 2) Desa. Mirza Telma (em 08/09/2026).</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Julgamento suspenso: pedido de vistas do Des. Délcio Luis Santos (em 08/09/26)</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left"/>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08 - 0624195-04.2025.8.04.9001 - Recurso Administrativo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Recorrente: Keyvin José Pereira de Lima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Advogado: Francisco Guilherme de Carvalho Santos (48.596/PE)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Recorrido: Juízo de Direito da 16.ª Vara Cível e de Acidentes de Trabalho da Comarca de Manaus/AM .</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Presidente: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Relatora:</w:t>
      </w: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 xml:space="preserve"> Exma. Sra.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Desa. Carla Maria Santos dos Reis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Voto da Relatora: </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Conhece do recurso para dar-lhe provimento.</w:t>
      </w:r>
    </w:p>
    <w:p>
      <w:pPr>
        <w:pStyle w:val="Normal1"/>
        <w:keepNext w:val="false"/>
        <w:keepLines w:val="false"/>
        <w:pageBreakBefore w:val="false"/>
        <w:widowControl/>
        <w:pBdr/>
        <w:shd w:val="clear" w:fill="auto"/>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single"/>
          <w:shd w:fill="auto" w:val="clear"/>
          <w:vertAlign w:val="baseline"/>
        </w:rPr>
        <w:t>Antecipação de voto com a Relatora</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Desdores.Nélia Caminha Jorge, Airton Luis Corrêa Gentil, Ernesto Anselmo de Queiroz Chixaro, Délcio Luis Santos, Vânia  Marques Marinho, Cézar Luiz Bandiera, Mirza Telma de Oliveira Cunha, Luiza Cristina Nascimento da Costa Marques, Ida Maria Costa Andrade, Lia Maria Guedes de  Freitas,Ana Maria Diógenes, Marco Aurélio de Lima Choy e Paulo Cesar Caminha e Lima (em 01.09.2026).</w:t>
      </w:r>
    </w:p>
    <w:p>
      <w:pPr>
        <w:pStyle w:val="Normal1"/>
        <w:keepNext w:val="false"/>
        <w:keepLines w:val="false"/>
        <w:pageBreakBefore w:val="false"/>
        <w:widowControl/>
        <w:pBdr/>
        <w:shd w:val="clear" w:fill="auto"/>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single"/>
          <w:shd w:fill="auto" w:val="clear"/>
          <w:vertAlign w:val="baseline"/>
        </w:rPr>
        <w:t>Voto divergente</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Desa. Maria do Perpétuo Socorro Guedes Moura:Vota pelo não provimento do recurso (em 01.09.2026).</w:t>
      </w:r>
    </w:p>
    <w:p>
      <w:pPr>
        <w:pStyle w:val="Normal1"/>
        <w:keepNext w:val="false"/>
        <w:keepLines w:val="false"/>
        <w:pageBreakBefore w:val="false"/>
        <w:widowControl/>
        <w:pBdr/>
        <w:shd w:val="clear" w:fill="auto"/>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single"/>
          <w:shd w:fill="auto" w:val="clear"/>
          <w:vertAlign w:val="baseline"/>
        </w:rPr>
        <w:t>Anteciparam voto com a divergência</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Desdores. João de Jesus Abdala Simões, Yedo Simões de Oliveira, Flávio Humberto Pascarelli Lopes e Onilza Abreu Gerth.</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single"/>
          <w:shd w:fill="auto" w:val="clear"/>
          <w:vertAlign w:val="baseline"/>
        </w:rPr>
        <w:t>Julgamento Suspenso</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Prorrogado pedido de vista ao Des. Paulo Fernando de Britto Feitoza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(em 08.09.2026)</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09 - 0003563-69.2026.8.04.9001 - Recurso Administrativo</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Recorrente: Cartório do Sexto Oficio de Registro de Imóveis de Manaus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Advogados: Francisco Afonso dos Santos Júnior(872/A/AM); Maíza Thayná Pereira Ribeiro(17843/AM) Nelson Luiz Mestieri de Macedo(608/A/AM) Adelaide Maria de Freitas Camargos Ribeiro(781A/AM);  Panthev da Trindade Maciel(11053/A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Jose Luiz Leite(15169/A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Fernanda Beatriz Pevas Lima de Araújo(16749/AM).</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Recorrido: Cartório do Registro de Imóveis e Protestos de Títulos do 1º Oficio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Advogado: Affimar Cabo Verde Filho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Interessado: Jose Carlos de Oliveira 229A-AM - Affimar Cabo Verde Filho</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 Affimar Cabo Verde Filho (73.974/RJ e A229/AM)</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Presidente :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sz w:val="24"/>
          <w:szCs w:val="24"/>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 Exmo. Sr. Des. Ernesto Anselmo Queiroz Chíxaro</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sz w:val="24"/>
          <w:szCs w:val="24"/>
        </w:rPr>
        <w:t xml:space="preserve">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Realizada sustentação oral (08.09.2026) </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 Nelson Luiz Mestieri de Macedo(608/A/AM).</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single"/>
          <w:shd w:fill="auto" w:val="clear"/>
          <w:vertAlign w:val="baseline"/>
        </w:rPr>
        <w:t>Voto do Relator</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Em harmonia com o Parecer da Procuradoria-Geral de Justiça (mov. 27.1), conhece do recurso administrativo para negar-lhe provimento,</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Julgamento suspenso: pedido de vistas requerido pela Desa. Nélia Caminha Jorge (em 08/09/2026)</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left"/>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V -  Processos da Pauta Ordinária</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10 - 0000035-21.2022.8.04.6300 - Ação Penal - Procedimento Ordinário</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Autor: Ministério Público do Estado do Amazonas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Réu: Frank Luiz da Cunha Garcia,</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ex-Prefeito do Município de Parintins/AM</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Advogados:Fernando Henrique Oliveira de Almeida 4563/AM,  Francisco Charles Cunha Garcia Junior 4743/AM  e Andrea Cardoso Salgado (4743/AM)</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Réu: Amauri Marinho Farias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 Patrick Stefano de Souza Gadelha(9044/A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Ré:</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Espólio de</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Admê Verçosa Dias, </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representado pela inventariante Ana Caroline de Melo Advogado: Rondinelle Farias Viana (12627/A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Procuradora-Geral de Justiça: Exma. Sra. Dra. Leda Mara Nascimento Albuquerque</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Presidente: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 Exmo. Sr. Des. Cláudio César Ramalheira Roessing</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568"/>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11 - 0600212-46.2022.8.04.4000 – Ação Penal - Procedimento Ordinário</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568"/>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Reu: Antonio Augusto de Sá Pereira</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tabs>
          <w:tab w:val="clear" w:pos="720"/>
          <w:tab w:val="left" w:pos="9072" w:leader="none"/>
        </w:tabs>
        <w:spacing w:lineRule="auto" w:line="240" w:before="0" w:after="0"/>
        <w:ind w:hanging="0" w:left="-1134" w:right="-994"/>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 Antonio Sérgio Blasquez de Sá Pereira (4593/AC)  e  Layze Blasquez de Sá  Pereira(5996/AC).</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568"/>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Réu: Claudio Marcelo Batista Cavalcante</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568"/>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Advogados: Wilkeens da Costa Lima (9697/AM) Marcelo Albuquerque Chaves (9607/AM)</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568"/>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Réu: Ivon Rates da Silva, ex-Prefeito do Município de Envira/AM</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568"/>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Advogada: Sonally Rates Pinheiro (13268/AM) e Jocione dos Santos Junior (8538/AM)</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Procuradora-Geral de Justiça: Exma. Sra. Dra. Leda Mara Nascimento Albuquerque</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Presidente: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 Exmo. Sr. Des. Cláudio César Ramalheira Roessing</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12 - 4012615-29.2024.8.04.0000 – Reclamação Cível</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Reclamante</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Banco Bradesco S/A</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Antônio de Moraes Dourado Neto, (23.255/PE) (1300-A/AM)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Reclamado: 3ª Turma Recursal do Tribunal de Justiça do Estado do Amazonas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Interessado: Arimar Diego França da Silva</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Advogados: Cris Rodrigues Florencio Pereira (5316/A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Anderson Correa Pereira (10.048/A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Procuradora-Geral de Justiça: Exma. Sra. Dra. Leda Mara Nascimento Albuquerque</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Presidente: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 Exmo. Sr. Des. Ernesto Anselmo de Queiroz Chixaro Chíxaro</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13 - 0027487-46.2025.8.04.9001 – Impugnação ao Cumprimento de Acórdão/Sentença</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(Ref Mandado de Segurança n.º 4001369-85.2014.8.04.0000</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Impugnante/Requerido: Estado do Amazonas</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Procurador:</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Felipe Carneiro Chaves</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Impugnadas/Requerentes: Edilzeth Rodrigues Queiroz e Maria Jucileida Gomes Ribeiro</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Advogados: Andrelino Nogueira Rabelo (13.032/A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Ana Luiza Nascimento Da Costa Marques Rabelo (19.268/A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Presidente :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 Exmo. Sr. Des. Ernesto Anselmo Queiroz Chíxaro</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b/>
          <w:bCs/>
        </w:rPr>
      </w:pPr>
      <w:r>
        <w:rPr>
          <w:b/>
          <w:bCs/>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14 - 0028383-55.2026.8.04.9001 – Embargos de Declaração em IRDR</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Embargante: Ministério Público do Estado do Amazonas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Procuradora: Anabel Vitória Mendonça De Souza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Embargado: acórdão prolatado nos autos de Incidente de Resolução de Demandas Repetitivas n.º 0013499-55.2025.8.04.9001.</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Procuradora-Geral de Justiça: Exma. Sra. Dra. Leda Mara Nascimento Albuquerque</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Presidente :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 Abraham Peixoto Campos Filho</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single"/>
          <w:shd w:fill="auto" w:val="clear"/>
          <w:vertAlign w:val="baseline"/>
        </w:rPr>
        <w:t>Adiado</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por ausência justificada do Relator (08/09/2026)</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15 - 0018652-35.2026.8.04.9001 - Agravo Interno Cível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Agravante: Eduardo Rodrigues de Souza </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Agravado: Estado do Amazonas </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Procurador:</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Ingrid Khamylla Monteiro Ximenes de Sousa (OAB/AM Nº 3.629)</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Presidente: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 Exmo. Sr. Des. Ernesto Anselmo Queiroz Chíxaro</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single"/>
          <w:shd w:fill="auto" w:val="clear"/>
          <w:vertAlign w:val="baseline"/>
        </w:rPr>
        <w:t>Voto do Relator</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Vota pelo conhecimento e provimento do agravo interno</w:t>
      </w:r>
    </w:p>
    <w:p>
      <w:pPr>
        <w:pStyle w:val="Normal1"/>
        <w:keepNext w:val="false"/>
        <w:keepLines w:val="false"/>
        <w:pageBreakBefore w:val="false"/>
        <w:widowControl/>
        <w:pBdr/>
        <w:shd w:val="clear" w:fill="auto"/>
        <w:tabs>
          <w:tab w:val="clear" w:pos="720"/>
          <w:tab w:val="left" w:pos="8789" w:leader="none"/>
        </w:tabs>
        <w:spacing w:lineRule="auto" w:line="240" w:before="0" w:after="0"/>
        <w:ind w:hanging="0" w:left="-1134" w:right="-852"/>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single"/>
          <w:shd w:fill="auto" w:val="clear"/>
          <w:vertAlign w:val="baseline"/>
        </w:rPr>
        <w:t>Julgamento suspenso</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pedido de vista do Des. Délcio Luis Santos (em 08/09/26)</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left"/>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
    </w:p>
    <w:p>
      <w:pPr>
        <w:pStyle w:val="Normal1"/>
        <w:widowControl/>
        <w:pBdr/>
        <w:shd w:val="clear" w:fill="auto"/>
        <w:tabs>
          <w:tab w:val="clear" w:pos="720"/>
          <w:tab w:val="left" w:pos="6804" w:leader="none"/>
        </w:tabs>
        <w:spacing w:lineRule="auto" w:line="276" w:before="0" w:after="0"/>
        <w:ind w:hanging="0" w:left="-1134" w:right="0"/>
        <w:jc w:val="center"/>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VI - Processos Administrativos –PROJUDI</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077" w:right="0"/>
        <w:jc w:val="left"/>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077"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16 - 0017224-18.2026.8.04.9001 - Processo Administrativo (Ref. Ao Pedido de Providências nº 0001956-88.2023.2.00.08.04-PJE-Cor)</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 xml:space="preserve">Requerente: Corregedoria de Justiça do Tribunal de Justiça do Estado do Amazonas </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Requerido: Juízo de Direito da 1ª Vara da Comarca de Parintins/Am</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Presidente :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Relator: Exmo. Sr. Des. Ernesto Anselmo Queiroz Chíxaro</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sz w:val="24"/>
          <w:szCs w:val="24"/>
        </w:rPr>
      </w:pPr>
      <w:r>
        <w:rPr>
          <w:rFonts w:eastAsia="Times New Roman" w:cs="Times New Roman" w:ascii="Times New Roman" w:hAnsi="Times New Roman"/>
          <w:b/>
          <w:bCs/>
          <w:sz w:val="24"/>
          <w:szCs w:val="24"/>
        </w:rPr>
      </w:r>
    </w:p>
    <w:p>
      <w:pPr>
        <w:pStyle w:val="Normal1"/>
        <w:widowControl/>
        <w:pBdr/>
        <w:shd w:val="clear" w:fill="auto"/>
        <w:tabs>
          <w:tab w:val="clear" w:pos="720"/>
          <w:tab w:val="left" w:pos="6804" w:leader="none"/>
        </w:tabs>
        <w:spacing w:lineRule="auto" w:line="240" w:before="0" w:after="0"/>
        <w:ind w:hanging="0" w:left="-1134" w:right="-852"/>
        <w:jc w:val="both"/>
        <w:rPr>
          <w:rFonts w:ascii="Times New Roman" w:hAnsi="Times New Roman" w:eastAsia="Times New Roman" w:cs="Times New Roman"/>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1134" w:left="0"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17 - 0028683-17.2026.8.04.9001 – Processo Administrativo</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1134" w:left="0"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Requerente: João Euder Rodrigues Rêgo, Consultor Especial</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Advogado: Samuel Cavalcante da Silva (3.260/A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Interessado:Tribunal de Justiça do Estado do Amazonas</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Presidente/Relator :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Assunto: Aposentadoria por invalidez</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18 - 0229684-53.2026.8.04.9001- Sindicância</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(Ref. Sid. Nº 0001879-11.2025.2.00.0804)</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Requerente: C. G. J. do A.</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Requerido: M. R. P. T.</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Advogada: Gina  Moraes de Almeida (OAB 7.036/A</w:t>
      </w:r>
      <w:r>
        <w:rPr>
          <w:rFonts w:eastAsia="Times New Roman" w:cs="Times New Roman" w:ascii="Times New Roman" w:hAnsi="Times New Roman"/>
          <w:sz w:val="24"/>
          <w:szCs w:val="24"/>
        </w:rPr>
        <w:t>M</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tabs>
          <w:tab w:val="clear" w:pos="720"/>
          <w:tab w:val="left" w:pos="6804" w:leader="none"/>
        </w:tabs>
        <w:spacing w:lineRule="auto" w:line="276" w:before="0" w:after="0"/>
        <w:ind w:hanging="0" w:left="-1134" w:right="0"/>
        <w:jc w:val="both"/>
        <w:rPr>
          <w:rFonts w:ascii="Times New Roman" w:hAnsi="Times New Roman" w:eastAsia="Times New Roman" w:cs="Times New Roman"/>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Presidente: Exmo. Sr. Des. Jomar Ricardo Saunders Fernandes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Corregedor-Geral de Justiça/Relator: Exmo. Sr. Des. José Hamilton Saraiva dos Santos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tabs>
          <w:tab w:val="clear" w:pos="720"/>
          <w:tab w:val="left" w:pos="709" w:leader="none"/>
          <w:tab w:val="left" w:pos="6804" w:leader="none"/>
        </w:tabs>
        <w:spacing w:lineRule="auto" w:line="240" w:before="0" w:after="0"/>
        <w:ind w:hanging="0" w:left="-1134"/>
        <w:jc w:val="center"/>
        <w:rPr>
          <w:rFonts w:ascii="Times New Roman" w:hAnsi="Times New Roman" w:eastAsia="Times New Roman" w:cs="Times New Roman"/>
          <w:sz w:val="24"/>
          <w:szCs w:val="24"/>
        </w:rPr>
      </w:pPr>
      <w:r>
        <w:rPr>
          <w:rFonts w:eastAsia="Times New Roman" w:cs="Times New Roman" w:ascii="Times New Roman" w:hAnsi="Times New Roman"/>
          <w:b/>
          <w:bCs/>
          <w:sz w:val="24"/>
          <w:szCs w:val="24"/>
        </w:rPr>
        <w:t>VII - Processos Administrativos – SEI</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t>01 - Processo Administrativo n.° 2026/000040492-00</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t>EDITAL N.° 32/2026 – PTJ - REMOÇÃO PARA A VARA ÚNICA DA COMARCA DE CAREIRO CASTANHO DO ESTADO DO AMAZONAS (CRITÉRIO: ANTIGUIDADE)</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Inscritos:</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 Dra. Luiziana Teles Feitosa Anacleto , Titular da Vara Única da Comarca de Benjamin Constant (PA n.° 2026/000042208-00);</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 Dr. Edson Rosas Neto , Titular da Vara Única da Comarca de Anori (PA n.° 2026/000041221-00);</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 Dr. Daniel do Nascimento Manussakis , Titular da Vara Única da Comarca de Uarini (PA n.° 2026/000043723-00);</w:t>
      </w:r>
    </w:p>
    <w:p>
      <w:pPr>
        <w:pStyle w:val="Normal1"/>
        <w:keepNext w:val="false"/>
        <w:keepLines w:val="false"/>
        <w:pageBreakBefore w:val="false"/>
        <w:widowControl/>
        <w:pBdr/>
        <w:shd w:val="clear" w:fill="auto"/>
        <w:tabs>
          <w:tab w:val="clear" w:pos="720"/>
          <w:tab w:val="left" w:pos="6804" w:leader="none"/>
        </w:tabs>
        <w:spacing w:lineRule="auto" w:line="240" w:before="0" w:after="0"/>
        <w:ind w:hanging="0" w:left="-1134" w:right="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 Dr. Gonçalo Brandão de Sousa , Titular da 2ª Vara da Comarca de Tefé (PA n.° 2026/000041729-00).</w:t>
      </w:r>
    </w:p>
    <w:sectPr>
      <w:headerReference w:type="default" r:id="rId3"/>
      <w:type w:val="nextPage"/>
      <w:pgSz w:w="11906" w:h="16838"/>
      <w:pgMar w:left="2268" w:right="1701" w:gutter="0" w:header="708" w:top="765" w:footer="0" w:bottom="55"/>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Calibri">
    <w:charset w:val="00"/>
    <w:family w:val="roman"/>
    <w:pitch w:val="variable"/>
  </w:font>
  <w:font w:name="Tahoma">
    <w:charset w:val="00"/>
    <w:family w:val="roman"/>
    <w:pitch w:val="variable"/>
  </w:font>
  <w:font w:name="OpenSymbol">
    <w:altName w:val="Arial Unicode MS"/>
    <w:charset w:val="00"/>
    <w:family w:val="roman"/>
    <w:pitch w:val="variable"/>
    <w:embedRegular r:id="rId14" w:fontKey="{0E014A78-CABC-4EF0-12AC-5CD89AEFDE0E}"/>
  </w:font>
  <w:font w:name="Liberation Sans">
    <w:altName w:val="Arial"/>
    <w:charset w:val="00"/>
    <w:family w:val="roman"/>
    <w:pitch w:val="variable"/>
  </w:font>
  <w:font w:name="Arial">
    <w:charset w:val="00"/>
    <w:family w:val="roman"/>
    <w:pitch w:val="variable"/>
  </w:font>
  <w:font w:name="Cambria">
    <w:charset w:val="00"/>
    <w:family w:val="roman"/>
    <w:pitch w:val="variable"/>
    <w:embedRegular r:id="rId15" w:fontKey="{0F014A78-CABC-4EF0-12AC-5CD89AEFDE0F}"/>
    <w:embedBold r:id="rId16" w:fontKey="{10014A78-CABC-4EF0-12AC-5CD89AEFDE10}"/>
    <w:embedItalic r:id="rId17" w:fontKey="{11014A78-CABC-4EF0-12AC-5CD89AEFDE11}"/>
    <w:embedBoldItalic r:id="rId18" w:fontKey="{12014A78-CABC-4EF0-12AC-5CD89AEFDE12}"/>
  </w:font>
  <w:font w:name="Georgia">
    <w:charset w:val="00"/>
    <w:family w:val="roman"/>
    <w:pitch w:val="variable"/>
    <w:embedRegular r:id="rId19" w:fontKey="{13014A78-CABC-4EF0-12AC-5CD89AEFDE13}"/>
    <w:embedBold r:id="rId20" w:fontKey="{14014A78-CABC-4EF0-12AC-5CD89AEFDE14}"/>
    <w:embedItalic r:id="rId21" w:fontKey="{15014A78-CABC-4EF0-12AC-5CD89AEFDE15}"/>
    <w:embedBoldItalic r:id="rId22" w:fontKey="{16014A78-CABC-4EF0-12AC-5CD89AEFDE16}"/>
  </w:font>
  <w:font w:name="Wingdings">
    <w:charset w:val="02"/>
    <w:family w:val="auto"/>
    <w:pitch w:val="default"/>
    <w:embedRegular r:id="rId23" w:fontKey="{17014A78-CABC-4EF0-12AC-5CD89AEFDE17}"/>
  </w:font>
  <w:font w:name="Wingdings 2">
    <w:charset w:val="02"/>
    <w:family w:val="auto"/>
    <w:pitch w:val="default"/>
  </w:font>
  <w:font w:name="OpenSymbol">
    <w:altName w:val="Arial Unicode MS"/>
    <w:charset w:val="01"/>
    <w:family w:val="auto"/>
    <w:pitch w:val="default"/>
    <w:embedRegular r:id="rId24" w:fontKey="{18014A78-CABC-4EF0-12AC-5CD89AEFDE18}"/>
  </w:font>
  <w:font w:name="Noto Sans Symbols">
    <w:charset w:val="01"/>
    <w:family w:val="swiss"/>
    <w:pitch w:val="default"/>
    <w:embedRegular r:id="rId25" w:fontKey="{19014A78-CABC-4EF0-12AC-5CD89AEFDE19}"/>
    <w:embedBold r:id="rId26" w:fontKey="{1A014A78-CABC-4EF0-12AC-5CD89AEFDE1A}"/>
  </w:font>
  <w:font w:name="Courier New">
    <w:charset w:val="01"/>
    <w:family w:val="modern"/>
    <w:pitch w:val="fixed"/>
    <w:embedRegular r:id="rId27" w:fontKey="{1B014A78-CABC-4EF0-12AC-5CD89AEFDE1B}"/>
    <w:embedBold r:id="rId28" w:fontKey="{1C014A78-CABC-4EF0-12AC-5CD89AEFDE1C}"/>
    <w:embedItalic r:id="rId29" w:fontKey="{1D014A78-CABC-4EF0-12AC-5CD89AEFDE1D}"/>
    <w:embedBoldItalic r:id="rId30" w:fontKey="{1E014A78-CABC-4EF0-12AC-5CD89AEFDE1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pageBreakBefore w:val="false"/>
      <w:widowControl/>
      <w:pBdr/>
      <w:shd w:val="clear" w:fill="auto"/>
      <w:spacing w:lineRule="auto" w:line="240" w:before="0" w:after="0"/>
      <w:ind w:hanging="0" w:left="-1133" w:right="-860"/>
      <w:jc w:val="center"/>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br/>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drawing>
        <wp:anchor behindDoc="1" distT="0" distB="0" distL="0" distR="0" simplePos="0" locked="0" layoutInCell="1" allowOverlap="1" relativeHeight="8">
          <wp:simplePos x="0" y="0"/>
          <wp:positionH relativeFrom="column">
            <wp:posOffset>2162175</wp:posOffset>
          </wp:positionH>
          <wp:positionV relativeFrom="paragraph">
            <wp:posOffset>-333375</wp:posOffset>
          </wp:positionV>
          <wp:extent cx="436880" cy="495300"/>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tretch>
                    <a:fillRect/>
                  </a:stretch>
                </pic:blipFill>
                <pic:spPr bwMode="auto">
                  <a:xfrm>
                    <a:off x="0" y="0"/>
                    <a:ext cx="436880" cy="495300"/>
                  </a:xfrm>
                  <a:prstGeom prst="rect">
                    <a:avLst/>
                  </a:prstGeom>
                </pic:spPr>
              </pic:pic>
            </a:graphicData>
          </a:graphic>
        </wp:anchor>
      </w:drawing>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TRIBUNAL DE JUSTIÇA DO ESTADO DO AMAZONAS</w:t>
    </w:r>
  </w:p>
  <w:p>
    <w:pPr>
      <w:pStyle w:val="Normal1"/>
      <w:keepNext w:val="false"/>
      <w:keepLines w:val="false"/>
      <w:pageBreakBefore w:val="false"/>
      <w:widowControl/>
      <w:pBdr/>
      <w:shd w:val="clear" w:fill="auto"/>
      <w:spacing w:lineRule="auto" w:line="240" w:before="0" w:after="0"/>
      <w:ind w:hanging="0" w:left="-1133" w:right="0"/>
      <w:jc w:val="center"/>
      <w:rPr>
        <w:rFonts w:ascii="Times New Roman" w:hAnsi="Times New Roman" w:eastAsia="Times New Roman" w:cs="Times New Roman"/>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Secretaria do Tribunal Pleno</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lvl w:ilvl="0">
      <w:start w:val="1"/>
      <w:numFmt w:val="bullet"/>
      <w:lvlText w:val="●"/>
      <w:lvlJc w:val="left"/>
      <w:pPr>
        <w:tabs>
          <w:tab w:val="num" w:pos="0"/>
        </w:tabs>
        <w:ind w:left="360" w:hanging="360"/>
      </w:pPr>
      <w:rPr>
        <w:rFonts w:ascii="Noto Sans Symbols" w:hAnsi="Noto Sans Symbols" w:cs="Noto Sans Symbols" w:hint="default"/>
      </w:rPr>
    </w:lvl>
    <w:lvl w:ilvl="1">
      <w:start w:val="1"/>
      <w:numFmt w:val="bullet"/>
      <w:lvlText w:val="o"/>
      <w:lvlJc w:val="left"/>
      <w:pPr>
        <w:tabs>
          <w:tab w:val="num" w:pos="0"/>
        </w:tabs>
        <w:ind w:left="306" w:hanging="360"/>
      </w:pPr>
      <w:rPr>
        <w:rFonts w:ascii="Courier New" w:hAnsi="Courier New" w:cs="Courier New" w:hint="default"/>
      </w:rPr>
    </w:lvl>
    <w:lvl w:ilvl="2">
      <w:start w:val="1"/>
      <w:numFmt w:val="bullet"/>
      <w:lvlText w:val="▪"/>
      <w:lvlJc w:val="left"/>
      <w:pPr>
        <w:tabs>
          <w:tab w:val="num" w:pos="0"/>
        </w:tabs>
        <w:ind w:left="1026" w:hanging="360"/>
      </w:pPr>
      <w:rPr>
        <w:rFonts w:ascii="Noto Sans Symbols" w:hAnsi="Noto Sans Symbols" w:cs="Noto Sans Symbols" w:hint="default"/>
      </w:rPr>
    </w:lvl>
    <w:lvl w:ilvl="3">
      <w:start w:val="1"/>
      <w:numFmt w:val="bullet"/>
      <w:lvlText w:val="●"/>
      <w:lvlJc w:val="left"/>
      <w:pPr>
        <w:tabs>
          <w:tab w:val="num" w:pos="0"/>
        </w:tabs>
        <w:ind w:left="1746" w:hanging="360"/>
      </w:pPr>
      <w:rPr>
        <w:rFonts w:ascii="Noto Sans Symbols" w:hAnsi="Noto Sans Symbols" w:cs="Noto Sans Symbols" w:hint="default"/>
      </w:rPr>
    </w:lvl>
    <w:lvl w:ilvl="4">
      <w:start w:val="1"/>
      <w:numFmt w:val="bullet"/>
      <w:lvlText w:val="o"/>
      <w:lvlJc w:val="left"/>
      <w:pPr>
        <w:tabs>
          <w:tab w:val="num" w:pos="0"/>
        </w:tabs>
        <w:ind w:left="2466" w:hanging="360"/>
      </w:pPr>
      <w:rPr>
        <w:rFonts w:ascii="Courier New" w:hAnsi="Courier New" w:cs="Courier New" w:hint="default"/>
      </w:rPr>
    </w:lvl>
    <w:lvl w:ilvl="5">
      <w:start w:val="1"/>
      <w:numFmt w:val="bullet"/>
      <w:lvlText w:val="▪"/>
      <w:lvlJc w:val="left"/>
      <w:pPr>
        <w:tabs>
          <w:tab w:val="num" w:pos="0"/>
        </w:tabs>
        <w:ind w:left="3186" w:hanging="360"/>
      </w:pPr>
      <w:rPr>
        <w:rFonts w:ascii="Noto Sans Symbols" w:hAnsi="Noto Sans Symbols" w:cs="Noto Sans Symbols" w:hint="default"/>
      </w:rPr>
    </w:lvl>
    <w:lvl w:ilvl="6">
      <w:start w:val="1"/>
      <w:numFmt w:val="bullet"/>
      <w:lvlText w:val="●"/>
      <w:lvlJc w:val="left"/>
      <w:pPr>
        <w:tabs>
          <w:tab w:val="num" w:pos="0"/>
        </w:tabs>
        <w:ind w:left="3906" w:hanging="360"/>
      </w:pPr>
      <w:rPr>
        <w:rFonts w:ascii="Noto Sans Symbols" w:hAnsi="Noto Sans Symbols" w:cs="Noto Sans Symbols" w:hint="default"/>
      </w:rPr>
    </w:lvl>
    <w:lvl w:ilvl="7">
      <w:start w:val="1"/>
      <w:numFmt w:val="bullet"/>
      <w:lvlText w:val="o"/>
      <w:lvlJc w:val="left"/>
      <w:pPr>
        <w:tabs>
          <w:tab w:val="num" w:pos="0"/>
        </w:tabs>
        <w:ind w:left="4626" w:hanging="360"/>
      </w:pPr>
      <w:rPr>
        <w:rFonts w:ascii="Courier New" w:hAnsi="Courier New" w:cs="Courier New" w:hint="default"/>
      </w:rPr>
    </w:lvl>
    <w:lvl w:ilvl="8">
      <w:start w:val="1"/>
      <w:numFmt w:val="bullet"/>
      <w:lvlText w:val="▪"/>
      <w:lvlJc w:val="left"/>
      <w:pPr>
        <w:tabs>
          <w:tab w:val="num" w:pos="0"/>
        </w:tabs>
        <w:ind w:left="5346" w:hanging="360"/>
      </w:pPr>
      <w:rPr>
        <w:rFonts w:ascii="Noto Sans Symbols" w:hAnsi="Noto Sans Symbols" w:cs="Noto Sans Symbols" w:hint="default"/>
      </w:rPr>
    </w:lvl>
  </w:abstractNum>
  <w:abstractNum w:abstractNumId="4">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5">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6">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10"/>
  <w:embedTrueTypeFonts/>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en-US" w:eastAsia="zh-CN" w:bidi="hi-IN"/>
      </w:rPr>
    </w:rPrDefault>
    <w:pPrDefault>
      <w:pPr>
        <w:suppressAutoHyphens w:val="true"/>
      </w:pPr>
    </w:pPrDefault>
  </w:docDefaults>
  <w:style w:type="paragraph" w:styleId="Normal">
    <w:name w:val="Normal"/>
    <w:qFormat/>
    <w:pPr>
      <w:widowControl/>
      <w:bidi w:val="0"/>
      <w:spacing w:lineRule="auto" w:line="276" w:before="0" w:after="200"/>
      <w:jc w:val="left"/>
    </w:pPr>
    <w:rPr>
      <w:rFonts w:ascii="Calibri" w:hAnsi="Calibri" w:eastAsia="Calibri" w:cs="Calibri"/>
      <w:color w:val="auto"/>
      <w:kern w:val="0"/>
      <w:sz w:val="22"/>
      <w:szCs w:val="22"/>
      <w:lang w:val="en-US" w:eastAsia="zh-CN" w:bidi="hi-IN"/>
    </w:rPr>
  </w:style>
  <w:style w:type="paragraph" w:styleId="Heading1">
    <w:name w:val="Heading 1"/>
    <w:basedOn w:val="Normal1"/>
    <w:next w:val="Normal1"/>
    <w:qFormat/>
    <w:pPr>
      <w:keepNext w:val="true"/>
      <w:keepLines/>
      <w:pageBreakBefore w:val="false"/>
      <w:spacing w:lineRule="auto" w:line="240" w:before="480" w:after="120"/>
    </w:pPr>
    <w:rPr>
      <w:b/>
      <w:bCs/>
      <w:sz w:val="48"/>
      <w:szCs w:val="48"/>
    </w:rPr>
  </w:style>
  <w:style w:type="paragraph" w:styleId="Heading2">
    <w:name w:val="Heading 2"/>
    <w:basedOn w:val="Normal1"/>
    <w:next w:val="Normal1"/>
    <w:qFormat/>
    <w:pPr>
      <w:keepNext w:val="true"/>
      <w:keepLines/>
      <w:pageBreakBefore w:val="false"/>
      <w:spacing w:lineRule="auto" w:line="240" w:before="360" w:after="80"/>
    </w:pPr>
    <w:rPr>
      <w:b/>
      <w:bCs/>
      <w:sz w:val="36"/>
      <w:szCs w:val="36"/>
    </w:rPr>
  </w:style>
  <w:style w:type="paragraph" w:styleId="Heading3">
    <w:name w:val="Heading 3"/>
    <w:basedOn w:val="Normal1"/>
    <w:next w:val="Normal1"/>
    <w:qFormat/>
    <w:pPr>
      <w:keepNext w:val="true"/>
      <w:keepLines/>
      <w:pageBreakBefore w:val="false"/>
      <w:spacing w:lineRule="auto" w:line="240" w:before="280" w:after="80"/>
    </w:pPr>
    <w:rPr>
      <w:b/>
      <w:bCs/>
      <w:sz w:val="28"/>
      <w:szCs w:val="28"/>
    </w:rPr>
  </w:style>
  <w:style w:type="paragraph" w:styleId="Heading4">
    <w:name w:val="Heading 4"/>
    <w:basedOn w:val="Normal1"/>
    <w:next w:val="Normal1"/>
    <w:qFormat/>
    <w:pPr>
      <w:keepNext w:val="true"/>
      <w:keepLines/>
      <w:pageBreakBefore w:val="false"/>
      <w:spacing w:lineRule="auto" w:line="240" w:before="240" w:after="40"/>
    </w:pPr>
    <w:rPr>
      <w:b/>
      <w:bCs/>
      <w:sz w:val="24"/>
      <w:szCs w:val="24"/>
    </w:rPr>
  </w:style>
  <w:style w:type="paragraph" w:styleId="Heading5">
    <w:name w:val="Heading 5"/>
    <w:basedOn w:val="Normal1"/>
    <w:next w:val="Normal1"/>
    <w:qFormat/>
    <w:pPr>
      <w:keepNext w:val="true"/>
      <w:keepLines/>
      <w:pageBreakBefore w:val="false"/>
      <w:spacing w:lineRule="auto" w:line="240" w:before="220" w:after="40"/>
    </w:pPr>
    <w:rPr>
      <w:b/>
      <w:bCs/>
      <w:sz w:val="22"/>
      <w:szCs w:val="22"/>
    </w:rPr>
  </w:style>
  <w:style w:type="paragraph" w:styleId="Heading6">
    <w:name w:val="Heading 6"/>
    <w:basedOn w:val="Normal1"/>
    <w:next w:val="Normal1"/>
    <w:qFormat/>
    <w:pPr>
      <w:keepNext w:val="true"/>
      <w:keepLines/>
      <w:pageBreakBefore w:val="false"/>
      <w:spacing w:lineRule="auto" w:line="240" w:before="200" w:after="40"/>
    </w:pPr>
    <w:rPr>
      <w:b/>
      <w:bCs/>
      <w:sz w:val="20"/>
      <w:szCs w:val="20"/>
    </w:rPr>
  </w:style>
  <w:style w:type="character" w:styleId="DefaultParagraphFont" w:default="1">
    <w:name w:val="Default Paragraph Font"/>
    <w:uiPriority w:val="1"/>
    <w:semiHidden/>
    <w:unhideWhenUsed/>
    <w:qFormat/>
    <w:rPr/>
  </w:style>
  <w:style w:type="character" w:styleId="Hyperlink">
    <w:name w:val="Hyperlink"/>
    <w:qFormat/>
    <w:rsid w:val="00bf15a4"/>
    <w:rPr>
      <w:color w:val="000080"/>
      <w:u w:val="single"/>
    </w:rPr>
  </w:style>
  <w:style w:type="character" w:styleId="CabealhoChar" w:customStyle="1">
    <w:name w:val="Cabeçalho Char"/>
    <w:basedOn w:val="DefaultParagraphFont"/>
    <w:uiPriority w:val="99"/>
    <w:qFormat/>
    <w:rsid w:val="00bf15a4"/>
    <w:rPr/>
  </w:style>
  <w:style w:type="character" w:styleId="RodapChar" w:customStyle="1">
    <w:name w:val="Rodapé Char"/>
    <w:basedOn w:val="DefaultParagraphFont"/>
    <w:uiPriority w:val="99"/>
    <w:semiHidden/>
    <w:qFormat/>
    <w:rsid w:val="00bf15a4"/>
    <w:rPr/>
  </w:style>
  <w:style w:type="character" w:styleId="TextodebaloChar" w:customStyle="1">
    <w:name w:val="Texto de balão Char"/>
    <w:basedOn w:val="DefaultParagraphFont"/>
    <w:link w:val="BalloonText"/>
    <w:uiPriority w:val="99"/>
    <w:semiHidden/>
    <w:qFormat/>
    <w:rsid w:val="00bf15a4"/>
    <w:rPr>
      <w:rFonts w:ascii="Tahoma" w:hAnsi="Tahoma" w:cs="Tahoma"/>
      <w:sz w:val="16"/>
      <w:szCs w:val="16"/>
    </w:rPr>
  </w:style>
  <w:style w:type="character" w:styleId="Smbolosdenumerao">
    <w:name w:val="Símbolos de numeração"/>
    <w:qFormat/>
    <w:rPr/>
  </w:style>
  <w:style w:type="character" w:styleId="Marcadores">
    <w:name w:val="Marcadores"/>
    <w:qFormat/>
    <w:rPr>
      <w:rFonts w:ascii="OpenSymbol" w:hAnsi="OpenSymbol" w:eastAsia="OpenSymbol" w:cs="OpenSymbol"/>
    </w:rPr>
  </w:style>
  <w:style w:type="paragraph" w:styleId="Ttulo">
    <w:name w:val="Título"/>
    <w:basedOn w:val="Normal1"/>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1"/>
    <w:rsid w:val="00bf15a4"/>
    <w:pPr>
      <w:spacing w:before="0" w:after="140"/>
    </w:pPr>
    <w:rPr/>
  </w:style>
  <w:style w:type="paragraph" w:styleId="List">
    <w:name w:val="List"/>
    <w:basedOn w:val="BodyText"/>
    <w:qFormat/>
    <w:rsid w:val="00bf15a4"/>
    <w:pPr/>
    <w:rPr>
      <w:rFonts w:cs="Arial"/>
    </w:rPr>
  </w:style>
  <w:style w:type="paragraph" w:styleId="Caption">
    <w:name w:val="Caption"/>
    <w:basedOn w:val="Normal1"/>
    <w:qFormat/>
    <w:pPr>
      <w:suppressLineNumbers/>
      <w:spacing w:before="120" w:after="120"/>
    </w:pPr>
    <w:rPr>
      <w:rFonts w:cs="Arial"/>
      <w:i/>
      <w:iCs/>
      <w:sz w:val="24"/>
      <w:szCs w:val="24"/>
    </w:rPr>
  </w:style>
  <w:style w:type="paragraph" w:styleId="Ndice" w:customStyle="1">
    <w:name w:val="Índice"/>
    <w:basedOn w:val="Normal1"/>
    <w:qFormat/>
    <w:rsid w:val="00bf15a4"/>
    <w:pPr>
      <w:suppressLineNumbers/>
    </w:pPr>
    <w:rPr>
      <w:rFonts w:cs="Arial"/>
    </w:rPr>
  </w:style>
  <w:style w:type="paragraph" w:styleId="Normal1" w:default="1">
    <w:name w:val="normal1"/>
    <w:qFormat/>
    <w:pPr>
      <w:widowControl/>
      <w:bidi w:val="0"/>
      <w:spacing w:lineRule="auto" w:line="276" w:before="0" w:after="200"/>
      <w:jc w:val="left"/>
    </w:pPr>
    <w:rPr>
      <w:rFonts w:ascii="Calibri" w:hAnsi="Calibri" w:eastAsia="Calibri" w:cs="Calibri"/>
      <w:color w:val="auto"/>
      <w:kern w:val="0"/>
      <w:sz w:val="22"/>
      <w:szCs w:val="22"/>
      <w:lang w:val="en-US" w:eastAsia="zh-CN" w:bidi="hi-IN"/>
    </w:rPr>
  </w:style>
  <w:style w:type="paragraph" w:styleId="Title">
    <w:name w:val="Title"/>
    <w:basedOn w:val="Normal1"/>
    <w:next w:val="Normal1"/>
    <w:qFormat/>
    <w:pPr>
      <w:keepNext w:val="true"/>
      <w:keepLines/>
      <w:pageBreakBefore w:val="false"/>
      <w:spacing w:lineRule="auto" w:line="240" w:before="480" w:after="120"/>
    </w:pPr>
    <w:rPr>
      <w:b/>
      <w:bCs/>
      <w:sz w:val="72"/>
      <w:szCs w:val="72"/>
    </w:rPr>
  </w:style>
  <w:style w:type="paragraph" w:styleId="CabealhoeRodap" w:customStyle="1">
    <w:name w:val="Cabeçalho e Rodapé"/>
    <w:basedOn w:val="Normal1"/>
    <w:qFormat/>
    <w:rsid w:val="00bf15a4"/>
    <w:pPr/>
    <w:rPr/>
  </w:style>
  <w:style w:type="paragraph" w:styleId="Header">
    <w:name w:val="Header"/>
    <w:basedOn w:val="Normal1"/>
    <w:link w:val="CabealhoChar"/>
    <w:uiPriority w:val="99"/>
    <w:unhideWhenUsed/>
    <w:qFormat/>
    <w:rsid w:val="00bf15a4"/>
    <w:pPr>
      <w:tabs>
        <w:tab w:val="clear" w:pos="720"/>
        <w:tab w:val="center" w:pos="4252" w:leader="none"/>
        <w:tab w:val="right" w:pos="8504" w:leader="none"/>
      </w:tabs>
      <w:spacing w:lineRule="auto" w:line="240" w:before="0" w:after="0"/>
    </w:pPr>
    <w:rPr/>
  </w:style>
  <w:style w:type="paragraph" w:styleId="Footer">
    <w:name w:val="Footer"/>
    <w:basedOn w:val="Normal1"/>
    <w:link w:val="RodapChar"/>
    <w:uiPriority w:val="99"/>
    <w:semiHidden/>
    <w:unhideWhenUsed/>
    <w:rsid w:val="00bf15a4"/>
    <w:pPr>
      <w:tabs>
        <w:tab w:val="clear" w:pos="720"/>
        <w:tab w:val="center" w:pos="4252" w:leader="none"/>
        <w:tab w:val="right" w:pos="8504" w:leader="none"/>
      </w:tabs>
      <w:spacing w:lineRule="auto" w:line="240" w:before="0" w:after="0"/>
    </w:pPr>
    <w:rPr/>
  </w:style>
  <w:style w:type="paragraph" w:styleId="Caption1">
    <w:name w:val="caption1"/>
    <w:basedOn w:val="Normal1"/>
    <w:qFormat/>
    <w:rsid w:val="00bf15a4"/>
    <w:pPr>
      <w:suppressLineNumbers/>
      <w:spacing w:before="120" w:after="120"/>
    </w:pPr>
    <w:rPr>
      <w:rFonts w:cs="Arial"/>
      <w:i/>
      <w:iCs/>
      <w:sz w:val="24"/>
      <w:szCs w:val="24"/>
    </w:rPr>
  </w:style>
  <w:style w:type="paragraph" w:styleId="BalloonText">
    <w:name w:val="Balloon Text"/>
    <w:basedOn w:val="Normal1"/>
    <w:link w:val="TextodebaloChar"/>
    <w:uiPriority w:val="99"/>
    <w:semiHidden/>
    <w:unhideWhenUsed/>
    <w:qFormat/>
    <w:rsid w:val="00bf15a4"/>
    <w:pPr>
      <w:spacing w:lineRule="auto" w:line="240" w:before="0" w:after="0"/>
    </w:pPr>
    <w:rPr>
      <w:rFonts w:ascii="Tahoma" w:hAnsi="Tahoma" w:cs="Tahoma"/>
      <w:sz w:val="16"/>
      <w:szCs w:val="16"/>
    </w:rPr>
  </w:style>
  <w:style w:type="paragraph" w:styleId="Ttulo1" w:customStyle="1">
    <w:name w:val="Título1"/>
    <w:basedOn w:val="Normal1"/>
    <w:next w:val="BodyText"/>
    <w:qFormat/>
    <w:rsid w:val="00bf15a4"/>
    <w:pPr>
      <w:keepNext w:val="true"/>
      <w:spacing w:before="240" w:after="120"/>
    </w:pPr>
    <w:rPr>
      <w:rFonts w:ascii="Liberation Sans" w:hAnsi="Liberation Sans" w:eastAsia="Microsoft YaHei" w:cs="Arial"/>
      <w:sz w:val="28"/>
      <w:szCs w:val="28"/>
    </w:rPr>
  </w:style>
  <w:style w:type="paragraph" w:styleId="NoSpacing">
    <w:name w:val="No Spacing"/>
    <w:uiPriority w:val="1"/>
    <w:qFormat/>
    <w:rsid w:val="00bf15a4"/>
    <w:pPr>
      <w:widowControl/>
      <w:suppressAutoHyphens w:val="true"/>
      <w:bidi w:val="0"/>
      <w:spacing w:lineRule="auto" w:line="276" w:before="0" w:after="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Normal11" w:customStyle="1">
    <w:name w:val="normal11"/>
    <w:qFormat/>
    <w:rsid w:val="00bf15a4"/>
    <w:pPr>
      <w:widowControl/>
      <w:suppressAutoHyphens w:val="true"/>
      <w:bidi w:val="0"/>
      <w:spacing w:lineRule="auto" w:line="276" w:before="0" w:after="0"/>
      <w:jc w:val="left"/>
    </w:pPr>
    <w:rPr>
      <w:rFonts w:ascii="Arial" w:hAnsi="Arial" w:eastAsia="Arial" w:cs="Arial"/>
      <w:color w:val="auto"/>
      <w:kern w:val="0"/>
      <w:sz w:val="22"/>
      <w:szCs w:val="22"/>
      <w:lang w:val="pt-BR" w:eastAsia="pt-BR" w:bidi="ar-SA"/>
    </w:rPr>
  </w:style>
  <w:style w:type="paragraph" w:styleId="SemEspaamento1" w:customStyle="1">
    <w:name w:val="Sem Espaçamento1"/>
    <w:basedOn w:val="Normal1"/>
    <w:qFormat/>
    <w:rsid w:val="00bf15a4"/>
    <w:pPr>
      <w:spacing w:lineRule="auto" w:line="240" w:before="0" w:after="0"/>
    </w:pPr>
    <w:rPr>
      <w:rFonts w:ascii="Cambria" w:hAnsi="Cambria" w:eastAsia="Times New Roman" w:cs="Times New Roman"/>
      <w:sz w:val="24"/>
      <w:szCs w:val="24"/>
      <w:lang w:eastAsia="pt-BR"/>
    </w:rPr>
  </w:style>
  <w:style w:type="paragraph" w:styleId="Normal2" w:customStyle="1">
    <w:name w:val="normal2"/>
    <w:qFormat/>
    <w:rsid w:val="00bf15a4"/>
    <w:pPr>
      <w:widowControl/>
      <w:suppressAutoHyphens w:val="true"/>
      <w:bidi w:val="0"/>
      <w:spacing w:lineRule="auto" w:line="276" w:before="0" w:after="0"/>
      <w:jc w:val="left"/>
    </w:pPr>
    <w:rPr>
      <w:rFonts w:ascii="Arial" w:hAnsi="Arial" w:eastAsia="Arial" w:cs="Arial"/>
      <w:color w:val="auto"/>
      <w:kern w:val="0"/>
      <w:sz w:val="22"/>
      <w:szCs w:val="22"/>
      <w:lang w:val="pt-BR" w:eastAsia="pt-BR" w:bidi="ar-SA"/>
    </w:rPr>
  </w:style>
  <w:style w:type="paragraph" w:styleId="SemEspaamento2" w:customStyle="1">
    <w:name w:val="Sem Espaçamento2"/>
    <w:basedOn w:val="Normal1"/>
    <w:qFormat/>
    <w:rsid w:val="001b0ac7"/>
    <w:pPr>
      <w:suppressAutoHyphens w:val="false"/>
      <w:spacing w:lineRule="auto" w:line="240" w:beforeAutospacing="1" w:afterAutospacing="1"/>
    </w:pPr>
    <w:rPr>
      <w:rFonts w:ascii="Calibri" w:hAnsi="Calibri" w:eastAsia="Times New Roman" w:cs="Times New Roman"/>
      <w:sz w:val="24"/>
      <w:szCs w:val="24"/>
      <w:lang w:eastAsia="pt-BR"/>
    </w:rPr>
  </w:style>
  <w:style w:type="paragraph" w:styleId="Normal3" w:customStyle="1">
    <w:name w:val="normal3"/>
    <w:qFormat/>
    <w:rsid w:val="0056333c"/>
    <w:pPr>
      <w:widowControl/>
      <w:suppressAutoHyphens w:val="true"/>
      <w:bidi w:val="0"/>
      <w:spacing w:lineRule="auto" w:line="276" w:before="0" w:after="200"/>
      <w:jc w:val="left"/>
    </w:pPr>
    <w:rPr>
      <w:rFonts w:ascii="Calibri" w:hAnsi="Calibri" w:eastAsia="Calibri" w:cs="Calibri" w:asciiTheme="minorHAnsi" w:eastAsiaTheme="minorHAnsi" w:hAnsiTheme="minorHAnsi"/>
      <w:color w:val="auto"/>
      <w:kern w:val="0"/>
      <w:sz w:val="22"/>
      <w:szCs w:val="22"/>
      <w:lang w:val="pt-BR" w:eastAsia="pt-BR" w:bidi="ar-SA"/>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iCs/>
      <w:color w:val="666666"/>
      <w:sz w:val="48"/>
      <w:szCs w:val="48"/>
    </w:rPr>
  </w:style>
  <w:style w:type="numbering" w:styleId="NoList" w:default="1">
    <w:name w:val="No List"/>
    <w:uiPriority w:val="99"/>
    <w:semiHidden/>
    <w:unhideWhenUsed/>
    <w:qFormat/>
  </w:style>
  <w:style w:type="table" w:default="1" w:styleId="TableNormal">
    <w:name w:val="TableNormal"/>
    <w:tblPr>
      <w:tblCellMar>
        <w:top w:w="100" w:type="dxa"/>
        <w:left w:w="100" w:type="dxa"/>
        <w:bottom w:w="100" w:type="dxa"/>
        <w:right w:w="100" w:type="dxa"/>
      </w:tblCellMar>
    </w:tblPr>
  </w:style>
  <w:style w:type="table" w:default="1" w:styleId="Tabe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ec.tribunal.pleno@tjam.jus.br" TargetMode="External"/><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Relationship Id="rId21" Type="http://schemas.openxmlformats.org/officeDocument/2006/relationships/font" Target="fonts/font21.odttf"/><Relationship Id="rId22" Type="http://schemas.openxmlformats.org/officeDocument/2006/relationships/font" Target="fonts/font22.odttf"/><Relationship Id="rId23" Type="http://schemas.openxmlformats.org/officeDocument/2006/relationships/font" Target="fonts/font23.odttf"/><Relationship Id="rId24" Type="http://schemas.openxmlformats.org/officeDocument/2006/relationships/font" Target="fonts/font24.odttf"/><Relationship Id="rId25" Type="http://schemas.openxmlformats.org/officeDocument/2006/relationships/font" Target="fonts/font25.odttf"/><Relationship Id="rId26" Type="http://schemas.openxmlformats.org/officeDocument/2006/relationships/font" Target="fonts/font26.odttf"/><Relationship Id="rId27" Type="http://schemas.openxmlformats.org/officeDocument/2006/relationships/font" Target="fonts/font27.odttf"/><Relationship Id="rId28" Type="http://schemas.openxmlformats.org/officeDocument/2006/relationships/font" Target="fonts/font28.odttf"/><Relationship Id="rId29" Type="http://schemas.openxmlformats.org/officeDocument/2006/relationships/font" Target="fonts/font29.odttf"/><Relationship Id="rId30" Type="http://schemas.openxmlformats.org/officeDocument/2006/relationships/font" Target="fonts/font30.odttf"/>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mqCvqch1aE1IUlvvIeZriMW6uJQ==">CgMxLjAyDmguOGUxOXM5ank1bHo0OAByITFpcFAzYkk4c1N5blpyLWlqN0ZucW85NTkybGFfbnROOA==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3</TotalTime>
  <Application>LibreOffice/7.6.2.1$Windows_X86_64 LibreOffice_project/56f7684011345957bbf33a7ee678afaf4d2ba333</Application>
  <AppVersion>15.0000</AppVersion>
  <Pages>7</Pages>
  <Words>1817</Words>
  <Characters>11664</Characters>
  <CharactersWithSpaces>13377</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2026-09-10T17:13:00Z</dcterms:created>
  <dc:creator>liane.gomes</dc:creator>
  <dc:description/>
  <dc:language>pt-BR</dc:language>
  <cp:lastModifiedBy/>
  <dcterms:modified xsi:type="dcterms:W3CDTF">2026-09-11T11:08:55Z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6AA8B5D694924E85B22BA2A965A8F97C_12</vt:lpwstr>
  </property>
  <property fmtid="{D5CDD505-2E9C-101B-9397-08002B2CF9AE}" pid="3" name="KSOProductBuildVer">
    <vt:lpwstr>1046-12.1.0.28032</vt:lpwstr>
  </property>
  <property fmtid="{D5CDD505-2E9C-101B-9397-08002B2CF9AE}" pid="4" name="KSOTemplateDocerSaveRecord">
    <vt:lpwstr>eyJoZGlkIjoiODI5YjYxYmZlYzBjYTJlOTU4OTA4NGEyYTllOTVmMDgiLCJ1c2VySWQiOiIxMjU0NjAxMTIxNzY0In0=</vt:lpwstr>
  </property>
</Properties>
</file>