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ABDC4A">
      <w:pPr>
        <w:pStyle w:val="3"/>
        <w:ind w:right="283"/>
        <w:jc w:val="center"/>
      </w:pPr>
      <w:bookmarkStart w:id="1" w:name="_GoBack"/>
      <w:bookmarkEnd w:id="1"/>
      <w:r>
        <w:rPr>
          <w:rFonts w:eastAsia="Times New Roman" w:cs="Times New Roman"/>
          <w:b/>
          <w:bCs/>
          <w:color w:val="000000"/>
          <w:sz w:val="24"/>
          <w:szCs w:val="24"/>
        </w:rPr>
        <w:t>Sessão n.º 45/2025</w:t>
      </w:r>
    </w:p>
    <w:p w14:paraId="14354774">
      <w:pPr>
        <w:pStyle w:val="3"/>
        <w:ind w:right="-852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                                                                Data: 09/12/2025</w:t>
      </w:r>
    </w:p>
    <w:p w14:paraId="674B467C">
      <w:pPr>
        <w:pStyle w:val="3"/>
        <w:ind w:right="-852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                                          e-mail: sec.tribunal.pleno@tjam.jus.br</w:t>
      </w:r>
    </w:p>
    <w:p w14:paraId="1D9BADD7">
      <w:pPr>
        <w:pStyle w:val="3"/>
        <w:keepNext/>
        <w:keepLines/>
        <w:shd w:val="clear" w:color="auto" w:fill="FFFFFF"/>
        <w:ind w:right="-852"/>
        <w:rPr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3C56D603">
      <w:pPr>
        <w:pStyle w:val="3"/>
        <w:keepNext/>
        <w:keepLines/>
        <w:shd w:val="clear" w:color="auto" w:fill="FFFFFF"/>
        <w:ind w:right="-852"/>
        <w:rPr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I -  Leitura da Ata</w:t>
      </w:r>
    </w:p>
    <w:p w14:paraId="2FC8A435">
      <w:pPr>
        <w:pStyle w:val="3"/>
        <w:ind w:right="-852"/>
        <w:rPr>
          <w:sz w:val="24"/>
          <w:szCs w:val="24"/>
        </w:rPr>
      </w:pPr>
      <w:bookmarkStart w:id="0" w:name="_erl6hzyxbi4m"/>
      <w:bookmarkEnd w:id="0"/>
      <w:r>
        <w:rPr>
          <w:rFonts w:eastAsia="Times New Roman" w:cs="Times New Roman"/>
          <w:b/>
          <w:bCs/>
          <w:color w:val="000000"/>
          <w:sz w:val="24"/>
          <w:szCs w:val="24"/>
        </w:rPr>
        <w:t>II -  Leitura de Acórdão</w:t>
      </w:r>
    </w:p>
    <w:p w14:paraId="3FB60F4B">
      <w:pPr>
        <w:pStyle w:val="3"/>
        <w:keepNext/>
        <w:keepLines/>
        <w:shd w:val="clear" w:color="auto" w:fill="FFFFFF"/>
        <w:ind w:right="-852"/>
        <w:rPr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III - Processos com Sustentação oral</w:t>
      </w:r>
    </w:p>
    <w:p w14:paraId="7472F53A">
      <w:pPr>
        <w:pStyle w:val="3"/>
        <w:ind w:right="-852"/>
        <w:rPr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IV - Processos com Julgamentos Suspensos/Adiados – PROJUDI</w:t>
      </w:r>
    </w:p>
    <w:p w14:paraId="65BCB7DC">
      <w:pPr>
        <w:pStyle w:val="3"/>
        <w:ind w:right="-852"/>
        <w:rPr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V -  Processos Administrativos - PROJUDI</w:t>
      </w:r>
    </w:p>
    <w:p w14:paraId="1F97C0E5">
      <w:pPr>
        <w:pStyle w:val="3"/>
        <w:ind w:right="-852"/>
        <w:rPr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VI - Processos Administrativos – SEI</w:t>
      </w:r>
    </w:p>
    <w:p w14:paraId="23ECC6AB">
      <w:pPr>
        <w:pStyle w:val="3"/>
        <w:ind w:right="-852"/>
        <w:jc w:val="center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3A267DD3">
      <w:pPr>
        <w:pStyle w:val="3"/>
        <w:ind w:right="-852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7343598F">
      <w:pPr>
        <w:pStyle w:val="3"/>
        <w:keepNext/>
        <w:keepLines/>
        <w:shd w:val="clear" w:color="auto" w:fill="FFFFFF"/>
        <w:ind w:right="-852"/>
        <w:jc w:val="center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III- PROCESSOS COM SUSTENTAÇÃO ORAL</w:t>
      </w:r>
    </w:p>
    <w:p w14:paraId="24AB0594">
      <w:pPr>
        <w:pStyle w:val="3"/>
        <w:keepNext/>
        <w:keepLines/>
        <w:shd w:val="clear" w:color="auto" w:fill="FFFFFF"/>
        <w:tabs>
          <w:tab w:val="left" w:pos="0"/>
        </w:tabs>
        <w:ind w:right="-852"/>
        <w:jc w:val="center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7F772055">
      <w:pPr>
        <w:pStyle w:val="3"/>
        <w:ind w:right="28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21A275B3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01 - 4002403-46.2024.8.04.0000 - Mandado de Segurança Cível </w:t>
      </w:r>
    </w:p>
    <w:p w14:paraId="25ACB4C8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Impetrante: Jandeilson Nascimento dos Santos. </w:t>
      </w:r>
    </w:p>
    <w:p w14:paraId="088C88CD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>Advogado: Thiago Calandrini de Oliveira dos Anjos (15899/AM) e Welton Lima da Silva (14.785/AM).</w:t>
      </w:r>
    </w:p>
    <w:p w14:paraId="308BA464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Impetrado: Governador do Estado do Amazonas. I</w:t>
      </w:r>
    </w:p>
    <w:p w14:paraId="2820350E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Impetrado: Comandante Geral da Policia Militar Estado do Amazonas - PMAM. </w:t>
      </w:r>
    </w:p>
    <w:p w14:paraId="403DBA15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Representante: Procuradoria Geral do Estado do Amazonas. </w:t>
      </w:r>
    </w:p>
    <w:p w14:paraId="57223204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>Procuradora: Beatriz Fernandes Bezerra</w:t>
      </w:r>
    </w:p>
    <w:p w14:paraId="34E13BCD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2EA25C50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6B8D6F83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Relator: Exmo. Sr. Desdor. Paulo César Caminha e Lima.</w:t>
      </w:r>
    </w:p>
    <w:p w14:paraId="63B94E81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        </w:t>
      </w: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>Sustentação oral: Requerente: Jandeilson Nascimento dos Santos</w:t>
      </w:r>
    </w:p>
    <w:p w14:paraId="409326F1">
      <w:pPr>
        <w:pStyle w:val="3"/>
        <w:ind w:left="567" w:right="283"/>
        <w:jc w:val="both"/>
        <w:rPr>
          <w:b w:val="0"/>
          <w:bCs w:val="0"/>
          <w:shd w:val="clear" w:color="auto" w:fill="FFFF00"/>
        </w:rPr>
      </w:pPr>
      <w:r>
        <w:rPr>
          <w:rFonts w:eastAsia="Times New Roman" w:cs="Times New Roman"/>
          <w:b w:val="0"/>
          <w:bCs w:val="0"/>
          <w:color w:val="000000"/>
          <w:sz w:val="24"/>
          <w:szCs w:val="24"/>
          <w:shd w:val="clear" w:color="auto" w:fill="FFFF00"/>
        </w:rPr>
        <w:t>Advogado</w:t>
      </w:r>
      <w:r>
        <w:rPr>
          <w:rFonts w:hint="default" w:eastAsia="Times New Roman" w:cs="Times New Roman"/>
          <w:b w:val="0"/>
          <w:bCs w:val="0"/>
          <w:color w:val="000000"/>
          <w:sz w:val="24"/>
          <w:szCs w:val="24"/>
          <w:shd w:val="clear" w:color="auto" w:fill="FFFF00"/>
          <w:lang w:val="pt-BR"/>
        </w:rPr>
        <w:t>s</w:t>
      </w:r>
      <w:r>
        <w:rPr>
          <w:rFonts w:eastAsia="Times New Roman" w:cs="Times New Roman"/>
          <w:b w:val="0"/>
          <w:bCs w:val="0"/>
          <w:color w:val="000000"/>
          <w:sz w:val="24"/>
          <w:szCs w:val="24"/>
          <w:shd w:val="clear" w:color="auto" w:fill="FFFF00"/>
        </w:rPr>
        <w:t>:</w:t>
      </w:r>
      <w:r>
        <w:rPr>
          <w:rFonts w:hint="default" w:eastAsia="Times New Roman" w:cs="Times New Roman"/>
          <w:b w:val="0"/>
          <w:bCs w:val="0"/>
          <w:color w:val="000000"/>
          <w:sz w:val="24"/>
          <w:szCs w:val="24"/>
          <w:shd w:val="clear" w:color="auto" w:fill="FFFF00"/>
          <w:lang w:val="pt-BR"/>
        </w:rPr>
        <w:t xml:space="preserve"> </w:t>
      </w:r>
      <w:r>
        <w:rPr>
          <w:rFonts w:eastAsia="Times New Roman" w:cs="Times New Roman"/>
          <w:b w:val="0"/>
          <w:bCs w:val="0"/>
          <w:color w:val="000000"/>
          <w:sz w:val="24"/>
          <w:szCs w:val="24"/>
          <w:shd w:val="clear" w:color="auto" w:fill="FFFF00"/>
        </w:rPr>
        <w:t>Thiago Calandrini de Oliveira dos Anjos (15899/AM), Welton Lima da    Silva (14.785/AM) e  Anderson da Silva Costa (12455/RO)</w:t>
      </w:r>
    </w:p>
    <w:p w14:paraId="60857990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eastAsia="Times New Roman" w:cs="Times New Roman"/>
          <w:color w:val="000000"/>
          <w:sz w:val="24"/>
          <w:szCs w:val="24"/>
        </w:rPr>
        <w:t>: ausência Justificada do Relator (em 02.12.2025)</w:t>
      </w:r>
    </w:p>
    <w:p w14:paraId="061C0182">
      <w:pPr>
        <w:pStyle w:val="3"/>
        <w:ind w:right="283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6C8A1D80">
      <w:pPr>
        <w:pStyle w:val="3"/>
        <w:ind w:right="283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02 - 0014772-69.2025.8.04.9001- Mandado de Segurança Cível </w:t>
      </w:r>
    </w:p>
    <w:p w14:paraId="73484411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Impetrante: Fábio Vidal da Silva</w:t>
      </w:r>
    </w:p>
    <w:p w14:paraId="0CEB277E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>Advogados: Daniel Cardoso Gerhard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, </w:t>
      </w:r>
      <w:r>
        <w:rPr>
          <w:rFonts w:eastAsia="Times New Roman" w:cs="Times New Roman"/>
          <w:color w:val="000000"/>
          <w:sz w:val="24"/>
          <w:szCs w:val="24"/>
        </w:rPr>
        <w:t>(101.473/MG) e (1317-A/Am)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, </w:t>
      </w:r>
      <w:r>
        <w:rPr>
          <w:rFonts w:eastAsia="Times New Roman" w:cs="Times New Roman"/>
          <w:color w:val="000000"/>
          <w:sz w:val="24"/>
          <w:szCs w:val="24"/>
        </w:rPr>
        <w:t>Antônio Augusto Castelo de Castro Filho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eastAsia="Times New Roman" w:cs="Times New Roman"/>
          <w:color w:val="000000"/>
          <w:sz w:val="24"/>
          <w:szCs w:val="24"/>
        </w:rPr>
        <w:t>(15.917/Am),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eastAsia="Times New Roman" w:cs="Times New Roman"/>
          <w:color w:val="000000"/>
          <w:sz w:val="24"/>
          <w:szCs w:val="24"/>
        </w:rPr>
        <w:t>Ana Luiza Rebouças (5.891/Am) e Juliane Elizabete de Souza Maia (12.643/Am).</w:t>
      </w:r>
    </w:p>
    <w:p w14:paraId="5E437231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Impetrado: Governador do Estado do Amazonas</w:t>
      </w:r>
    </w:p>
    <w:p w14:paraId="6BBB3F1B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>Procurador:</w:t>
      </w:r>
      <w:r>
        <w:rPr>
          <w:rFonts w:eastAsia="Times New Roman" w:cs="Times New Roman"/>
          <w:color w:val="000000"/>
        </w:rPr>
        <w:t xml:space="preserve"> </w:t>
      </w:r>
      <w:r>
        <w:rPr>
          <w:rFonts w:eastAsia="Times New Roman" w:cs="Times New Roman"/>
          <w:color w:val="000000"/>
          <w:sz w:val="24"/>
          <w:szCs w:val="24"/>
        </w:rPr>
        <w:t xml:space="preserve">Laércio de Castro Dourado Júnior  </w:t>
      </w:r>
    </w:p>
    <w:p w14:paraId="66E4111B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544C29C6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78083A82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Relatora: </w:t>
      </w:r>
      <w:r>
        <w:rPr>
          <w:rFonts w:eastAsia="Times New Roman" w:cs="Times New Roman"/>
          <w:b/>
          <w:bCs/>
          <w:color w:val="00000A"/>
          <w:sz w:val="24"/>
          <w:szCs w:val="24"/>
        </w:rPr>
        <w:t>Exma. Sra. Desa. Nélia Caminha Jorge</w:t>
      </w:r>
    </w:p>
    <w:p w14:paraId="0CE12B22">
      <w:pPr>
        <w:pStyle w:val="3"/>
        <w:ind w:left="567"/>
        <w:jc w:val="both"/>
        <w:rPr>
          <w:shd w:val="clear" w:color="auto" w:fill="FFFF00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>Sustentação oral: Requerente: Fábio Vidal da Silva</w:t>
      </w:r>
    </w:p>
    <w:p w14:paraId="7DBE1567">
      <w:pPr>
        <w:pStyle w:val="3"/>
        <w:ind w:left="567"/>
        <w:jc w:val="both"/>
        <w:rPr>
          <w:shd w:val="clear" w:color="auto" w:fill="FFFF00"/>
        </w:rPr>
      </w:pPr>
      <w:r>
        <w:rPr>
          <w:rFonts w:eastAsia="Times New Roman" w:cs="Times New Roman"/>
          <w:color w:val="000000"/>
          <w:sz w:val="24"/>
          <w:szCs w:val="24"/>
          <w:shd w:val="clear" w:color="auto" w:fill="FFFF00"/>
        </w:rPr>
        <w:t>Advogados: Daniel Cardoso Gerhard</w:t>
      </w: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 xml:space="preserve">, </w:t>
      </w:r>
      <w:r>
        <w:rPr>
          <w:rFonts w:eastAsia="Times New Roman" w:cs="Times New Roman"/>
          <w:color w:val="000000"/>
          <w:sz w:val="24"/>
          <w:szCs w:val="24"/>
          <w:shd w:val="clear" w:color="auto" w:fill="FFFF00"/>
        </w:rPr>
        <w:t>(101473/MG) e (1317-A/AM)</w:t>
      </w: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 xml:space="preserve">, </w:t>
      </w:r>
      <w:r>
        <w:rPr>
          <w:rFonts w:eastAsia="Times New Roman" w:cs="Times New Roman"/>
          <w:color w:val="000000"/>
          <w:sz w:val="24"/>
          <w:szCs w:val="24"/>
          <w:shd w:val="clear" w:color="auto" w:fill="FFFF00"/>
        </w:rPr>
        <w:t>Antônio Augusto Castelo de Castro Filho</w:t>
      </w: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 xml:space="preserve"> </w:t>
      </w:r>
      <w:r>
        <w:rPr>
          <w:rFonts w:eastAsia="Times New Roman" w:cs="Times New Roman"/>
          <w:color w:val="000000"/>
          <w:sz w:val="24"/>
          <w:szCs w:val="24"/>
          <w:shd w:val="clear" w:color="auto" w:fill="FFFF00"/>
        </w:rPr>
        <w:t>(15917/AM),</w:t>
      </w: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 xml:space="preserve"> </w:t>
      </w:r>
      <w:r>
        <w:rPr>
          <w:rFonts w:eastAsia="Times New Roman" w:cs="Times New Roman"/>
          <w:color w:val="000000"/>
          <w:sz w:val="24"/>
          <w:szCs w:val="24"/>
          <w:shd w:val="clear" w:color="auto" w:fill="FFFF00"/>
        </w:rPr>
        <w:t>Ana Luiza Rebouças (5891/AM) e Juliane Elizabete de Souza Maia (12643/AM).</w:t>
      </w:r>
    </w:p>
    <w:p w14:paraId="5A629AB2">
      <w:pPr>
        <w:pStyle w:val="3"/>
        <w:ind w:right="283"/>
        <w:jc w:val="both"/>
        <w:rPr>
          <w:rFonts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eastAsia="Times New Roman" w:cs="Times New Roman"/>
          <w:color w:val="000000"/>
          <w:sz w:val="24"/>
          <w:szCs w:val="24"/>
        </w:rPr>
        <w:t>: ausência Justificada da Relatora (em 02.12.2025)</w:t>
      </w:r>
    </w:p>
    <w:p w14:paraId="695129B3">
      <w:pPr>
        <w:pStyle w:val="3"/>
        <w:ind w:right="283"/>
        <w:jc w:val="both"/>
      </w:pPr>
    </w:p>
    <w:p w14:paraId="1EBC4685">
      <w:pPr>
        <w:pStyle w:val="3"/>
        <w:ind w:left="1429" w:right="283"/>
        <w:jc w:val="both"/>
      </w:pPr>
    </w:p>
    <w:p w14:paraId="4D4A3082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03 - 0002752-46.2025.8.04.9001- Medida Cautelar em Ação Direta de Inconstitucionalidade) </w:t>
      </w:r>
    </w:p>
    <w:p w14:paraId="0CFEE670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(Inciso II do artigo 1º da Lei Estadual n. 2.709/2001, com a redação dada pelo artigo 1º, inciso II, da Lei Estadual n. 5.490/2021).</w:t>
      </w:r>
    </w:p>
    <w:p w14:paraId="1E514EF0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Requerente: Sindicato dos Técnicos do Fisco do Estado do Amazonas - SINTAFISCO.</w:t>
      </w:r>
    </w:p>
    <w:p w14:paraId="4CEEEFE2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>Yuri Dantas Barroso (4237/AM), Laura Márcia Xavier (213921/MG) Mariana Resende (227244NMG) Alexandre Martins Gervasio(130521NMG) Joelson Costa Dias(157690AMG) Isabela Pittol de Vasconcellos(210571NMG) e Ligia de Freitas Barbosa (214922NMG).</w:t>
      </w:r>
    </w:p>
    <w:p w14:paraId="2439637A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Interessado: Estado do Amazonas</w:t>
      </w:r>
    </w:p>
    <w:p w14:paraId="3A88E7FF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>Procurador: Renan Taketomi de Magalhães</w:t>
      </w:r>
    </w:p>
    <w:p w14:paraId="2830D0AA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Interessada: Assembleia Legislativa do Estado do Amazonas</w:t>
      </w:r>
    </w:p>
    <w:p w14:paraId="0A7A9EF4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>Procurador- Geral: Robert Wagner Fonseca de Oliveira</w:t>
      </w:r>
    </w:p>
    <w:p w14:paraId="7FFACBDA">
      <w:pPr>
        <w:pStyle w:val="3"/>
        <w:jc w:val="both"/>
      </w:pPr>
      <w:r>
        <w:rPr>
          <w:rFonts w:eastAsia="Times New Roman" w:cs="Times New Roman"/>
          <w:b/>
          <w:bCs/>
          <w:i/>
          <w:iCs/>
          <w:color w:val="000000"/>
          <w:sz w:val="24"/>
          <w:szCs w:val="24"/>
        </w:rPr>
        <w:t>Amicus Curiae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:Sindicato dos Trabalhadores em Educação do Estado do Amazonas – SINTEAM.</w:t>
      </w:r>
    </w:p>
    <w:p w14:paraId="08D12015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>Advogado: Joao Victor Cascaes Barros (16.640/AM)</w:t>
      </w:r>
    </w:p>
    <w:p w14:paraId="7D465F30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2A3C5342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3FA6F304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Relator: Exmo. Sr. Des. João de Jesus Abdala Simões</w:t>
      </w:r>
    </w:p>
    <w:p w14:paraId="77E177D2">
      <w:pPr>
        <w:pStyle w:val="3"/>
        <w:numPr>
          <w:ilvl w:val="0"/>
          <w:numId w:val="1"/>
        </w:numPr>
        <w:tabs>
          <w:tab w:val="left" w:pos="426"/>
        </w:tabs>
        <w:jc w:val="both"/>
        <w:rPr>
          <w:shd w:val="clear" w:color="auto" w:fill="FFFF00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>Sustentação oral: Requerente: Sindicato dos Técnicos do Fisco do Estado do       Amazonas - SINTAFISCO.</w:t>
      </w:r>
    </w:p>
    <w:p w14:paraId="383193DF">
      <w:pPr>
        <w:pStyle w:val="3"/>
        <w:tabs>
          <w:tab w:val="left" w:pos="426"/>
        </w:tabs>
        <w:ind w:left="567"/>
        <w:jc w:val="both"/>
      </w:pPr>
      <w:r>
        <w:rPr>
          <w:rFonts w:eastAsia="Times New Roman" w:cs="Times New Roman"/>
          <w:color w:val="000000"/>
          <w:sz w:val="24"/>
          <w:szCs w:val="24"/>
          <w:highlight w:val="yellow"/>
        </w:rPr>
        <w:t>Advogados: Yuri Dantas Barroso (4237/AM), Laura Márcia Xavier (213921/MG) Mariana  Resende (227244NMG) Alexandre Martins Gervasio(130521NMG) Joelson Costa Dias (157690AMG) Isabela Pittol de Vasconcellos(210571NMG).</w:t>
      </w:r>
    </w:p>
    <w:p w14:paraId="0B60A019">
      <w:pPr>
        <w:pStyle w:val="3"/>
        <w:numPr>
          <w:ilvl w:val="0"/>
          <w:numId w:val="1"/>
        </w:numPr>
        <w:jc w:val="both"/>
        <w:rPr>
          <w:shd w:val="clear" w:color="auto" w:fill="FFFF00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>Sustentação oral: Requerente: Estado do Amazonas</w:t>
      </w:r>
    </w:p>
    <w:p w14:paraId="2F826B17">
      <w:pPr>
        <w:pStyle w:val="3"/>
        <w:numPr>
          <w:numId w:val="0"/>
        </w:numPr>
        <w:ind w:left="567" w:leftChars="0"/>
        <w:jc w:val="both"/>
        <w:rPr>
          <w:shd w:val="clear" w:color="auto" w:fill="FFFF00"/>
        </w:rPr>
      </w:pPr>
      <w:r>
        <w:rPr>
          <w:rFonts w:eastAsia="Times New Roman" w:cs="Times New Roman"/>
          <w:color w:val="000000"/>
          <w:sz w:val="24"/>
          <w:szCs w:val="24"/>
          <w:shd w:val="clear" w:color="auto" w:fill="FFFF00"/>
        </w:rPr>
        <w:t>Procurador: Renan Taketomi de Magalhães</w:t>
      </w:r>
    </w:p>
    <w:p w14:paraId="5C8FF23D">
      <w:pPr>
        <w:pStyle w:val="3"/>
        <w:ind w:right="283"/>
        <w:jc w:val="both"/>
        <w:rPr>
          <w:rFonts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eastAsia="Times New Roman" w:cs="Times New Roman"/>
          <w:color w:val="000000"/>
          <w:sz w:val="24"/>
          <w:szCs w:val="24"/>
        </w:rPr>
        <w:t>: ausência Justificada do Relator (em 02.12.2025)</w:t>
      </w:r>
    </w:p>
    <w:p w14:paraId="2EFDAE23">
      <w:pPr>
        <w:pStyle w:val="3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2B180A00">
      <w:pPr>
        <w:pStyle w:val="3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5A32DADD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04-4008597-62.2024.8.04.0000 – Medida Cautelar em Ação Direta de Inconstitucionalidade</w:t>
      </w:r>
    </w:p>
    <w:p w14:paraId="33B0F5DB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(art. 2º-A, §§ 2º e 3º, da Lei Estadual n.º 3.725/2012). </w:t>
      </w:r>
    </w:p>
    <w:p w14:paraId="5B80D592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Requerentes: Associação dos Praças do Estado do Amazonas - APEAM e Associação de Policiais e Bombeiros Militares da Reserva Remunerada do Amazonas.</w:t>
      </w:r>
    </w:p>
    <w:p w14:paraId="5F515A1A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>Advogado: Carlos Carioca da Costa Filho (14.349/Am).</w:t>
      </w:r>
    </w:p>
    <w:p w14:paraId="4A19244B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Interessada: Assembleia Legislativa do Estado do Amazonas</w:t>
      </w:r>
    </w:p>
    <w:p w14:paraId="0EAD5AB2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Procurador-Geral: Robert Wagner Fonseca de Oliveira </w:t>
      </w:r>
    </w:p>
    <w:p w14:paraId="4531EB91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Interessado: Estado do Amazonas</w:t>
      </w:r>
    </w:p>
    <w:p w14:paraId="28EF8948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Procurador-Geral: Giordano Bruno Costa Da Cruz </w:t>
      </w:r>
    </w:p>
    <w:p w14:paraId="6385B6DC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07E4D823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2C3F42B3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Relatora: Exma. Sra. Desa. Vânia Maria Marques Marinho</w:t>
      </w:r>
    </w:p>
    <w:p w14:paraId="472E4A30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          </w:t>
      </w: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>Sustentação oral: Requerente:  Estado do Amazonas</w:t>
      </w:r>
    </w:p>
    <w:p w14:paraId="78814EC7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           </w:t>
      </w:r>
      <w:r>
        <w:rPr>
          <w:rFonts w:eastAsia="Times New Roman" w:cs="Times New Roman"/>
          <w:color w:val="000000"/>
          <w:sz w:val="24"/>
          <w:szCs w:val="24"/>
          <w:shd w:val="clear" w:color="auto" w:fill="FFFF00"/>
        </w:rPr>
        <w:t>Procuradora: Élida de Lima Reis Corrêa</w:t>
      </w:r>
      <w:r>
        <w:rPr>
          <w:rFonts w:eastAsia="Times New Roman" w:cs="Times New Roman"/>
          <w:color w:val="000000"/>
          <w:sz w:val="24"/>
          <w:szCs w:val="24"/>
        </w:rPr>
        <w:t xml:space="preserve"> </w:t>
      </w:r>
    </w:p>
    <w:p w14:paraId="04C85E57">
      <w:pPr>
        <w:pStyle w:val="3"/>
        <w:ind w:right="283"/>
        <w:jc w:val="both"/>
        <w:rPr>
          <w:rFonts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eastAsia="Times New Roman" w:cs="Times New Roman"/>
          <w:color w:val="000000"/>
          <w:sz w:val="24"/>
          <w:szCs w:val="24"/>
        </w:rPr>
        <w:t>: ausência Justificada da Relatora (em 02.12.2025)</w:t>
      </w:r>
    </w:p>
    <w:p w14:paraId="1ECA9924">
      <w:pPr>
        <w:pStyle w:val="3"/>
        <w:ind w:right="283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2021F55A">
      <w:pPr>
        <w:pStyle w:val="3"/>
        <w:ind w:right="283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5C56AC68">
      <w:pPr>
        <w:pStyle w:val="3"/>
        <w:ind w:right="283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7C6D5DD6">
      <w:pPr>
        <w:pStyle w:val="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22FF67EC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05-0010132-94.2024.8.04.0000 - Agravo Interno Cível </w:t>
      </w:r>
    </w:p>
    <w:p w14:paraId="7713E217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Agravante: Francisco Jaime de Brito </w:t>
      </w:r>
    </w:p>
    <w:p w14:paraId="7A4B1FB8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>Advogados: Drs.Raul Armonia Zaidan Filho  (17.600/AM), Raul Armonia Zaidan ( 376A/AM), Gabriela Oliveira de Carvalho (17.735/AM) e Luiz Eduardo Lopes Furtado (16.687/AM).</w:t>
      </w:r>
    </w:p>
    <w:p w14:paraId="19FE1099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Agravado: Estado do Amazonas </w:t>
      </w:r>
    </w:p>
    <w:p w14:paraId="21C45ED1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>Procurador:</w:t>
      </w:r>
      <w:r>
        <w:rPr>
          <w:rFonts w:eastAsia="Times New Roman" w:cs="Times New Roman"/>
          <w:color w:val="000000"/>
        </w:rPr>
        <w:t xml:space="preserve"> </w:t>
      </w:r>
      <w:r>
        <w:rPr>
          <w:rFonts w:eastAsia="Times New Roman" w:cs="Times New Roman"/>
          <w:color w:val="000000"/>
          <w:sz w:val="24"/>
          <w:szCs w:val="24"/>
        </w:rPr>
        <w:t>Laércio de Castro Dourado Junior</w:t>
      </w:r>
    </w:p>
    <w:p w14:paraId="69737E6B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68E5B9DF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Relatora: Exma. Sra. Desa. Vânia Maria Marques Marinho</w:t>
      </w:r>
    </w:p>
    <w:p w14:paraId="71B6C320">
      <w:pPr>
        <w:pStyle w:val="3"/>
        <w:ind w:left="426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   </w:t>
      </w: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>Sustentação oral: Requerente: Francisco Jaime de Brito</w:t>
      </w:r>
    </w:p>
    <w:p w14:paraId="1972F6B0">
      <w:pPr>
        <w:pStyle w:val="3"/>
        <w:ind w:left="624"/>
        <w:jc w:val="both"/>
        <w:rPr>
          <w:shd w:val="clear" w:color="auto" w:fill="FFFF00"/>
        </w:rPr>
      </w:pPr>
      <w:r>
        <w:rPr>
          <w:rFonts w:eastAsia="Times New Roman" w:cs="Times New Roman"/>
          <w:color w:val="000000"/>
          <w:sz w:val="24"/>
          <w:szCs w:val="24"/>
          <w:shd w:val="clear" w:color="auto" w:fill="FFFF00"/>
        </w:rPr>
        <w:t>Advogados: Drs. Raul Armonia Zaidan Filho  (17.600/AM), Raul Armonia Zaidan ( 376A/AM), Gabriela Oliveira de Carvalho (17.735/AM) e Luiz Eduardo Lopes Furtado (16.687/AM).</w:t>
      </w:r>
    </w:p>
    <w:p w14:paraId="59E0F497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eastAsia="Times New Roman" w:cs="Times New Roman"/>
          <w:color w:val="000000"/>
          <w:sz w:val="24"/>
          <w:szCs w:val="24"/>
        </w:rPr>
        <w:t>: ausência Justificada da Relatora (em 02.12.2025)</w:t>
      </w:r>
    </w:p>
    <w:p w14:paraId="4CA93633">
      <w:pPr>
        <w:pStyle w:val="3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57C1BA88">
      <w:pPr>
        <w:pStyle w:val="3"/>
        <w:jc w:val="both"/>
        <w:rPr>
          <w:rFonts w:hint="default"/>
          <w:b/>
          <w:bCs/>
          <w:lang w:val="pt-BR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06 -</w:t>
      </w:r>
      <w:r>
        <w:rPr>
          <w:rFonts w:hint="default" w:eastAsia="Times New Roman" w:cs="Times New Roman"/>
          <w:b/>
          <w:bCs/>
          <w:color w:val="000000"/>
          <w:sz w:val="24"/>
          <w:szCs w:val="24"/>
          <w:lang w:val="pt-BR"/>
        </w:rPr>
        <w:t xml:space="preserve">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4006135-35.2024.8.04.0000</w:t>
      </w:r>
      <w:r>
        <w:rPr>
          <w:rFonts w:hint="default" w:eastAsia="Times New Roman" w:cs="Times New Roman"/>
          <w:b/>
          <w:bCs/>
          <w:color w:val="000000"/>
          <w:sz w:val="24"/>
          <w:szCs w:val="24"/>
          <w:lang w:val="pt-BR"/>
        </w:rPr>
        <w:t xml:space="preserve"> -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Ação Rescisória</w:t>
      </w:r>
    </w:p>
    <w:p w14:paraId="58740C2E">
      <w:pPr>
        <w:pStyle w:val="3"/>
        <w:jc w:val="both"/>
        <w:rPr>
          <w:b/>
          <w:bCs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Autor: Fábio Brandão Saraiva Junior</w:t>
      </w:r>
    </w:p>
    <w:p w14:paraId="55DAF8D0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Advogados: Bruno Infante Fonseca (16619/AM) </w:t>
      </w:r>
    </w:p>
    <w:p w14:paraId="33CC662C">
      <w:pPr>
        <w:pStyle w:val="3"/>
        <w:jc w:val="both"/>
        <w:rPr>
          <w:b/>
          <w:bCs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Ré: Manaus Transmissora de Energia S/A</w:t>
      </w:r>
    </w:p>
    <w:p w14:paraId="01E64A08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Advogados: Pedro Ivo Rodrigues Velloso Cordeiro (23944/DF); Paulo Eduardo Pinto de Almeida (15726/DF); Raphael Marcelino (24658/DF); João Víctor Coninck (80188/DF)</w:t>
      </w:r>
    </w:p>
    <w:p w14:paraId="1098A471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709C1477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6EFE0708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Relatora: Exma. Sra. Desa. Nélia Caminha Jorge </w:t>
      </w:r>
    </w:p>
    <w:p w14:paraId="7B147B94">
      <w:pPr>
        <w:pStyle w:val="3"/>
        <w:numPr>
          <w:ilvl w:val="0"/>
          <w:numId w:val="2"/>
        </w:numPr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>Sustentação oral: Requerente: Fábio Brandão Saraiva Junior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 xml:space="preserve"> </w:t>
      </w:r>
    </w:p>
    <w:p w14:paraId="3AF96006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          </w:t>
      </w:r>
      <w:r>
        <w:rPr>
          <w:rFonts w:eastAsia="Times New Roman" w:cs="Times New Roman"/>
          <w:color w:val="000000"/>
          <w:sz w:val="24"/>
          <w:szCs w:val="24"/>
          <w:shd w:val="clear" w:color="auto" w:fill="FFFF00"/>
        </w:rPr>
        <w:t>Advogado: Bruno Infante Fonseca (16619/AM)</w:t>
      </w:r>
      <w:r>
        <w:rPr>
          <w:rFonts w:eastAsia="Times New Roman" w:cs="Times New Roman"/>
          <w:color w:val="000000"/>
          <w:sz w:val="24"/>
          <w:szCs w:val="24"/>
        </w:rPr>
        <w:t xml:space="preserve"> .</w:t>
      </w:r>
    </w:p>
    <w:p w14:paraId="1A3CCCC5">
      <w:pPr>
        <w:pStyle w:val="3"/>
        <w:numPr>
          <w:ilvl w:val="0"/>
          <w:numId w:val="2"/>
        </w:numPr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00"/>
        </w:rPr>
        <w:t>Sustentação oral: : Requerente: Manaus Transmissora de Energia S/A</w:t>
      </w:r>
    </w:p>
    <w:p w14:paraId="361047DE">
      <w:pPr>
        <w:pStyle w:val="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          </w:t>
      </w:r>
      <w:r>
        <w:rPr>
          <w:rFonts w:eastAsia="Times New Roman" w:cs="Times New Roman"/>
          <w:color w:val="000000"/>
          <w:sz w:val="24"/>
          <w:szCs w:val="24"/>
          <w:shd w:val="clear" w:color="auto" w:fill="FFFF00"/>
        </w:rPr>
        <w:t xml:space="preserve">Advogado: </w:t>
      </w:r>
      <w:r>
        <w:rPr>
          <w:rFonts w:eastAsia="Times New Roman" w:cs="Times New Roman"/>
          <w:color w:val="00000A"/>
          <w:sz w:val="24"/>
          <w:szCs w:val="24"/>
          <w:shd w:val="clear" w:color="auto" w:fill="FFFF00"/>
        </w:rPr>
        <w:t>Raphael Marcelino (24658/DF)</w:t>
      </w:r>
    </w:p>
    <w:p w14:paraId="1A217232">
      <w:pPr>
        <w:pStyle w:val="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6A7D3A3B">
      <w:pPr>
        <w:pStyle w:val="3"/>
        <w:ind w:right="283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20EF9ADC">
      <w:pPr>
        <w:pStyle w:val="3"/>
        <w:ind w:right="-852"/>
        <w:jc w:val="center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IV - PROCESSOS COM JULGAMENTO SUSPENSOS/ADIADOS – PROJUDI</w:t>
      </w:r>
    </w:p>
    <w:p w14:paraId="47CF926D">
      <w:pPr>
        <w:pStyle w:val="3"/>
        <w:ind w:right="28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57D64681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07- 4003290-98.2022.8.04.0000 - Ação Direta de Inconstitucionalidade</w:t>
      </w:r>
    </w:p>
    <w:p w14:paraId="6C9719F6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>(Lei Estadual n.º 5.661/2021, que dispõe sobre a definição de Sala de Estado Maior, a fim de suplementar o disposto na Lei Federal n.º 8.906/1994 /Estatuto da Ordem dos Advogados do Brasil).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36A29575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Requerente: Ministério Público do Estado do Amazonas. </w:t>
      </w:r>
    </w:p>
    <w:p w14:paraId="00B7C0A4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Interessada: Assembleia Legislativa do Estado do Amazonas - ALE/AM. </w:t>
      </w:r>
    </w:p>
    <w:p w14:paraId="2114AC33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Procurador-Geral: Exmo. Sr. Dr. Robert Wagner Fonseca de Oliveira (OAB: 6529/AM). </w:t>
      </w:r>
    </w:p>
    <w:p w14:paraId="13C9A881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Interessada: Procuradoria-Geral do Estado do Amazonas – PGE/AM. </w:t>
      </w:r>
    </w:p>
    <w:p w14:paraId="142331F3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>Procurador-Geral : Exmo. Sr. Dr. Giordano Bruno Costa da Cruz (OAB: A761/AM)</w:t>
      </w:r>
    </w:p>
    <w:p w14:paraId="547C74F3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Procurador: Ricardo Antônio Rezende De Jesus (OAB: 17303/AM). </w:t>
      </w:r>
    </w:p>
    <w:p w14:paraId="4B926838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Procuradora: Aline Teixeira Leal Nunes (OAB: 7632/AM). </w:t>
      </w:r>
    </w:p>
    <w:p w14:paraId="4708A6BC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Procurador: Fabiano Buriol (OAB: 7657/AM). </w:t>
      </w:r>
    </w:p>
    <w:p w14:paraId="0D28F3A4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Procurador: Eugênio Nunes Silva (OAB: A763/AM). </w:t>
      </w:r>
    </w:p>
    <w:p w14:paraId="25250504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Procurador: Yolanda Correa Pereira (OAB: 1779/AM).  </w:t>
      </w:r>
    </w:p>
    <w:p w14:paraId="6A47195A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Procurador: Isaltino José Barbosa Neto (OAB: 9055/AM). </w:t>
      </w:r>
    </w:p>
    <w:p w14:paraId="556F3A60">
      <w:pPr>
        <w:pStyle w:val="3"/>
        <w:ind w:right="28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Interessada: Ordem dos Advogados do Brasil - Seccional Amazonas. </w:t>
      </w:r>
    </w:p>
    <w:p w14:paraId="6CAAD8C8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Advogado: Exmo. Sr. Dr. Jean Cleuter Simões Mendonça (OAB: 3808/AM)</w:t>
      </w:r>
    </w:p>
    <w:p w14:paraId="7CFC4120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253482AD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076F73EC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Relatora: Exma. Sra. Desa. Onilza Abreu Gerth</w:t>
      </w:r>
    </w:p>
    <w:p w14:paraId="19A13D7A">
      <w:pPr>
        <w:pStyle w:val="3"/>
        <w:numPr>
          <w:ilvl w:val="0"/>
          <w:numId w:val="3"/>
        </w:numPr>
        <w:ind w:left="284" w:right="283" w:hanging="284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Realizadas sustentações orais (em 16.09.2025).</w:t>
      </w:r>
    </w:p>
    <w:p w14:paraId="094A0D3F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>Voto da Relatora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eastAsia="Times New Roman" w:cs="Times New Roman"/>
          <w:color w:val="000000"/>
          <w:sz w:val="24"/>
          <w:szCs w:val="24"/>
        </w:rPr>
        <w:t>Julga procedente o pedido (em 16.09.2025)</w:t>
      </w:r>
    </w:p>
    <w:p w14:paraId="1B81E03D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>Voto vista divergente:</w:t>
      </w:r>
      <w:r>
        <w:rPr>
          <w:rFonts w:eastAsia="Times New Roman" w:cs="Times New Roman"/>
          <w:color w:val="000000"/>
          <w:sz w:val="24"/>
          <w:szCs w:val="24"/>
        </w:rPr>
        <w:t xml:space="preserve"> Des. Délcio Luis Santos: Diverge parcialmente da Relatora (em 14.10.2025).  </w:t>
      </w:r>
    </w:p>
    <w:p w14:paraId="5AF26AEE">
      <w:pPr>
        <w:pStyle w:val="3"/>
        <w:ind w:right="-142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>Voto vista:</w:t>
      </w:r>
      <w:r>
        <w:rPr>
          <w:rFonts w:eastAsia="Times New Roman" w:cs="Times New Roman"/>
          <w:color w:val="000000"/>
          <w:sz w:val="24"/>
          <w:szCs w:val="24"/>
        </w:rPr>
        <w:t xml:space="preserve"> Des. João de Jesus Abdala Simões: Acompanha o voto divergente do Des. Délcio Luis Santos (em 18.11.2025).</w:t>
      </w:r>
    </w:p>
    <w:p w14:paraId="49A8E3AA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>Antecipação de voto com a Relatora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: 1- </w:t>
      </w:r>
      <w:r>
        <w:rPr>
          <w:rFonts w:eastAsia="Times New Roman" w:cs="Times New Roman"/>
          <w:color w:val="000000"/>
          <w:sz w:val="24"/>
          <w:szCs w:val="24"/>
        </w:rPr>
        <w:t xml:space="preserve">Desa. Maria do Perpétuo Socorro Guedes Moura,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2- </w:t>
      </w:r>
      <w:r>
        <w:rPr>
          <w:rFonts w:eastAsia="Times New Roman" w:cs="Times New Roman"/>
          <w:color w:val="000000"/>
          <w:sz w:val="24"/>
          <w:szCs w:val="24"/>
        </w:rPr>
        <w:t>Des.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eastAsia="Times New Roman" w:cs="Times New Roman"/>
          <w:color w:val="000000"/>
          <w:sz w:val="24"/>
          <w:szCs w:val="24"/>
        </w:rPr>
        <w:t xml:space="preserve">Yedo Simões de Oliveita,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3</w:t>
      </w:r>
      <w:r>
        <w:rPr>
          <w:rFonts w:eastAsia="Times New Roman" w:cs="Times New Roman"/>
          <w:color w:val="000000"/>
          <w:sz w:val="24"/>
          <w:szCs w:val="24"/>
        </w:rPr>
        <w:t xml:space="preserve">- Des. José Hamilton Saraiva dos Santos,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4</w:t>
      </w:r>
      <w:r>
        <w:rPr>
          <w:rFonts w:eastAsia="Times New Roman" w:cs="Times New Roman"/>
          <w:color w:val="000000"/>
          <w:sz w:val="24"/>
          <w:szCs w:val="24"/>
        </w:rPr>
        <w:t xml:space="preserve">- Des. Cézar Luiz Bandiera, Desa.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5</w:t>
      </w:r>
      <w:r>
        <w:rPr>
          <w:rFonts w:eastAsia="Times New Roman" w:cs="Times New Roman"/>
          <w:color w:val="000000"/>
          <w:sz w:val="24"/>
          <w:szCs w:val="24"/>
        </w:rPr>
        <w:t xml:space="preserve">- Ida Maria Costa Andrade  e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6-</w:t>
      </w:r>
      <w:r>
        <w:rPr>
          <w:rFonts w:eastAsia="Times New Roman" w:cs="Times New Roman"/>
          <w:color w:val="000000"/>
          <w:sz w:val="24"/>
          <w:szCs w:val="24"/>
        </w:rPr>
        <w:t xml:space="preserve"> Desa Lia Maria Guedes de Freitas.   </w:t>
      </w:r>
    </w:p>
    <w:p w14:paraId="7BB55F30">
      <w:pPr>
        <w:pStyle w:val="3"/>
        <w:jc w:val="both"/>
        <w:rPr>
          <w:rFonts w:eastAsia="Times New Roman" w:cs="Times New Roman"/>
          <w:b/>
          <w:bCs/>
          <w:color w:val="000000"/>
          <w:sz w:val="24"/>
          <w:szCs w:val="24"/>
          <w:u w:val="single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>Antecipação de voto com a divergência do Des. Délcio Luis Santos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: 1-  </w:t>
      </w:r>
      <w:r>
        <w:rPr>
          <w:rFonts w:eastAsia="Times New Roman" w:cs="Times New Roman"/>
          <w:color w:val="000000"/>
          <w:sz w:val="24"/>
          <w:szCs w:val="24"/>
        </w:rPr>
        <w:t>Des. Flávio Humberto Pascarelli Lopes e 2 - Des. João de Jesus Abdala Simões.</w:t>
      </w: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 xml:space="preserve"> </w:t>
      </w:r>
    </w:p>
    <w:p w14:paraId="7FEAECF9">
      <w:pPr>
        <w:pStyle w:val="3"/>
        <w:jc w:val="both"/>
        <w:rPr>
          <w:rFonts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eastAsia="Times New Roman" w:cs="Times New Roman"/>
          <w:color w:val="000000"/>
          <w:sz w:val="24"/>
          <w:szCs w:val="24"/>
        </w:rPr>
        <w:t>: Vista para a Desa. Carla Maria Santos dos Reis (em 02.12.2025)</w:t>
      </w:r>
    </w:p>
    <w:p w14:paraId="616FEBCA">
      <w:pPr>
        <w:pStyle w:val="3"/>
        <w:rPr>
          <w:rFonts w:eastAsia="Times New Roman" w:cs="Times New Roman"/>
          <w:color w:val="000000"/>
          <w:sz w:val="24"/>
          <w:szCs w:val="24"/>
        </w:rPr>
      </w:pPr>
    </w:p>
    <w:p w14:paraId="476F44D8">
      <w:pPr>
        <w:pStyle w:val="3"/>
        <w:jc w:val="both"/>
      </w:pPr>
    </w:p>
    <w:p w14:paraId="2EDB5706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08 - 0016088-91.2024.8.04.0000</w:t>
      </w:r>
      <w:r>
        <w:rPr>
          <w:rFonts w:eastAsia="Times New Roman" w:cs="Times New Roman"/>
          <w:color w:val="000000"/>
          <w:sz w:val="24"/>
          <w:szCs w:val="24"/>
        </w:rPr>
        <w:t xml:space="preserve"> -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Recurso Administrativo</w:t>
      </w:r>
    </w:p>
    <w:p w14:paraId="78265FAB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Recorrente:</w:t>
      </w:r>
      <w:r>
        <w:rPr>
          <w:rFonts w:eastAsia="Times New Roman" w:cs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Zampier Indústria e Comércio de Madeiras Ltda</w:t>
      </w:r>
      <w:r>
        <w:rPr>
          <w:rFonts w:eastAsia="Times New Roman" w:cs="Times New Roman"/>
          <w:color w:val="000000"/>
          <w:sz w:val="24"/>
          <w:szCs w:val="24"/>
        </w:rPr>
        <w:t>.</w:t>
      </w:r>
    </w:p>
    <w:p w14:paraId="4B5BB181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Advogada: </w:t>
      </w:r>
      <w:r>
        <w:rPr>
          <w:rFonts w:eastAsia="Times New Roman" w:cs="Times New Roman"/>
          <w:color w:val="00000A"/>
          <w:sz w:val="24"/>
          <w:szCs w:val="24"/>
        </w:rPr>
        <w:t xml:space="preserve"> Anne Bianca dos Santos Pimentel (8.490/RO) (2348ª/AM)</w:t>
      </w:r>
    </w:p>
    <w:p w14:paraId="034A14EC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Recorrido:</w:t>
      </w:r>
      <w:r>
        <w:rPr>
          <w:rFonts w:eastAsia="Times New Roman" w:cs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Cartório da Comarca de Canutama-Am</w:t>
      </w:r>
      <w:r>
        <w:rPr>
          <w:rFonts w:eastAsia="Times New Roman" w:cs="Times New Roman"/>
          <w:color w:val="000000"/>
          <w:sz w:val="24"/>
          <w:szCs w:val="24"/>
        </w:rPr>
        <w:t xml:space="preserve">  (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Extrajudicial)</w:t>
      </w:r>
    </w:p>
    <w:p w14:paraId="29230333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2E99FFCA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Relatora: Exma. Sra. Desa. Lia Maria Guedes de Freitas</w:t>
      </w:r>
    </w:p>
    <w:p w14:paraId="1DAD3A2B">
      <w:pPr>
        <w:pStyle w:val="3"/>
        <w:ind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>Sustentação oral realizada em 02/12/2025</w:t>
      </w:r>
    </w:p>
    <w:p w14:paraId="7ECFBB84">
      <w:pPr>
        <w:pStyle w:val="3"/>
        <w:numPr>
          <w:ilvl w:val="0"/>
          <w:numId w:val="3"/>
        </w:numPr>
        <w:ind w:left="284" w:right="283" w:hanging="284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Realizada sustentação oral (em 02.12.2025)</w:t>
      </w:r>
    </w:p>
    <w:p w14:paraId="570E2EDC">
      <w:pPr>
        <w:pStyle w:val="3"/>
        <w:ind w:left="284" w:right="283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Advogada: </w:t>
      </w:r>
      <w:r>
        <w:rPr>
          <w:rFonts w:eastAsia="Times New Roman" w:cs="Times New Roman"/>
          <w:color w:val="00000A"/>
          <w:sz w:val="24"/>
          <w:szCs w:val="24"/>
        </w:rPr>
        <w:t xml:space="preserve"> Anne Bianca dos Santos Pimentel (8490/RO) (2348ª/AM).</w:t>
      </w:r>
    </w:p>
    <w:p w14:paraId="6EFCC9FA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Voto da Relatora: Conhece do presente Recurso Administrativo para negar-lhe provimento.</w:t>
      </w:r>
    </w:p>
    <w:p w14:paraId="79721532">
      <w:pPr>
        <w:pStyle w:val="3"/>
        <w:ind w:right="283"/>
        <w:jc w:val="both"/>
        <w:rPr>
          <w:b/>
          <w:bCs/>
        </w:rPr>
      </w:pPr>
      <w:r>
        <w:rPr>
          <w:rFonts w:eastAsia="Times New Roman" w:cs="Times New Roman"/>
          <w:b/>
          <w:bCs/>
          <w:color w:val="00000A"/>
          <w:sz w:val="24"/>
          <w:szCs w:val="24"/>
          <w:u w:val="single"/>
        </w:rPr>
        <w:t xml:space="preserve">Antecipação de voto com a Relatora </w:t>
      </w:r>
      <w:r>
        <w:rPr>
          <w:rFonts w:eastAsia="Times New Roman" w:cs="Times New Roman"/>
          <w:b/>
          <w:bCs/>
          <w:color w:val="00000A"/>
          <w:sz w:val="24"/>
          <w:szCs w:val="24"/>
        </w:rPr>
        <w:t xml:space="preserve">(em 02/12/25): </w:t>
      </w:r>
    </w:p>
    <w:p w14:paraId="4FB38850">
      <w:pPr>
        <w:pStyle w:val="3"/>
        <w:ind w:right="283"/>
        <w:jc w:val="both"/>
        <w:rPr>
          <w:b/>
          <w:bCs/>
        </w:rPr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>1) Des. Cézar Bandiera 2) Desa. Carla Reis; 3) Des. José Hamilton 4) Desa. Ida Maria;</w:t>
      </w:r>
    </w:p>
    <w:p w14:paraId="66ED9516">
      <w:pPr>
        <w:pStyle w:val="3"/>
        <w:ind w:right="283"/>
        <w:jc w:val="both"/>
        <w:rPr>
          <w:b/>
          <w:bCs/>
        </w:rPr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 xml:space="preserve">5) Desa. Onilza Gerth; 6) Desa. Socorro Guedes e7) Des. Yedo Simões. </w:t>
      </w:r>
    </w:p>
    <w:p w14:paraId="7FA32EB4">
      <w:pPr>
        <w:pStyle w:val="3"/>
        <w:ind w:right="283"/>
        <w:jc w:val="both"/>
        <w:rPr>
          <w:rFonts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/>
          <w:b/>
          <w:bCs/>
          <w:color w:val="00000A"/>
          <w:sz w:val="24"/>
          <w:szCs w:val="24"/>
          <w:u w:val="single"/>
        </w:rPr>
        <w:t>Julgamento suspenso</w:t>
      </w:r>
      <w:r>
        <w:rPr>
          <w:rFonts w:eastAsia="Times New Roman" w:cs="Times New Roman"/>
          <w:color w:val="00000A"/>
          <w:sz w:val="24"/>
          <w:szCs w:val="24"/>
        </w:rPr>
        <w:t xml:space="preserve">: Pedido de vista do Des. Flávio Pascarelli (em 02/12/2025) </w:t>
      </w:r>
    </w:p>
    <w:p w14:paraId="17ABFB3A">
      <w:pPr>
        <w:pStyle w:val="3"/>
        <w:ind w:right="283"/>
        <w:jc w:val="both"/>
        <w:rPr>
          <w:rFonts w:eastAsia="Times New Roman" w:cs="Times New Roman"/>
          <w:color w:val="00000A"/>
          <w:sz w:val="24"/>
          <w:szCs w:val="24"/>
        </w:rPr>
      </w:pPr>
    </w:p>
    <w:p w14:paraId="7EAF51B3">
      <w:pPr>
        <w:pStyle w:val="3"/>
        <w:ind w:right="283"/>
        <w:jc w:val="both"/>
        <w:rPr>
          <w:rFonts w:eastAsia="Times New Roman" w:cs="Times New Roman"/>
          <w:color w:val="00000A"/>
          <w:sz w:val="24"/>
          <w:szCs w:val="24"/>
        </w:rPr>
      </w:pPr>
    </w:p>
    <w:p w14:paraId="2CFD6998">
      <w:pPr>
        <w:pStyle w:val="3"/>
        <w:ind w:right="283"/>
        <w:jc w:val="both"/>
      </w:pPr>
    </w:p>
    <w:p w14:paraId="457A077E">
      <w:pPr>
        <w:pStyle w:val="3"/>
        <w:ind w:right="283"/>
        <w:jc w:val="center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V - PROCESSOS ADMINISTRATIVOS - PROJUDI</w:t>
      </w:r>
    </w:p>
    <w:p w14:paraId="0C093673">
      <w:pPr>
        <w:pStyle w:val="3"/>
        <w:ind w:right="28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200E575E">
      <w:pPr>
        <w:pStyle w:val="3"/>
        <w:ind w:right="28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777B3C05">
      <w:pPr>
        <w:pStyle w:val="3"/>
        <w:ind w:right="283"/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>09 - 0013201-37.2024.8.04.0000 - Processo Administrativo Disciplinar em face de Magistrado</w:t>
      </w:r>
    </w:p>
    <w:p w14:paraId="13D337CB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>Requerente: Tribunal Pleno do Tribunal de Justiça do Estado do Amazonas</w:t>
      </w:r>
    </w:p>
    <w:p w14:paraId="6E8DCE12">
      <w:pPr>
        <w:pStyle w:val="3"/>
        <w:ind w:right="-852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Requerido: MM. Manuel Amaro Pereira de Lima</w:t>
      </w:r>
    </w:p>
    <w:p w14:paraId="0719EF06">
      <w:pPr>
        <w:pStyle w:val="3"/>
        <w:ind w:right="425"/>
        <w:jc w:val="both"/>
      </w:pPr>
      <w:r>
        <w:rPr>
          <w:rFonts w:eastAsia="Times New Roman" w:cs="Times New Roman"/>
          <w:color w:val="000000"/>
          <w:sz w:val="24"/>
          <w:szCs w:val="24"/>
        </w:rPr>
        <w:t>Advogados: Emerson Paxá (61.441/DF), Raphael Grosso Filho (15.800/AM) e Fernando Dinelly (19.620/AM).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  </w:t>
      </w:r>
    </w:p>
    <w:p w14:paraId="1C032E07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5C0F860C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46EA1781">
      <w:pPr>
        <w:pStyle w:val="3"/>
        <w:ind w:right="-852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Relator: Exmo. Sr. Des. Jorge Manoel Lopes Lins</w:t>
      </w:r>
    </w:p>
    <w:p w14:paraId="32AC28D6">
      <w:pPr>
        <w:pStyle w:val="3"/>
        <w:ind w:right="-852"/>
        <w:jc w:val="both"/>
        <w:rPr>
          <w:rFonts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>Voto parcialmente divergente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eastAsia="Times New Roman" w:cs="Times New Roman"/>
          <w:color w:val="000000"/>
          <w:sz w:val="24"/>
          <w:szCs w:val="24"/>
        </w:rPr>
        <w:t>Des. Flávio Humberto Pascarelli Lopes (em 04.11.2025).</w:t>
      </w:r>
    </w:p>
    <w:p w14:paraId="4D01D9BC">
      <w:pPr>
        <w:pStyle w:val="3"/>
        <w:jc w:val="both"/>
        <w:rPr>
          <w:rFonts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/>
          <w:color w:val="000000"/>
          <w:sz w:val="24"/>
          <w:szCs w:val="24"/>
          <w:u w:val="single"/>
        </w:rPr>
        <w:t>Averbado impedimento</w:t>
      </w:r>
      <w:r>
        <w:rPr>
          <w:rFonts w:eastAsia="Times New Roman" w:cs="Times New Roman"/>
          <w:color w:val="000000"/>
          <w:sz w:val="24"/>
          <w:szCs w:val="24"/>
        </w:rPr>
        <w:t>: Des. Yedo Simões de Oliveira (em 11.11.2025).</w:t>
      </w:r>
    </w:p>
    <w:p w14:paraId="738946E1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>Voto divergente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eastAsia="Times New Roman" w:cs="Times New Roman"/>
          <w:color w:val="000000"/>
          <w:sz w:val="24"/>
          <w:szCs w:val="24"/>
        </w:rPr>
        <w:t>Des. José Hamilton Saraiva dos Santos (em 02/12/2025)</w:t>
      </w:r>
    </w:p>
    <w:p w14:paraId="6A8EACCC">
      <w:pPr>
        <w:pStyle w:val="3"/>
        <w:jc w:val="both"/>
        <w:rPr>
          <w:rFonts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>Antecipação de voto com a divergência levantada pelo Des. José Hamilton Saraiv</w:t>
      </w:r>
      <w:r>
        <w:rPr>
          <w:rFonts w:hint="default" w:eastAsia="Times New Roman" w:cs="Times New Roman"/>
          <w:b/>
          <w:bCs/>
          <w:color w:val="000000"/>
          <w:sz w:val="24"/>
          <w:szCs w:val="24"/>
          <w:u w:val="single"/>
          <w:lang w:val="pt-BR"/>
        </w:rPr>
        <w:t>a</w:t>
      </w:r>
      <w:r>
        <w:rPr>
          <w:rFonts w:eastAsia="Times New Roman" w:cs="Times New Roman"/>
          <w:color w:val="000000"/>
          <w:sz w:val="24"/>
          <w:szCs w:val="24"/>
        </w:rPr>
        <w:t xml:space="preserve">: </w:t>
      </w:r>
    </w:p>
    <w:p w14:paraId="03C8BC46">
      <w:pPr>
        <w:pStyle w:val="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1) Des. Cezar Luiz Bandiera (em 02/12/25).</w:t>
      </w:r>
    </w:p>
    <w:p w14:paraId="4A3C84CB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eastAsia="Times New Roman" w:cs="Times New Roman"/>
          <w:color w:val="000000"/>
          <w:sz w:val="24"/>
          <w:szCs w:val="24"/>
        </w:rPr>
        <w:t>: pedido de vista, Desa. Carla Maria Santos dos Reis (em 02.02.2025).</w:t>
      </w:r>
    </w:p>
    <w:p w14:paraId="24373DF3">
      <w:pPr>
        <w:pStyle w:val="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67A137B8">
      <w:pPr>
        <w:pStyle w:val="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2E076EAB">
      <w:pPr>
        <w:pStyle w:val="3"/>
        <w:ind w:right="283"/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>10 - 0012658-34.2024.8.04.0000 - Processo Administrativo Disciplinar em face de Magistrado.</w:t>
      </w:r>
    </w:p>
    <w:p w14:paraId="05EF10BB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>Requerente: Tribunal Pleno do Tribunal de Justiça do Estado do Amazonas</w:t>
      </w:r>
    </w:p>
    <w:p w14:paraId="22149596">
      <w:pPr>
        <w:pStyle w:val="3"/>
        <w:ind w:right="-852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Requerido: MM. Jânio Tutomu Takeda</w:t>
      </w:r>
    </w:p>
    <w:p w14:paraId="685FBF42">
      <w:pPr>
        <w:pStyle w:val="3"/>
        <w:ind w:right="425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Advogado: Maurício Vieira de Castro Filho (11.035/AM) 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  </w:t>
      </w:r>
    </w:p>
    <w:p w14:paraId="57ABD42D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5DB5E2EB">
      <w:pPr>
        <w:pStyle w:val="3"/>
        <w:ind w:right="283"/>
        <w:jc w:val="both"/>
      </w:pPr>
      <w:r>
        <w:rPr>
          <w:rFonts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2C79A63C">
      <w:pPr>
        <w:pStyle w:val="3"/>
        <w:ind w:right="-852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Relator: Exmo. Sr. Des. Airton Luís Corrêa Gentil</w:t>
      </w:r>
    </w:p>
    <w:p w14:paraId="5760B001">
      <w:pPr>
        <w:pStyle w:val="3"/>
        <w:ind w:right="-852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5181A829">
      <w:pPr>
        <w:pStyle w:val="3"/>
        <w:jc w:val="both"/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 xml:space="preserve">11 - </w:t>
      </w:r>
      <w:r>
        <w:fldChar w:fldCharType="begin"/>
      </w:r>
      <w:r>
        <w:instrText xml:space="preserve"> HYPERLINK "https://projudi.tjam.jus.br/projudi/processo/recursal/sessaoTurma.do?_tj=f452d01a46602469ae1228d55f90013f402abfd99f41f0b30ca16f3160e42181c96c366a391bad479ca8d5c6cd541ab5deb95153383fa3d689f4cf2586da8920aa38be22a57d9680" \h </w:instrText>
      </w:r>
      <w:r>
        <w:fldChar w:fldCharType="separate"/>
      </w:r>
      <w:r>
        <w:rPr>
          <w:rStyle w:val="13"/>
          <w:rFonts w:eastAsia="Times New Roman" w:cs="Times New Roman"/>
          <w:b/>
          <w:bCs/>
          <w:color w:val="00000A"/>
          <w:sz w:val="24"/>
          <w:szCs w:val="24"/>
          <w:u w:val="none"/>
        </w:rPr>
        <w:t>0023589-25.2025.8.04.9001</w:t>
      </w:r>
      <w:r>
        <w:rPr>
          <w:rStyle w:val="13"/>
          <w:rFonts w:eastAsia="Times New Roman" w:cs="Times New Roman"/>
          <w:b/>
          <w:bCs/>
          <w:color w:val="00000A"/>
          <w:sz w:val="24"/>
          <w:szCs w:val="24"/>
          <w:u w:val="none"/>
        </w:rPr>
        <w:fldChar w:fldCharType="end"/>
      </w:r>
      <w:r>
        <w:rPr>
          <w:rFonts w:eastAsia="Times New Roman" w:cs="Times New Roman"/>
          <w:b/>
          <w:bCs/>
          <w:color w:val="00000A"/>
          <w:sz w:val="24"/>
          <w:szCs w:val="24"/>
        </w:rPr>
        <w:t xml:space="preserve">  - Processo Administrativo</w:t>
      </w:r>
    </w:p>
    <w:p w14:paraId="2BC5A522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Requerente:</w:t>
      </w:r>
      <w:r>
        <w:rPr>
          <w:rFonts w:eastAsia="Times New Roman" w:cs="Times New Roman"/>
          <w:color w:val="000000"/>
        </w:rPr>
        <w:t xml:space="preserve"> </w:t>
      </w:r>
      <w:r>
        <w:rPr>
          <w:rFonts w:eastAsia="Times New Roman" w:cs="Times New Roman"/>
          <w:color w:val="000000"/>
          <w:sz w:val="24"/>
          <w:szCs w:val="24"/>
        </w:rPr>
        <w:t>Leida Mara Dias de Oliveira, Analista Judiciário</w:t>
      </w:r>
    </w:p>
    <w:p w14:paraId="5D2296A6">
      <w:pPr>
        <w:pStyle w:val="3"/>
        <w:ind w:right="283"/>
      </w:pPr>
      <w:r>
        <w:rPr>
          <w:rFonts w:eastAsia="Times New Roman" w:cs="Times New Roman"/>
          <w:color w:val="000000"/>
          <w:sz w:val="24"/>
          <w:szCs w:val="24"/>
        </w:rPr>
        <w:t>Interessado: Tribunal de Justiça do Estado do Amazonas</w:t>
      </w:r>
    </w:p>
    <w:p w14:paraId="50323796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>Presidente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/Relator</w:t>
      </w:r>
      <w:r>
        <w:rPr>
          <w:rFonts w:eastAsia="Times New Roman" w:cs="Times New Roman"/>
          <w:b/>
          <w:bCs/>
          <w:color w:val="00000A"/>
          <w:sz w:val="24"/>
          <w:szCs w:val="24"/>
        </w:rPr>
        <w:t>: Exmo. Sr. Des. Jomar Ricardo Saunders Fernandes</w:t>
      </w:r>
    </w:p>
    <w:p w14:paraId="00FF0885">
      <w:pPr>
        <w:pStyle w:val="3"/>
        <w:ind w:right="283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Assunto: </w:t>
      </w:r>
      <w:r>
        <w:rPr>
          <w:rFonts w:eastAsia="Times New Roman" w:cs="Times New Roman"/>
          <w:color w:val="000000"/>
          <w:sz w:val="24"/>
          <w:szCs w:val="24"/>
        </w:rPr>
        <w:t>Aposentadoria voluntária.</w:t>
      </w:r>
    </w:p>
    <w:p w14:paraId="4B61C0A8">
      <w:pPr>
        <w:pStyle w:val="3"/>
        <w:jc w:val="both"/>
      </w:pPr>
    </w:p>
    <w:p w14:paraId="27A31745">
      <w:pPr>
        <w:pStyle w:val="3"/>
        <w:jc w:val="both"/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 xml:space="preserve">12- </w:t>
      </w:r>
      <w:r>
        <w:fldChar w:fldCharType="begin"/>
      </w:r>
      <w:r>
        <w:instrText xml:space="preserve"> HYPERLINK "https://projudi.tjam.jus.br/projudi/processo/recursal/sessaoTurma.do?_tj=f452d01a46602469ae1228d55f90013f402abfd99f41f0b30ca16f3160e42181c96c366a391bad479ca8d5c6cd541ab5deb95153383fa3d689f4cf2586da8920aa38be22a57d9680" \h </w:instrText>
      </w:r>
      <w:r>
        <w:fldChar w:fldCharType="separate"/>
      </w:r>
      <w:r>
        <w:rPr>
          <w:rStyle w:val="13"/>
          <w:rFonts w:eastAsia="Times New Roman" w:cs="Times New Roman"/>
          <w:b/>
          <w:bCs/>
          <w:color w:val="00000A"/>
          <w:sz w:val="24"/>
          <w:szCs w:val="24"/>
          <w:u w:val="none"/>
        </w:rPr>
        <w:t>0023772-93.2025.8.04.9001</w:t>
      </w:r>
      <w:r>
        <w:rPr>
          <w:rStyle w:val="13"/>
          <w:rFonts w:eastAsia="Times New Roman" w:cs="Times New Roman"/>
          <w:b/>
          <w:bCs/>
          <w:color w:val="00000A"/>
          <w:sz w:val="24"/>
          <w:szCs w:val="24"/>
          <w:u w:val="none"/>
        </w:rPr>
        <w:fldChar w:fldCharType="end"/>
      </w:r>
      <w:r>
        <w:rPr>
          <w:rFonts w:eastAsia="Times New Roman" w:cs="Times New Roman"/>
          <w:b/>
          <w:bCs/>
          <w:color w:val="00000A"/>
          <w:sz w:val="24"/>
          <w:szCs w:val="24"/>
        </w:rPr>
        <w:t xml:space="preserve">  - Processo Administrativo</w:t>
      </w:r>
    </w:p>
    <w:p w14:paraId="22304888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Requerente:</w:t>
      </w:r>
      <w:r>
        <w:rPr>
          <w:rFonts w:eastAsia="Times New Roman" w:cs="Times New Roman"/>
          <w:color w:val="000000"/>
        </w:rPr>
        <w:t xml:space="preserve"> </w:t>
      </w:r>
      <w:r>
        <w:rPr>
          <w:rFonts w:eastAsia="Times New Roman" w:cs="Times New Roman"/>
          <w:color w:val="000000"/>
          <w:sz w:val="24"/>
          <w:szCs w:val="24"/>
        </w:rPr>
        <w:t>Raul da Rocha Cortez, Analista Judiciário</w:t>
      </w:r>
    </w:p>
    <w:p w14:paraId="0C6C32B9">
      <w:pPr>
        <w:pStyle w:val="3"/>
        <w:ind w:right="283"/>
      </w:pPr>
      <w:r>
        <w:rPr>
          <w:rFonts w:eastAsia="Times New Roman" w:cs="Times New Roman"/>
          <w:color w:val="000000"/>
          <w:sz w:val="24"/>
          <w:szCs w:val="24"/>
        </w:rPr>
        <w:t>Interessado: Tribunal de Justiça do Estado do Amazonas</w:t>
      </w:r>
    </w:p>
    <w:p w14:paraId="25AB75DB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>Presidente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/Relator</w:t>
      </w:r>
      <w:r>
        <w:rPr>
          <w:rFonts w:eastAsia="Times New Roman" w:cs="Times New Roman"/>
          <w:b/>
          <w:bCs/>
          <w:color w:val="00000A"/>
          <w:sz w:val="24"/>
          <w:szCs w:val="24"/>
        </w:rPr>
        <w:t>: Exmo. Sr. Des. Jomar Ricardo Saunders Fernandes</w:t>
      </w:r>
    </w:p>
    <w:p w14:paraId="5F4276BD">
      <w:pPr>
        <w:pStyle w:val="3"/>
        <w:ind w:right="283"/>
      </w:pPr>
      <w:r>
        <w:rPr>
          <w:b/>
          <w:bCs/>
        </w:rPr>
        <w:t xml:space="preserve">Assunto: </w:t>
      </w:r>
      <w:r>
        <w:rPr>
          <w:rFonts w:eastAsia="Times New Roman" w:cs="Times New Roman"/>
          <w:color w:val="000000"/>
          <w:sz w:val="24"/>
          <w:szCs w:val="24"/>
        </w:rPr>
        <w:t>Aposentadoria voluntária.</w:t>
      </w:r>
    </w:p>
    <w:p w14:paraId="6D5E953A">
      <w:pPr>
        <w:pStyle w:val="3"/>
        <w:ind w:right="283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207F0462">
      <w:pPr>
        <w:pStyle w:val="3"/>
        <w:jc w:val="both"/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 xml:space="preserve">13 – </w:t>
      </w:r>
      <w:r>
        <w:fldChar w:fldCharType="begin"/>
      </w:r>
      <w:r>
        <w:instrText xml:space="preserve"> HYPERLINK "https://projudi.tjam.jus.br/projudi/processo/recursal/sessaoTurma.do?_tj=f452d01a46602469ae1228d55f90013f402abfd99f41f0b30ca16f3160e42181c96c366a391bad479ca8d5c6cd541ab5deb95153383fa3d689f4cf2586da8920aa38be22a57d9680" \h </w:instrText>
      </w:r>
      <w:r>
        <w:fldChar w:fldCharType="separate"/>
      </w:r>
      <w:r>
        <w:rPr>
          <w:rStyle w:val="13"/>
          <w:rFonts w:eastAsia="Times New Roman" w:cs="Times New Roman"/>
          <w:b/>
          <w:bCs/>
          <w:color w:val="00000A"/>
          <w:sz w:val="24"/>
          <w:szCs w:val="24"/>
          <w:u w:val="none"/>
        </w:rPr>
        <w:t>0023779-85.2025.8.04.9001</w:t>
      </w:r>
      <w:r>
        <w:rPr>
          <w:rStyle w:val="13"/>
          <w:rFonts w:eastAsia="Times New Roman" w:cs="Times New Roman"/>
          <w:b/>
          <w:bCs/>
          <w:color w:val="00000A"/>
          <w:sz w:val="24"/>
          <w:szCs w:val="24"/>
          <w:u w:val="none"/>
        </w:rPr>
        <w:fldChar w:fldCharType="end"/>
      </w:r>
      <w:r>
        <w:rPr>
          <w:rFonts w:eastAsia="Times New Roman" w:cs="Times New Roman"/>
          <w:b/>
          <w:bCs/>
          <w:color w:val="00000A"/>
          <w:sz w:val="24"/>
          <w:szCs w:val="24"/>
        </w:rPr>
        <w:t xml:space="preserve">  - Processo Administrativo</w:t>
      </w:r>
    </w:p>
    <w:p w14:paraId="0A47A114">
      <w:pPr>
        <w:pStyle w:val="3"/>
        <w:jc w:val="both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Requerente:</w:t>
      </w:r>
      <w:r>
        <w:rPr>
          <w:rFonts w:eastAsia="Times New Roman" w:cs="Times New Roman"/>
          <w:color w:val="000000"/>
          <w:sz w:val="24"/>
          <w:szCs w:val="24"/>
        </w:rPr>
        <w:t xml:space="preserve"> Mônica Christina Lira Barros, Escrevente Juramentado</w:t>
      </w:r>
    </w:p>
    <w:p w14:paraId="6BDC81B4">
      <w:pPr>
        <w:pStyle w:val="3"/>
        <w:ind w:right="283"/>
      </w:pPr>
      <w:r>
        <w:rPr>
          <w:rFonts w:eastAsia="Times New Roman" w:cs="Times New Roman"/>
          <w:color w:val="000000"/>
          <w:sz w:val="24"/>
          <w:szCs w:val="24"/>
        </w:rPr>
        <w:t xml:space="preserve">Advogado: Samuel Cavalcante da Silva (3.260/AM) </w:t>
      </w:r>
    </w:p>
    <w:p w14:paraId="1E2C5E6C">
      <w:pPr>
        <w:pStyle w:val="3"/>
        <w:ind w:right="283"/>
      </w:pPr>
      <w:r>
        <w:rPr>
          <w:rFonts w:eastAsia="Times New Roman" w:cs="Times New Roman"/>
          <w:color w:val="000000"/>
          <w:sz w:val="24"/>
          <w:szCs w:val="24"/>
        </w:rPr>
        <w:t>Interessado: Tribunal de Justiça do Estado do Amazonas</w:t>
      </w:r>
    </w:p>
    <w:p w14:paraId="64F317F8">
      <w:pPr>
        <w:pStyle w:val="3"/>
        <w:ind w:right="283"/>
        <w:jc w:val="both"/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>Presidente</w:t>
      </w:r>
      <w:r>
        <w:rPr>
          <w:rFonts w:eastAsia="Times New Roman" w:cs="Times New Roman"/>
          <w:b/>
          <w:bCs/>
          <w:color w:val="000000"/>
          <w:sz w:val="24"/>
          <w:szCs w:val="24"/>
        </w:rPr>
        <w:t>/Relator</w:t>
      </w:r>
      <w:r>
        <w:rPr>
          <w:rFonts w:eastAsia="Times New Roman" w:cs="Times New Roman"/>
          <w:b/>
          <w:bCs/>
          <w:color w:val="00000A"/>
          <w:sz w:val="24"/>
          <w:szCs w:val="24"/>
        </w:rPr>
        <w:t>: Exmo. Sr. Des. Jomar Ricardo Saunders Fernandes</w:t>
      </w:r>
    </w:p>
    <w:p w14:paraId="08C7D355">
      <w:pPr>
        <w:pStyle w:val="3"/>
        <w:ind w:right="283"/>
        <w:rPr>
          <w:rFonts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/>
          <w:color w:val="000000"/>
          <w:sz w:val="24"/>
          <w:szCs w:val="24"/>
        </w:rPr>
        <w:t>Assunto: Aposentadoria voluntária.</w:t>
      </w:r>
    </w:p>
    <w:p w14:paraId="66811096">
      <w:pPr>
        <w:pStyle w:val="3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05E8A790">
      <w:pPr>
        <w:pStyle w:val="3"/>
        <w:ind w:right="283"/>
        <w:jc w:val="center"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>VI - PROCESSOS ADMINISTRATIVOS - SEI</w:t>
      </w:r>
    </w:p>
    <w:p w14:paraId="0FFB745D">
      <w:pPr>
        <w:pStyle w:val="3"/>
        <w:ind w:right="28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</w:p>
    <w:p w14:paraId="75943DC5">
      <w:pPr>
        <w:pStyle w:val="3"/>
        <w:ind w:right="283"/>
        <w:jc w:val="both"/>
        <w:rPr>
          <w:b/>
          <w:bCs/>
          <w:sz w:val="24"/>
          <w:szCs w:val="24"/>
        </w:rPr>
      </w:pPr>
    </w:p>
    <w:p w14:paraId="66CB35D1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  <w:lang w:val="pt-BR"/>
        </w:rPr>
        <w:t>0</w:t>
      </w:r>
      <w:r>
        <w:rPr>
          <w:rFonts w:hint="default"/>
          <w:b/>
          <w:bCs/>
          <w:sz w:val="24"/>
          <w:szCs w:val="24"/>
        </w:rPr>
        <w:t>1 – Processo Administrativo n.º 2025/000067617-00</w:t>
      </w:r>
    </w:p>
    <w:p w14:paraId="1A0C2187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</w:rPr>
        <w:t>EDITAL N.º 13/2025 – CGJECC - PARA PREENCHIMENTO DE VAGA DE SUPLENTE DA 1ª TURMA RECURSAL DO ESTADO DO AMAZONAS (Critério: Merecimento)</w:t>
      </w:r>
    </w:p>
    <w:p w14:paraId="0102F993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</w:rPr>
        <w:t>Inscrito:</w:t>
      </w:r>
    </w:p>
    <w:p w14:paraId="479FC76A">
      <w:pPr>
        <w:pStyle w:val="3"/>
        <w:ind w:right="283"/>
        <w:jc w:val="both"/>
        <w:rPr>
          <w:rFonts w:hint="default"/>
          <w:b w:val="0"/>
          <w:bCs w:val="0"/>
          <w:sz w:val="24"/>
          <w:szCs w:val="24"/>
        </w:rPr>
      </w:pPr>
      <w:r>
        <w:rPr>
          <w:rFonts w:hint="default"/>
          <w:b w:val="0"/>
          <w:bCs w:val="0"/>
          <w:sz w:val="24"/>
          <w:szCs w:val="24"/>
        </w:rPr>
        <w:t>1.Dr. Fábio Lopes Alfaia, Juiz de Direito titular da 2ª Vara do Tribunal do Júri (Juiz Sumariante) – PA n.º 2025/000059698-00.</w:t>
      </w:r>
    </w:p>
    <w:p w14:paraId="380D0880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</w:p>
    <w:p w14:paraId="162A183C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  <w:lang w:val="pt-BR"/>
        </w:rPr>
        <w:t>0</w:t>
      </w:r>
      <w:r>
        <w:rPr>
          <w:rFonts w:hint="default"/>
          <w:b/>
          <w:bCs/>
          <w:sz w:val="24"/>
          <w:szCs w:val="24"/>
        </w:rPr>
        <w:t>2 – Processo Administrativo n.º 2025/000067642-00</w:t>
      </w:r>
    </w:p>
    <w:p w14:paraId="055B9606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</w:rPr>
        <w:t>EDITAL N.º 15/2025 – CGJECC - PARA PREENCHIMENTO DE VAGA DE MEMBRO DA 4ª TURMA RECURSAL DO ESTADO DO AMAZONAS (Critério: Merecimento)</w:t>
      </w:r>
    </w:p>
    <w:p w14:paraId="64054FC5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</w:rPr>
        <w:t>Inscritos:</w:t>
      </w:r>
    </w:p>
    <w:p w14:paraId="70E42360">
      <w:pPr>
        <w:pStyle w:val="3"/>
        <w:ind w:right="283"/>
        <w:jc w:val="both"/>
        <w:rPr>
          <w:rFonts w:hint="default"/>
          <w:b w:val="0"/>
          <w:bCs w:val="0"/>
          <w:sz w:val="24"/>
          <w:szCs w:val="24"/>
        </w:rPr>
      </w:pPr>
      <w:r>
        <w:rPr>
          <w:rFonts w:hint="default"/>
          <w:b w:val="0"/>
          <w:bCs w:val="0"/>
          <w:sz w:val="24"/>
          <w:szCs w:val="24"/>
        </w:rPr>
        <w:t xml:space="preserve">1.Dr. Moacir Pereira Batista, Juiz de Direito titular da Vara Especializada do Meio Ambiente da Comarca de Manaus – PA n.º 2025/000060321-00; </w:t>
      </w:r>
    </w:p>
    <w:p w14:paraId="3777C9B9">
      <w:pPr>
        <w:pStyle w:val="3"/>
        <w:ind w:right="283"/>
        <w:jc w:val="both"/>
        <w:rPr>
          <w:rFonts w:hint="default"/>
          <w:b w:val="0"/>
          <w:bCs w:val="0"/>
          <w:sz w:val="24"/>
          <w:szCs w:val="24"/>
        </w:rPr>
      </w:pPr>
      <w:r>
        <w:rPr>
          <w:rFonts w:hint="default"/>
          <w:b w:val="0"/>
          <w:bCs w:val="0"/>
          <w:sz w:val="24"/>
          <w:szCs w:val="24"/>
        </w:rPr>
        <w:t>2.Dra. Lídia de Abreu Carvalho, Juíza Titular da 4ª Vara Cível e de Acidentes de Trabalho da Comarca de Manaus – PA n.º 2025/000061559-00;</w:t>
      </w:r>
    </w:p>
    <w:p w14:paraId="79499B41">
      <w:pPr>
        <w:pStyle w:val="3"/>
        <w:ind w:right="283"/>
        <w:jc w:val="both"/>
        <w:rPr>
          <w:rFonts w:hint="default"/>
          <w:b w:val="0"/>
          <w:bCs w:val="0"/>
          <w:sz w:val="24"/>
          <w:szCs w:val="24"/>
        </w:rPr>
      </w:pPr>
      <w:r>
        <w:rPr>
          <w:rFonts w:hint="default"/>
          <w:b w:val="0"/>
          <w:bCs w:val="0"/>
          <w:sz w:val="24"/>
          <w:szCs w:val="24"/>
        </w:rPr>
        <w:t>3.Dr. Cid da Veiga Soares Júnior, Juiz Titular da 1ª Vara Cível e de Acidentes de Trabalho da Comarca de Manaus – PA n.º 2025/000061012-00;</w:t>
      </w:r>
    </w:p>
    <w:p w14:paraId="34FF33CF">
      <w:pPr>
        <w:pStyle w:val="3"/>
        <w:ind w:right="283"/>
        <w:jc w:val="both"/>
        <w:rPr>
          <w:rFonts w:hint="default"/>
          <w:b w:val="0"/>
          <w:bCs w:val="0"/>
          <w:sz w:val="24"/>
          <w:szCs w:val="24"/>
        </w:rPr>
      </w:pPr>
      <w:r>
        <w:rPr>
          <w:rFonts w:hint="default"/>
          <w:b w:val="0"/>
          <w:bCs w:val="0"/>
          <w:sz w:val="24"/>
          <w:szCs w:val="24"/>
        </w:rPr>
        <w:t xml:space="preserve">4.Dr. Fábio Lopes Alfaia, Juiz Titular da 2ª Vara do Tribunal do Júri (Juiz Sumariante) – PA n.º 2025/000059706-00. </w:t>
      </w:r>
    </w:p>
    <w:p w14:paraId="2BDA91F8">
      <w:pPr>
        <w:pStyle w:val="3"/>
        <w:ind w:right="283"/>
        <w:jc w:val="both"/>
        <w:rPr>
          <w:rFonts w:hint="default"/>
          <w:b w:val="0"/>
          <w:bCs w:val="0"/>
          <w:sz w:val="24"/>
          <w:szCs w:val="24"/>
        </w:rPr>
      </w:pPr>
    </w:p>
    <w:p w14:paraId="504AC87D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  <w:lang w:val="pt-BR"/>
        </w:rPr>
        <w:t>0</w:t>
      </w:r>
      <w:r>
        <w:rPr>
          <w:rFonts w:hint="default"/>
          <w:b/>
          <w:bCs/>
          <w:sz w:val="24"/>
          <w:szCs w:val="24"/>
        </w:rPr>
        <w:t>3 – Processo Administrativo n.º 2025/000067649-00</w:t>
      </w:r>
    </w:p>
    <w:p w14:paraId="6301C85C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</w:rPr>
        <w:t>EDITAL N.º 16/2025 – CGJECC - PARA PREENCHIMENTO DE VAGA DE MEMBRO DA 1ª TURMA RECURSAL DO ESTADO DO AMAZONAS (Critério: Antiguidade)</w:t>
      </w:r>
    </w:p>
    <w:p w14:paraId="56E7D032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</w:rPr>
        <w:t>Inscritos:</w:t>
      </w:r>
    </w:p>
    <w:p w14:paraId="7C0133D6">
      <w:pPr>
        <w:pStyle w:val="3"/>
        <w:ind w:right="283"/>
        <w:jc w:val="both"/>
        <w:rPr>
          <w:rFonts w:hint="default"/>
          <w:b w:val="0"/>
          <w:bCs w:val="0"/>
          <w:sz w:val="24"/>
          <w:szCs w:val="24"/>
        </w:rPr>
      </w:pPr>
      <w:r>
        <w:rPr>
          <w:rFonts w:hint="default"/>
          <w:b w:val="0"/>
          <w:bCs w:val="0"/>
          <w:sz w:val="24"/>
          <w:szCs w:val="24"/>
        </w:rPr>
        <w:t>1.Dr. Moacir Pereira Batista, Juiz Titular da Vara Especializada do Meio Ambiente da Comarca de Manaus – PA n.º 2025/000060705-00;</w:t>
      </w:r>
    </w:p>
    <w:p w14:paraId="15F61A2F">
      <w:pPr>
        <w:pStyle w:val="3"/>
        <w:ind w:right="283"/>
        <w:jc w:val="both"/>
        <w:rPr>
          <w:rFonts w:hint="default"/>
          <w:b w:val="0"/>
          <w:bCs w:val="0"/>
          <w:sz w:val="24"/>
          <w:szCs w:val="24"/>
        </w:rPr>
      </w:pPr>
      <w:r>
        <w:rPr>
          <w:rFonts w:hint="default"/>
          <w:b w:val="0"/>
          <w:bCs w:val="0"/>
          <w:sz w:val="24"/>
          <w:szCs w:val="24"/>
        </w:rPr>
        <w:t>2.Dra. Lídia de Abreu Carvalho, Juíza Titular da 4ª Vara Cível e de Acidentes de Trabalho da Comarca de Manaus – PA n.º 2025/000061566-00;</w:t>
      </w:r>
    </w:p>
    <w:p w14:paraId="214EB6D9">
      <w:pPr>
        <w:pStyle w:val="3"/>
        <w:ind w:right="283"/>
        <w:jc w:val="both"/>
        <w:rPr>
          <w:rFonts w:hint="default"/>
          <w:b w:val="0"/>
          <w:bCs w:val="0"/>
          <w:sz w:val="24"/>
          <w:szCs w:val="24"/>
        </w:rPr>
      </w:pPr>
      <w:r>
        <w:rPr>
          <w:rFonts w:hint="default"/>
          <w:b w:val="0"/>
          <w:bCs w:val="0"/>
          <w:sz w:val="24"/>
          <w:szCs w:val="24"/>
        </w:rPr>
        <w:t>3.Dr. Jorsenildo Dourado do Nascimento, Juiz Titular da 18ª Vara do Juizado Especial Cível da Comarca de Manaus – PA n.º 2025/000060330-00;</w:t>
      </w:r>
    </w:p>
    <w:p w14:paraId="6FC9B6E3">
      <w:pPr>
        <w:pStyle w:val="3"/>
        <w:ind w:right="283"/>
        <w:jc w:val="both"/>
        <w:rPr>
          <w:rFonts w:hint="default"/>
          <w:b w:val="0"/>
          <w:bCs w:val="0"/>
          <w:sz w:val="24"/>
          <w:szCs w:val="24"/>
        </w:rPr>
      </w:pPr>
      <w:r>
        <w:rPr>
          <w:rFonts w:hint="default"/>
          <w:b w:val="0"/>
          <w:bCs w:val="0"/>
          <w:sz w:val="24"/>
          <w:szCs w:val="24"/>
        </w:rPr>
        <w:t>4.Dr. Cid da Veiga Soares Júnior, Juiz Titular da 1ª Vara Cível e de Acidentes de Trabalho da Comarca de Manaus – PA n.º 2025/000060983-00;</w:t>
      </w:r>
    </w:p>
    <w:p w14:paraId="7E61C543">
      <w:pPr>
        <w:pStyle w:val="3"/>
        <w:ind w:right="283"/>
        <w:jc w:val="both"/>
        <w:rPr>
          <w:rFonts w:hint="default"/>
          <w:b w:val="0"/>
          <w:bCs w:val="0"/>
          <w:sz w:val="24"/>
          <w:szCs w:val="24"/>
        </w:rPr>
      </w:pPr>
      <w:r>
        <w:rPr>
          <w:rFonts w:hint="default"/>
          <w:b w:val="0"/>
          <w:bCs w:val="0"/>
          <w:sz w:val="24"/>
          <w:szCs w:val="24"/>
        </w:rPr>
        <w:t>5.Dr. Fábio Lopes Alfaia, Juiz Titular da 2ª Vara do Tribunal do Júri (Juiz Sumariante) – PA n.º 2025/000059710-00.</w:t>
      </w:r>
    </w:p>
    <w:p w14:paraId="54CDDD04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</w:p>
    <w:p w14:paraId="38A023EA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  <w:lang w:val="pt-BR"/>
        </w:rPr>
        <w:t>0</w:t>
      </w:r>
      <w:r>
        <w:rPr>
          <w:rFonts w:hint="default"/>
          <w:b/>
          <w:bCs/>
          <w:sz w:val="24"/>
          <w:szCs w:val="24"/>
        </w:rPr>
        <w:t>4 – Processo Administrativo n.º 2025/000067662-00</w:t>
      </w:r>
    </w:p>
    <w:p w14:paraId="3C168720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</w:rPr>
        <w:t>EDITAL N.º 17/2025 – CGJECC - PARA PREENCHIMENTO DE VAGA DE SUPLENTE DA 3ª TURMA RECURSAL DO ESTADO DO AMAZONAS (Critério: Merecimento)</w:t>
      </w:r>
    </w:p>
    <w:p w14:paraId="237FA265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</w:rPr>
        <w:t>Inscrito:</w:t>
      </w:r>
    </w:p>
    <w:p w14:paraId="687AB53C">
      <w:pPr>
        <w:pStyle w:val="3"/>
        <w:ind w:right="283"/>
        <w:jc w:val="both"/>
        <w:rPr>
          <w:b w:val="0"/>
          <w:bCs w:val="0"/>
          <w:sz w:val="24"/>
          <w:szCs w:val="24"/>
        </w:rPr>
      </w:pPr>
      <w:r>
        <w:rPr>
          <w:rFonts w:hint="default"/>
          <w:b w:val="0"/>
          <w:bCs w:val="0"/>
          <w:sz w:val="24"/>
          <w:szCs w:val="24"/>
        </w:rPr>
        <w:t>1.Dr. Fábio Lopes Alfaia, Juiz Titular da 2ª Vara do Tribunal do Júri (Juiz Sumariante) – PA n.º 2025/000059719-00.</w:t>
      </w:r>
    </w:p>
    <w:p w14:paraId="7F7235B1">
      <w:pPr>
        <w:pStyle w:val="3"/>
        <w:ind w:right="283"/>
        <w:jc w:val="both"/>
        <w:rPr>
          <w:b/>
          <w:bCs/>
          <w:sz w:val="24"/>
          <w:szCs w:val="24"/>
        </w:rPr>
      </w:pPr>
    </w:p>
    <w:p w14:paraId="225EF73B">
      <w:pPr>
        <w:pStyle w:val="3"/>
        <w:ind w:right="283"/>
        <w:jc w:val="both"/>
      </w:pPr>
      <w:r>
        <w:rPr>
          <w:b/>
          <w:bCs/>
          <w:sz w:val="24"/>
          <w:szCs w:val="24"/>
        </w:rPr>
        <w:t>0</w:t>
      </w:r>
      <w:r>
        <w:rPr>
          <w:rFonts w:hint="default"/>
          <w:b/>
          <w:bCs/>
          <w:sz w:val="24"/>
          <w:szCs w:val="24"/>
          <w:lang w:val="pt-BR"/>
        </w:rPr>
        <w:t xml:space="preserve">5 </w:t>
      </w:r>
      <w:r>
        <w:rPr>
          <w:b/>
          <w:bCs/>
          <w:sz w:val="24"/>
          <w:szCs w:val="24"/>
        </w:rPr>
        <w:t>- Processo Administrativo nº 2025/000019476-01</w:t>
      </w:r>
    </w:p>
    <w:p w14:paraId="010DEFEB">
      <w:pPr>
        <w:pStyle w:val="3"/>
        <w:ind w:right="283"/>
        <w:jc w:val="both"/>
      </w:pPr>
      <w:r>
        <w:rPr>
          <w:b/>
          <w:bCs/>
          <w:sz w:val="24"/>
          <w:szCs w:val="24"/>
        </w:rPr>
        <w:t>MINUTA DE RESOLUÇÃO QUE REGULAMENTA A IMPLEMENTAÇÃO DO JUIZ DAS GARANTIAS NO ÂMBITO DO PODER JUDICIÁRIO DO ESTADO DO AMAZONAS, ESTABELECENDO O MODELO DE VARA ESPECIALIZADA NA CAPITAL E SISTEMA DE DESIGNAÇÃO CRUZADA NAS COMARCAS DO INTERIOR, CONFORME ID. 2132974.</w:t>
      </w:r>
    </w:p>
    <w:p w14:paraId="45C6CDC4">
      <w:pPr>
        <w:pStyle w:val="3"/>
        <w:ind w:right="283"/>
        <w:jc w:val="both"/>
      </w:pPr>
      <w:r>
        <w:rPr>
          <w:b/>
          <w:bCs/>
          <w:sz w:val="24"/>
          <w:szCs w:val="24"/>
        </w:rPr>
        <w:t xml:space="preserve">Apreciação suspensa: </w:t>
      </w:r>
      <w:r>
        <w:rPr>
          <w:sz w:val="24"/>
          <w:szCs w:val="24"/>
        </w:rPr>
        <w:t>ausência justificada da Vistora, Desa. Nélia Caminha Jorge (em 02.12.2025)</w:t>
      </w:r>
    </w:p>
    <w:p w14:paraId="2FE3EC54">
      <w:pPr>
        <w:pStyle w:val="3"/>
        <w:ind w:right="283"/>
        <w:jc w:val="both"/>
        <w:rPr>
          <w:sz w:val="24"/>
          <w:szCs w:val="24"/>
        </w:rPr>
      </w:pPr>
    </w:p>
    <w:p w14:paraId="0A60E895">
      <w:pPr>
        <w:pStyle w:val="3"/>
        <w:ind w:right="283"/>
        <w:jc w:val="both"/>
        <w:rPr>
          <w:b/>
          <w:bCs/>
          <w:sz w:val="24"/>
          <w:szCs w:val="24"/>
        </w:rPr>
      </w:pPr>
    </w:p>
    <w:p w14:paraId="4DD460E5">
      <w:pPr>
        <w:pStyle w:val="3"/>
        <w:ind w:right="283"/>
        <w:jc w:val="both"/>
        <w:rPr>
          <w:b/>
          <w:bCs/>
          <w:sz w:val="24"/>
          <w:szCs w:val="24"/>
        </w:rPr>
      </w:pPr>
    </w:p>
    <w:p w14:paraId="3D6E7758">
      <w:pPr>
        <w:pStyle w:val="3"/>
        <w:ind w:right="283"/>
        <w:jc w:val="both"/>
      </w:pPr>
      <w:r>
        <w:rPr>
          <w:b/>
          <w:bCs/>
          <w:sz w:val="24"/>
          <w:szCs w:val="24"/>
        </w:rPr>
        <w:t>0</w:t>
      </w:r>
      <w:r>
        <w:rPr>
          <w:rFonts w:hint="default"/>
          <w:b/>
          <w:bCs/>
          <w:sz w:val="24"/>
          <w:szCs w:val="24"/>
          <w:lang w:val="pt-BR"/>
        </w:rPr>
        <w:t>6</w:t>
      </w:r>
      <w:r>
        <w:rPr>
          <w:b/>
          <w:bCs/>
          <w:sz w:val="24"/>
          <w:szCs w:val="24"/>
        </w:rPr>
        <w:t xml:space="preserve"> - Processo Administrativo n.° 2025/000064378-00</w:t>
      </w:r>
    </w:p>
    <w:p w14:paraId="5322CF60">
      <w:pPr>
        <w:pStyle w:val="3"/>
        <w:ind w:right="283"/>
        <w:jc w:val="both"/>
      </w:pPr>
      <w:r>
        <w:rPr>
          <w:b/>
          <w:bCs/>
          <w:sz w:val="24"/>
          <w:szCs w:val="24"/>
        </w:rPr>
        <w:t>REQUERIMENTO DE REMOÇÃO FORMULADO PELA DESEMBARGADORA VÂNIA MARIA MARQUES MARINHO, INTEGRANTE DA CÂMARA CRIMINAL, PARA OCUPAR VAGA NA 3.ª CÂMARA CÍVEL, NOS TERMOS DO ART. 12 DA RESOLUÇÃO TJAM N.° 62/2023.</w:t>
      </w:r>
    </w:p>
    <w:p w14:paraId="4754C0B2">
      <w:pPr>
        <w:pStyle w:val="3"/>
        <w:ind w:right="283"/>
        <w:jc w:val="both"/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>: ausência justificada da interessada, Desa. Vânia Marques Marinho (em 02.12.2025)</w:t>
      </w:r>
    </w:p>
    <w:p w14:paraId="389CDF4E">
      <w:pPr>
        <w:pStyle w:val="3"/>
        <w:ind w:right="283"/>
        <w:jc w:val="both"/>
        <w:rPr>
          <w:sz w:val="24"/>
          <w:szCs w:val="24"/>
        </w:rPr>
      </w:pPr>
    </w:p>
    <w:p w14:paraId="712AE881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  <w:lang w:val="pt-BR"/>
        </w:rPr>
        <w:t xml:space="preserve">07 - </w:t>
      </w:r>
      <w:r>
        <w:rPr>
          <w:rFonts w:hint="default"/>
          <w:b/>
          <w:bCs/>
          <w:sz w:val="24"/>
          <w:szCs w:val="24"/>
        </w:rPr>
        <w:t>Processo Administrativo n.° 2025/000065184-00</w:t>
      </w:r>
    </w:p>
    <w:p w14:paraId="65E9DDED">
      <w:pPr>
        <w:pStyle w:val="3"/>
        <w:ind w:right="283"/>
        <w:jc w:val="both"/>
        <w:rPr>
          <w:rFonts w:hint="default"/>
          <w:b/>
          <w:bCs/>
          <w:sz w:val="24"/>
          <w:szCs w:val="24"/>
        </w:rPr>
      </w:pPr>
      <w:r>
        <w:rPr>
          <w:rFonts w:hint="default"/>
          <w:b/>
          <w:bCs/>
          <w:sz w:val="24"/>
          <w:szCs w:val="24"/>
        </w:rPr>
        <w:t>PLANO ANUAL DE AUDITORIA (PAA) REFERENTE AO EXERCÍCIO DE 2026.</w:t>
      </w:r>
    </w:p>
    <w:p w14:paraId="409E6B41">
      <w:pPr>
        <w:pStyle w:val="3"/>
        <w:ind w:right="283"/>
        <w:jc w:val="both"/>
        <w:rPr>
          <w:rFonts w:hint="default"/>
          <w:sz w:val="24"/>
          <w:szCs w:val="24"/>
        </w:rPr>
      </w:pPr>
    </w:p>
    <w:p w14:paraId="0297DFA1">
      <w:pPr>
        <w:pStyle w:val="3"/>
        <w:ind w:right="283"/>
        <w:jc w:val="both"/>
      </w:pPr>
      <w:r>
        <w:rPr>
          <w:b/>
          <w:bCs/>
          <w:sz w:val="24"/>
          <w:szCs w:val="24"/>
        </w:rPr>
        <w:t>0</w:t>
      </w:r>
      <w:r>
        <w:rPr>
          <w:rFonts w:hint="default"/>
          <w:b/>
          <w:bCs/>
          <w:sz w:val="24"/>
          <w:szCs w:val="24"/>
          <w:lang w:val="pt-BR"/>
        </w:rPr>
        <w:t>8</w:t>
      </w:r>
      <w:r>
        <w:rPr>
          <w:b/>
          <w:bCs/>
          <w:sz w:val="24"/>
          <w:szCs w:val="24"/>
        </w:rPr>
        <w:t xml:space="preserve"> - Processo Administrativo n.° 2022/000031653-00 </w:t>
      </w:r>
    </w:p>
    <w:p w14:paraId="077A9425">
      <w:pPr>
        <w:pStyle w:val="3"/>
        <w:ind w:right="283"/>
        <w:jc w:val="both"/>
      </w:pPr>
      <w:r>
        <w:rPr>
          <w:b/>
          <w:bCs/>
          <w:sz w:val="24"/>
          <w:szCs w:val="24"/>
        </w:rPr>
        <w:t>REQUERIMENTO DE CONDIÇÃO ESPECIAL DE TRABALHO, NA MODALIDADE DE TRABALHO REMOTO, FORMULADO PELO SERVIDOR J. V. D. T, NOS TERMOS DA RESOLUÇÃO TJAM N.° 24/2023.</w:t>
      </w:r>
    </w:p>
    <w:p w14:paraId="1F95BAF2">
      <w:pPr>
        <w:ind w:right="283"/>
        <w:jc w:val="both"/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>: ausência justificada da Vistora, Desa. Maria das Graças Pessôa Figueiredo  (em 02.12.2025)</w:t>
      </w:r>
    </w:p>
    <w:p w14:paraId="039AC06B">
      <w:pPr>
        <w:pStyle w:val="3"/>
        <w:ind w:right="-852"/>
        <w:jc w:val="both"/>
        <w:rPr>
          <w:sz w:val="24"/>
          <w:szCs w:val="24"/>
        </w:rPr>
      </w:pPr>
    </w:p>
    <w:p w14:paraId="78671F1A">
      <w:pPr>
        <w:pStyle w:val="3"/>
        <w:jc w:val="both"/>
      </w:pPr>
      <w:r>
        <w:rPr>
          <w:b/>
          <w:bCs/>
          <w:sz w:val="24"/>
          <w:szCs w:val="24"/>
        </w:rPr>
        <w:t>0</w:t>
      </w:r>
      <w:r>
        <w:rPr>
          <w:rFonts w:hint="default"/>
          <w:b/>
          <w:bCs/>
          <w:sz w:val="24"/>
          <w:szCs w:val="24"/>
          <w:lang w:val="pt-BR"/>
        </w:rPr>
        <w:t>9</w:t>
      </w:r>
      <w:r>
        <w:rPr>
          <w:b/>
          <w:bCs/>
          <w:sz w:val="24"/>
          <w:szCs w:val="24"/>
        </w:rPr>
        <w:t xml:space="preserve"> - Processo Administrativo n.° 2019/000011641-00</w:t>
      </w:r>
    </w:p>
    <w:p w14:paraId="281ECD53">
      <w:pPr>
        <w:pStyle w:val="3"/>
        <w:jc w:val="both"/>
      </w:pPr>
      <w:r>
        <w:rPr>
          <w:b/>
          <w:bCs/>
          <w:sz w:val="24"/>
          <w:szCs w:val="24"/>
        </w:rPr>
        <w:t>REQUERIMENTO DE CONDIÇÃO ESPECIAL DE TRABALHO, NA MODALIDADE DE TRABALHO REMOTO, FORMULADO PELO SERVIDOR D. A. S. S. G., NOS TERMOS DA RESOLUÇÃO TJAM N.° 24/2023</w:t>
      </w:r>
    </w:p>
    <w:p w14:paraId="315C1F0B">
      <w:pPr>
        <w:pStyle w:val="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Adiado: </w:t>
      </w:r>
      <w:r>
        <w:rPr>
          <w:sz w:val="24"/>
          <w:szCs w:val="24"/>
        </w:rPr>
        <w:t xml:space="preserve">a pedido da Presidência (em 02/12/25) </w:t>
      </w:r>
    </w:p>
    <w:p w14:paraId="0CC2D1DA">
      <w:pPr>
        <w:pStyle w:val="3"/>
        <w:ind w:right="283"/>
        <w:jc w:val="both"/>
        <w:rPr>
          <w:rFonts w:eastAsia="Times New Roman" w:cs="Times New Roman"/>
          <w:b/>
          <w:bCs/>
          <w:color w:val="000000"/>
          <w:sz w:val="24"/>
          <w:szCs w:val="24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702" w:right="991" w:bottom="142" w:left="1338" w:header="708" w:footer="708" w:gutter="0"/>
      <w:pgNumType w:start="1"/>
      <w:cols w:space="720" w:num="1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1" w:fontKey="{76465489-FD19-4DAC-A4BF-4CB15DD54C03}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  <w:embedRegular r:id="rId2" w:fontKey="{BDF253FC-1CF6-4BC6-B4B6-6A045FBBF80E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3" w:fontKey="{CE5B1B44-19CE-4115-A63F-E6012349166C}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4" w:fontKey="{05103DDF-FE72-4181-AFFF-F3CA3F4BD086}"/>
  </w:font>
  <w:font w:name="NSimSun">
    <w:panose1 w:val="02010609030101010101"/>
    <w:charset w:val="86"/>
    <w:family w:val="modern"/>
    <w:pitch w:val="default"/>
    <w:sig w:usb0="00000203" w:usb1="288F0000" w:usb2="00000006" w:usb3="00000000" w:csb0="00040001" w:csb1="00000000"/>
    <w:embedRegular r:id="rId5" w:fontKey="{50D6ECB4-2618-47F4-9B3B-5A90E07C9539}"/>
  </w:font>
  <w:font w:name="OpenSymbol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Liberation San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Noto Sans Symbols">
    <w:altName w:val="Calibri"/>
    <w:panose1 w:val="00000000000000000000"/>
    <w:charset w:val="01"/>
    <w:family w:val="swiss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  <w:embedRegular r:id="rId6" w:fontKey="{44733D54-DF1F-4295-8626-F26420E5EF0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CD4B5B">
    <w:pPr>
      <w:pStyle w:val="3"/>
      <w:tabs>
        <w:tab w:val="center" w:pos="4252"/>
        <w:tab w:val="right" w:pos="8504"/>
      </w:tabs>
      <w:jc w:val="right"/>
      <w:rPr>
        <w:rFonts w:eastAsia="Times New Roman" w:cs="Times New Roman"/>
        <w:color w:val="000000"/>
      </w:rPr>
    </w:pPr>
  </w:p>
  <w:p w14:paraId="4CF9E53D">
    <w:pPr>
      <w:pStyle w:val="3"/>
      <w:tabs>
        <w:tab w:val="center" w:pos="4252"/>
        <w:tab w:val="right" w:pos="8504"/>
      </w:tabs>
      <w:jc w:val="right"/>
      <w:rPr>
        <w:rFonts w:eastAsia="Times New Roman" w:cs="Times New Roman"/>
        <w:color w:val="000000"/>
      </w:rPr>
    </w:pPr>
  </w:p>
  <w:p w14:paraId="7E69557C">
    <w:pPr>
      <w:pStyle w:val="3"/>
      <w:tabs>
        <w:tab w:val="center" w:pos="4252"/>
        <w:tab w:val="right" w:pos="8504"/>
      </w:tabs>
      <w:jc w:val="right"/>
      <w:rPr>
        <w:rFonts w:eastAsia="Times New Roman" w:cs="Times New Roman"/>
        <w:color w:val="000000"/>
      </w:rPr>
    </w:pPr>
  </w:p>
  <w:p w14:paraId="1868FAC5">
    <w:pPr>
      <w:pStyle w:val="3"/>
      <w:tabs>
        <w:tab w:val="center" w:pos="4252"/>
        <w:tab w:val="right" w:pos="8504"/>
      </w:tabs>
      <w:jc w:val="right"/>
      <w:rPr>
        <w:rFonts w:eastAsia="Times New Roman" w:cs="Times New Roman"/>
        <w:color w:val="000000"/>
      </w:rPr>
    </w:pPr>
    <w:r>
      <w:fldChar w:fldCharType="begin"/>
    </w:r>
    <w:r>
      <w:instrText xml:space="preserve"> PAGE </w:instrText>
    </w:r>
    <w:r>
      <w:fldChar w:fldCharType="separate"/>
    </w:r>
    <w:r>
      <w:t>6</w:t>
    </w:r>
    <w:r>
      <w:fldChar w:fldCharType="end"/>
    </w:r>
  </w:p>
  <w:p w14:paraId="60BB887B">
    <w:pPr>
      <w:pStyle w:val="3"/>
      <w:tabs>
        <w:tab w:val="center" w:pos="4252"/>
        <w:tab w:val="right" w:pos="8504"/>
      </w:tabs>
      <w:rPr>
        <w:rFonts w:eastAsia="Times New Roman" w:cs="Times New Roman"/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4685C6">
    <w:pPr>
      <w:pStyle w:val="1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CDC01F">
    <w:pPr>
      <w:pStyle w:val="3"/>
      <w:tabs>
        <w:tab w:val="center" w:pos="4252"/>
        <w:tab w:val="right" w:pos="8504"/>
      </w:tabs>
      <w:jc w:val="right"/>
      <w:rPr>
        <w:rFonts w:eastAsia="Times New Roman" w:cs="Times New Roman"/>
        <w:color w:val="000000"/>
      </w:rPr>
    </w:pPr>
  </w:p>
  <w:p w14:paraId="123C1FA5">
    <w:pPr>
      <w:pStyle w:val="3"/>
      <w:tabs>
        <w:tab w:val="center" w:pos="4252"/>
        <w:tab w:val="right" w:pos="8504"/>
      </w:tabs>
      <w:jc w:val="right"/>
      <w:rPr>
        <w:rFonts w:eastAsia="Times New Roman" w:cs="Times New Roman"/>
        <w:color w:val="000000"/>
      </w:rPr>
    </w:pPr>
  </w:p>
  <w:p w14:paraId="0D9C0136">
    <w:pPr>
      <w:pStyle w:val="3"/>
      <w:tabs>
        <w:tab w:val="center" w:pos="4252"/>
        <w:tab w:val="right" w:pos="8504"/>
      </w:tabs>
      <w:jc w:val="right"/>
      <w:rPr>
        <w:rFonts w:eastAsia="Times New Roman" w:cs="Times New Roman"/>
        <w:color w:val="000000"/>
      </w:rPr>
    </w:pPr>
  </w:p>
  <w:p w14:paraId="719FB587">
    <w:pPr>
      <w:pStyle w:val="3"/>
      <w:tabs>
        <w:tab w:val="center" w:pos="4252"/>
        <w:tab w:val="right" w:pos="8504"/>
      </w:tabs>
      <w:jc w:val="right"/>
      <w:rPr>
        <w:rFonts w:eastAsia="Times New Roman" w:cs="Times New Roman"/>
        <w:color w:val="000000"/>
      </w:rPr>
    </w:pPr>
    <w:r>
      <w:fldChar w:fldCharType="begin"/>
    </w:r>
    <w:r>
      <w:instrText xml:space="preserve"> PAGE </w:instrText>
    </w:r>
    <w:r>
      <w:fldChar w:fldCharType="separate"/>
    </w:r>
    <w:r>
      <w:t>6</w:t>
    </w:r>
    <w:r>
      <w:fldChar w:fldCharType="end"/>
    </w:r>
  </w:p>
  <w:p w14:paraId="3E8A1F1C">
    <w:pPr>
      <w:pStyle w:val="3"/>
      <w:tabs>
        <w:tab w:val="center" w:pos="4252"/>
        <w:tab w:val="right" w:pos="8504"/>
      </w:tabs>
      <w:rPr>
        <w:rFonts w:eastAsia="Times New Roman" w:cs="Times New Roman"/>
        <w:color w:val="000000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AA8766">
    <w:pPr>
      <w:pStyle w:val="3"/>
      <w:tabs>
        <w:tab w:val="center" w:pos="4252"/>
        <w:tab w:val="right" w:pos="8504"/>
      </w:tabs>
      <w:jc w:val="center"/>
      <w:rPr>
        <w:rFonts w:eastAsia="Times New Roman" w:cs="Times New Roman"/>
        <w:color w:val="000000"/>
      </w:rPr>
    </w:pPr>
    <w:r>
      <w:rPr>
        <w:rFonts w:eastAsia="Times New Roman" w:cs="Times New Roman"/>
        <w:color w:val="000000"/>
      </w:rPr>
      <w:drawing>
        <wp:anchor distT="0" distB="0" distL="114300" distR="114300" simplePos="0" relativeHeight="251659264" behindDoc="1" locked="0" layoutInCell="0" allowOverlap="1">
          <wp:simplePos x="0" y="0"/>
          <wp:positionH relativeFrom="column">
            <wp:posOffset>2721610</wp:posOffset>
          </wp:positionH>
          <wp:positionV relativeFrom="paragraph">
            <wp:posOffset>-263525</wp:posOffset>
          </wp:positionV>
          <wp:extent cx="604520" cy="511810"/>
          <wp:effectExtent l="0" t="0" r="0" b="0"/>
          <wp:wrapSquare wrapText="bothSides"/>
          <wp:docPr id="25975432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9754325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91" t="-875" r="-1091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7522E506">
    <w:pPr>
      <w:pStyle w:val="3"/>
      <w:tabs>
        <w:tab w:val="center" w:pos="4252"/>
        <w:tab w:val="right" w:pos="8504"/>
      </w:tabs>
      <w:jc w:val="center"/>
      <w:rPr>
        <w:rFonts w:eastAsia="Times New Roman" w:cs="Times New Roman"/>
        <w:color w:val="000000"/>
      </w:rPr>
    </w:pPr>
  </w:p>
  <w:p w14:paraId="18E56929">
    <w:pPr>
      <w:pStyle w:val="3"/>
      <w:tabs>
        <w:tab w:val="center" w:pos="4252"/>
        <w:tab w:val="right" w:pos="8504"/>
      </w:tabs>
      <w:jc w:val="center"/>
      <w:rPr>
        <w:rFonts w:eastAsia="Times New Roman" w:cs="Times New Roman"/>
        <w:color w:val="000000"/>
      </w:rPr>
    </w:pPr>
    <w:r>
      <w:rPr>
        <w:rFonts w:eastAsia="Times New Roman" w:cs="Times New Roman"/>
        <w:color w:val="000000"/>
      </w:rPr>
      <w:t>TRIBUNAL DE JUSTIÇA DO ESTADO DO AMAZONAS</w:t>
    </w:r>
  </w:p>
  <w:p w14:paraId="5AA921FF">
    <w:pPr>
      <w:pStyle w:val="3"/>
      <w:tabs>
        <w:tab w:val="center" w:pos="4252"/>
        <w:tab w:val="right" w:pos="8504"/>
      </w:tabs>
      <w:jc w:val="center"/>
      <w:rPr>
        <w:rFonts w:eastAsia="Times New Roman" w:cs="Times New Roman"/>
        <w:color w:val="000000"/>
      </w:rPr>
    </w:pPr>
    <w:r>
      <w:rPr>
        <w:rFonts w:eastAsia="Times New Roman" w:cs="Times New Roman"/>
        <w:color w:val="000000"/>
      </w:rPr>
      <w:t>Secretaria do Tribunal Pleno</w:t>
    </w:r>
  </w:p>
  <w:p w14:paraId="7207CEF4">
    <w:pPr>
      <w:pStyle w:val="3"/>
      <w:tabs>
        <w:tab w:val="center" w:pos="4252"/>
        <w:tab w:val="right" w:pos="8504"/>
      </w:tabs>
      <w:jc w:val="center"/>
      <w:rPr>
        <w:rFonts w:eastAsia="Times New Roman" w:cs="Times New Roman"/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71F855">
    <w:pPr>
      <w:pStyle w:val="1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F7E2A1">
    <w:pPr>
      <w:pStyle w:val="3"/>
      <w:tabs>
        <w:tab w:val="center" w:pos="4252"/>
        <w:tab w:val="right" w:pos="8504"/>
      </w:tabs>
      <w:jc w:val="center"/>
      <w:rPr>
        <w:rFonts w:eastAsia="Times New Roman" w:cs="Times New Roman"/>
        <w:color w:val="000000"/>
      </w:rPr>
    </w:pPr>
    <w:r>
      <w:rPr>
        <w:rFonts w:eastAsia="Times New Roman" w:cs="Times New Roman"/>
        <w:color w:val="000000"/>
      </w:rPr>
      <w:drawing>
        <wp:anchor distT="0" distB="0" distL="114300" distR="114300" simplePos="0" relativeHeight="251660288" behindDoc="1" locked="0" layoutInCell="0" allowOverlap="1">
          <wp:simplePos x="0" y="0"/>
          <wp:positionH relativeFrom="column">
            <wp:posOffset>2721610</wp:posOffset>
          </wp:positionH>
          <wp:positionV relativeFrom="paragraph">
            <wp:posOffset>-263525</wp:posOffset>
          </wp:positionV>
          <wp:extent cx="604520" cy="511810"/>
          <wp:effectExtent l="0" t="0" r="0" b="0"/>
          <wp:wrapSquare wrapText="bothSides"/>
          <wp:docPr id="1391905786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91905786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91" t="-875" r="-1091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4740F263">
    <w:pPr>
      <w:pStyle w:val="3"/>
      <w:tabs>
        <w:tab w:val="center" w:pos="4252"/>
        <w:tab w:val="right" w:pos="8504"/>
      </w:tabs>
      <w:jc w:val="center"/>
      <w:rPr>
        <w:rFonts w:eastAsia="Times New Roman" w:cs="Times New Roman"/>
        <w:color w:val="000000"/>
      </w:rPr>
    </w:pPr>
  </w:p>
  <w:p w14:paraId="6988886B">
    <w:pPr>
      <w:pStyle w:val="3"/>
      <w:tabs>
        <w:tab w:val="center" w:pos="4252"/>
        <w:tab w:val="right" w:pos="8504"/>
      </w:tabs>
      <w:jc w:val="center"/>
      <w:rPr>
        <w:rFonts w:eastAsia="Times New Roman" w:cs="Times New Roman"/>
        <w:color w:val="000000"/>
      </w:rPr>
    </w:pPr>
    <w:r>
      <w:rPr>
        <w:rFonts w:eastAsia="Times New Roman" w:cs="Times New Roman"/>
        <w:color w:val="000000"/>
      </w:rPr>
      <w:t>TRIBUNAL DE JUSTIÇA DO ESTADO DO AMAZONAS</w:t>
    </w:r>
  </w:p>
  <w:p w14:paraId="7CBCF440">
    <w:pPr>
      <w:pStyle w:val="3"/>
      <w:tabs>
        <w:tab w:val="center" w:pos="4252"/>
        <w:tab w:val="right" w:pos="8504"/>
      </w:tabs>
      <w:jc w:val="center"/>
      <w:rPr>
        <w:rFonts w:eastAsia="Times New Roman" w:cs="Times New Roman"/>
        <w:color w:val="000000"/>
      </w:rPr>
    </w:pPr>
    <w:r>
      <w:rPr>
        <w:rFonts w:eastAsia="Times New Roman" w:cs="Times New Roman"/>
        <w:color w:val="000000"/>
      </w:rPr>
      <w:t>Secretaria do Tribunal Pleno</w:t>
    </w:r>
  </w:p>
  <w:p w14:paraId="18279720">
    <w:pPr>
      <w:pStyle w:val="3"/>
      <w:tabs>
        <w:tab w:val="center" w:pos="4252"/>
        <w:tab w:val="right" w:pos="8504"/>
      </w:tabs>
      <w:jc w:val="center"/>
      <w:rPr>
        <w:rFonts w:eastAsia="Times New Roman" w:cs="Times New Roman"/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0407DC"/>
    <w:multiLevelType w:val="multilevel"/>
    <w:tmpl w:val="1C0407DC"/>
    <w:lvl w:ilvl="0" w:tentative="0">
      <w:start w:val="1"/>
      <w:numFmt w:val="decimal"/>
      <w:lvlText w:val="%1."/>
      <w:lvlJc w:val="left"/>
      <w:pPr>
        <w:ind w:left="927" w:hanging="360"/>
      </w:pPr>
      <w:rPr>
        <w:rFonts w:hint="default" w:eastAsia="Times New Roman" w:cs="Times New Roman"/>
        <w:b/>
        <w:color w:val="000000"/>
        <w:sz w:val="24"/>
      </w:rPr>
    </w:lvl>
    <w:lvl w:ilvl="1" w:tentative="0">
      <w:start w:val="1"/>
      <w:numFmt w:val="lowerLetter"/>
      <w:lvlText w:val="%2."/>
      <w:lvlJc w:val="left"/>
      <w:pPr>
        <w:ind w:left="1647" w:hanging="360"/>
      </w:pPr>
    </w:lvl>
    <w:lvl w:ilvl="2" w:tentative="0">
      <w:start w:val="1"/>
      <w:numFmt w:val="lowerRoman"/>
      <w:lvlText w:val="%3."/>
      <w:lvlJc w:val="right"/>
      <w:pPr>
        <w:ind w:left="2367" w:hanging="180"/>
      </w:pPr>
    </w:lvl>
    <w:lvl w:ilvl="3" w:tentative="0">
      <w:start w:val="1"/>
      <w:numFmt w:val="decimal"/>
      <w:lvlText w:val="%4."/>
      <w:lvlJc w:val="left"/>
      <w:pPr>
        <w:ind w:left="3087" w:hanging="360"/>
      </w:pPr>
    </w:lvl>
    <w:lvl w:ilvl="4" w:tentative="0">
      <w:start w:val="1"/>
      <w:numFmt w:val="lowerLetter"/>
      <w:lvlText w:val="%5."/>
      <w:lvlJc w:val="left"/>
      <w:pPr>
        <w:ind w:left="3807" w:hanging="360"/>
      </w:pPr>
    </w:lvl>
    <w:lvl w:ilvl="5" w:tentative="0">
      <w:start w:val="1"/>
      <w:numFmt w:val="lowerRoman"/>
      <w:lvlText w:val="%6."/>
      <w:lvlJc w:val="right"/>
      <w:pPr>
        <w:ind w:left="4527" w:hanging="180"/>
      </w:pPr>
    </w:lvl>
    <w:lvl w:ilvl="6" w:tentative="0">
      <w:start w:val="1"/>
      <w:numFmt w:val="decimal"/>
      <w:lvlText w:val="%7."/>
      <w:lvlJc w:val="left"/>
      <w:pPr>
        <w:ind w:left="5247" w:hanging="360"/>
      </w:pPr>
    </w:lvl>
    <w:lvl w:ilvl="7" w:tentative="0">
      <w:start w:val="1"/>
      <w:numFmt w:val="lowerLetter"/>
      <w:lvlText w:val="%8."/>
      <w:lvlJc w:val="left"/>
      <w:pPr>
        <w:ind w:left="5967" w:hanging="360"/>
      </w:pPr>
    </w:lvl>
    <w:lvl w:ilvl="8" w:tentative="0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2F3542B7"/>
    <w:multiLevelType w:val="multilevel"/>
    <w:tmpl w:val="2F3542B7"/>
    <w:lvl w:ilvl="0" w:tentative="0">
      <w:start w:val="1"/>
      <w:numFmt w:val="bullet"/>
      <w:lvlText w:val="✔"/>
      <w:lvlJc w:val="left"/>
      <w:pPr>
        <w:tabs>
          <w:tab w:val="left" w:pos="0"/>
        </w:tabs>
        <w:ind w:left="1141" w:hanging="360"/>
      </w:pPr>
      <w:rPr>
        <w:rFonts w:hint="default" w:ascii="Noto Sans Symbols" w:hAnsi="Noto Sans Symbols" w:cs="Noto Sans Symbols"/>
      </w:rPr>
    </w:lvl>
    <w:lvl w:ilvl="1" w:tentative="0">
      <w:start w:val="1"/>
      <w:numFmt w:val="bullet"/>
      <w:lvlText w:val="o"/>
      <w:lvlJc w:val="left"/>
      <w:pPr>
        <w:tabs>
          <w:tab w:val="left" w:pos="0"/>
        </w:tabs>
        <w:ind w:left="1861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▪"/>
      <w:lvlJc w:val="left"/>
      <w:pPr>
        <w:tabs>
          <w:tab w:val="left" w:pos="0"/>
        </w:tabs>
        <w:ind w:left="2581" w:hanging="360"/>
      </w:pPr>
      <w:rPr>
        <w:rFonts w:hint="default" w:ascii="Noto Sans Symbols" w:hAnsi="Noto Sans Symbols" w:cs="Noto Sans Symbols"/>
      </w:rPr>
    </w:lvl>
    <w:lvl w:ilvl="3" w:tentative="0">
      <w:start w:val="1"/>
      <w:numFmt w:val="bullet"/>
      <w:lvlText w:val="●"/>
      <w:lvlJc w:val="left"/>
      <w:pPr>
        <w:tabs>
          <w:tab w:val="left" w:pos="0"/>
        </w:tabs>
        <w:ind w:left="3301" w:hanging="360"/>
      </w:pPr>
      <w:rPr>
        <w:rFonts w:hint="default" w:ascii="Noto Sans Symbols" w:hAnsi="Noto Sans Symbols" w:cs="Noto Sans Symbols"/>
      </w:rPr>
    </w:lvl>
    <w:lvl w:ilvl="4" w:tentative="0">
      <w:start w:val="1"/>
      <w:numFmt w:val="bullet"/>
      <w:lvlText w:val="o"/>
      <w:lvlJc w:val="left"/>
      <w:pPr>
        <w:tabs>
          <w:tab w:val="left" w:pos="0"/>
        </w:tabs>
        <w:ind w:left="4021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▪"/>
      <w:lvlJc w:val="left"/>
      <w:pPr>
        <w:tabs>
          <w:tab w:val="left" w:pos="0"/>
        </w:tabs>
        <w:ind w:left="4741" w:hanging="360"/>
      </w:pPr>
      <w:rPr>
        <w:rFonts w:hint="default" w:ascii="Noto Sans Symbols" w:hAnsi="Noto Sans Symbols" w:cs="Noto Sans Symbols"/>
      </w:rPr>
    </w:lvl>
    <w:lvl w:ilvl="6" w:tentative="0">
      <w:start w:val="1"/>
      <w:numFmt w:val="bullet"/>
      <w:lvlText w:val="●"/>
      <w:lvlJc w:val="left"/>
      <w:pPr>
        <w:tabs>
          <w:tab w:val="left" w:pos="0"/>
        </w:tabs>
        <w:ind w:left="5461" w:hanging="360"/>
      </w:pPr>
      <w:rPr>
        <w:rFonts w:hint="default" w:ascii="Noto Sans Symbols" w:hAnsi="Noto Sans Symbols" w:cs="Noto Sans Symbols"/>
      </w:rPr>
    </w:lvl>
    <w:lvl w:ilvl="7" w:tentative="0">
      <w:start w:val="1"/>
      <w:numFmt w:val="bullet"/>
      <w:lvlText w:val="o"/>
      <w:lvlJc w:val="left"/>
      <w:pPr>
        <w:tabs>
          <w:tab w:val="left" w:pos="0"/>
        </w:tabs>
        <w:ind w:left="6181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▪"/>
      <w:lvlJc w:val="left"/>
      <w:pPr>
        <w:tabs>
          <w:tab w:val="left" w:pos="0"/>
        </w:tabs>
        <w:ind w:left="6901" w:hanging="360"/>
      </w:pPr>
      <w:rPr>
        <w:rFonts w:hint="default" w:ascii="Noto Sans Symbols" w:hAnsi="Noto Sans Symbols" w:cs="Noto Sans Symbols"/>
      </w:rPr>
    </w:lvl>
  </w:abstractNum>
  <w:abstractNum w:abstractNumId="2">
    <w:nsid w:val="5ECF05A8"/>
    <w:multiLevelType w:val="multilevel"/>
    <w:tmpl w:val="5ECF05A8"/>
    <w:lvl w:ilvl="0" w:tentative="0">
      <w:start w:val="1"/>
      <w:numFmt w:val="decimal"/>
      <w:lvlText w:val="%1."/>
      <w:lvlJc w:val="left"/>
      <w:pPr>
        <w:ind w:left="927" w:hanging="360"/>
      </w:pPr>
      <w:rPr>
        <w:rFonts w:hint="default" w:eastAsia="Times New Roman" w:cs="Times New Roman"/>
        <w:b/>
        <w:color w:val="000000"/>
        <w:sz w:val="24"/>
      </w:rPr>
    </w:lvl>
    <w:lvl w:ilvl="1" w:tentative="0">
      <w:start w:val="1"/>
      <w:numFmt w:val="lowerLetter"/>
      <w:lvlText w:val="%2."/>
      <w:lvlJc w:val="left"/>
      <w:pPr>
        <w:ind w:left="1647" w:hanging="360"/>
      </w:pPr>
    </w:lvl>
    <w:lvl w:ilvl="2" w:tentative="0">
      <w:start w:val="1"/>
      <w:numFmt w:val="lowerRoman"/>
      <w:lvlText w:val="%3."/>
      <w:lvlJc w:val="right"/>
      <w:pPr>
        <w:ind w:left="2367" w:hanging="180"/>
      </w:pPr>
    </w:lvl>
    <w:lvl w:ilvl="3" w:tentative="0">
      <w:start w:val="1"/>
      <w:numFmt w:val="decimal"/>
      <w:lvlText w:val="%4."/>
      <w:lvlJc w:val="left"/>
      <w:pPr>
        <w:ind w:left="3087" w:hanging="360"/>
      </w:pPr>
    </w:lvl>
    <w:lvl w:ilvl="4" w:tentative="0">
      <w:start w:val="1"/>
      <w:numFmt w:val="lowerLetter"/>
      <w:lvlText w:val="%5."/>
      <w:lvlJc w:val="left"/>
      <w:pPr>
        <w:ind w:left="3807" w:hanging="360"/>
      </w:pPr>
    </w:lvl>
    <w:lvl w:ilvl="5" w:tentative="0">
      <w:start w:val="1"/>
      <w:numFmt w:val="lowerRoman"/>
      <w:lvlText w:val="%6."/>
      <w:lvlJc w:val="right"/>
      <w:pPr>
        <w:ind w:left="4527" w:hanging="180"/>
      </w:pPr>
    </w:lvl>
    <w:lvl w:ilvl="6" w:tentative="0">
      <w:start w:val="1"/>
      <w:numFmt w:val="decimal"/>
      <w:lvlText w:val="%7."/>
      <w:lvlJc w:val="left"/>
      <w:pPr>
        <w:ind w:left="5247" w:hanging="360"/>
      </w:pPr>
    </w:lvl>
    <w:lvl w:ilvl="7" w:tentative="0">
      <w:start w:val="1"/>
      <w:numFmt w:val="lowerLetter"/>
      <w:lvlText w:val="%8."/>
      <w:lvlJc w:val="left"/>
      <w:pPr>
        <w:ind w:left="5967" w:hanging="360"/>
      </w:pPr>
    </w:lvl>
    <w:lvl w:ilvl="8" w:tentative="0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TrueTypeFonts/>
  <w:documentProtection w:enforcement="0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4A1"/>
    <w:rsid w:val="000C5AF1"/>
    <w:rsid w:val="000C7ABC"/>
    <w:rsid w:val="00137213"/>
    <w:rsid w:val="001B4D26"/>
    <w:rsid w:val="00453FBC"/>
    <w:rsid w:val="005A36F3"/>
    <w:rsid w:val="00655B5D"/>
    <w:rsid w:val="006C1CFF"/>
    <w:rsid w:val="008754A1"/>
    <w:rsid w:val="0095148B"/>
    <w:rsid w:val="0099095D"/>
    <w:rsid w:val="00C01787"/>
    <w:rsid w:val="00C112F9"/>
    <w:rsid w:val="00CC43EE"/>
    <w:rsid w:val="00D170E7"/>
    <w:rsid w:val="00D27203"/>
    <w:rsid w:val="00D369F9"/>
    <w:rsid w:val="00DB0AF5"/>
    <w:rsid w:val="00DE55EE"/>
    <w:rsid w:val="6531196D"/>
    <w:rsid w:val="70834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NSimSun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0" w:semiHidden="0" w:name="Hyperlink"/>
    <w:lsdException w:qFormat="1"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</w:latentStyles>
  <w:style w:type="paragraph" w:default="1" w:styleId="1">
    <w:name w:val="Normal"/>
    <w:qFormat/>
    <w:uiPriority w:val="0"/>
    <w:pPr>
      <w:suppressAutoHyphens/>
    </w:pPr>
    <w:rPr>
      <w:rFonts w:ascii="Times New Roman" w:hAnsi="Times New Roman" w:eastAsia="NSimSun" w:cs="Arial"/>
      <w:lang w:val="en-US" w:eastAsia="zh-CN" w:bidi="hi-IN"/>
    </w:rPr>
  </w:style>
  <w:style w:type="paragraph" w:styleId="2">
    <w:name w:val="heading 1"/>
    <w:basedOn w:val="3"/>
    <w:next w:val="3"/>
    <w:qFormat/>
    <w:uiPriority w:val="9"/>
    <w:pPr>
      <w:keepNext/>
      <w:keepLines/>
      <w:spacing w:before="480" w:after="120"/>
      <w:outlineLvl w:val="0"/>
    </w:pPr>
    <w:rPr>
      <w:rFonts w:eastAsia="Times New Roman" w:cs="Times New Roman"/>
      <w:b/>
      <w:bCs/>
      <w:color w:val="000000"/>
      <w:sz w:val="48"/>
      <w:szCs w:val="48"/>
    </w:rPr>
  </w:style>
  <w:style w:type="paragraph" w:styleId="4">
    <w:name w:val="heading 2"/>
    <w:basedOn w:val="3"/>
    <w:next w:val="3"/>
    <w:semiHidden/>
    <w:unhideWhenUsed/>
    <w:qFormat/>
    <w:uiPriority w:val="9"/>
    <w:pPr>
      <w:keepNext/>
      <w:keepLines/>
      <w:spacing w:before="360" w:after="80"/>
      <w:outlineLvl w:val="1"/>
    </w:pPr>
    <w:rPr>
      <w:rFonts w:eastAsia="Times New Roman" w:cs="Times New Roman"/>
      <w:b/>
      <w:bCs/>
      <w:color w:val="000000"/>
      <w:sz w:val="36"/>
      <w:szCs w:val="36"/>
    </w:rPr>
  </w:style>
  <w:style w:type="paragraph" w:styleId="5">
    <w:name w:val="heading 3"/>
    <w:basedOn w:val="3"/>
    <w:next w:val="3"/>
    <w:semiHidden/>
    <w:unhideWhenUsed/>
    <w:qFormat/>
    <w:uiPriority w:val="9"/>
    <w:pPr>
      <w:keepNext/>
      <w:keepLines/>
      <w:spacing w:before="280" w:after="80"/>
      <w:outlineLvl w:val="2"/>
    </w:pPr>
    <w:rPr>
      <w:rFonts w:eastAsia="Times New Roman" w:cs="Times New Roman"/>
      <w:b/>
      <w:bCs/>
      <w:color w:val="000000"/>
      <w:sz w:val="28"/>
      <w:szCs w:val="28"/>
    </w:rPr>
  </w:style>
  <w:style w:type="paragraph" w:styleId="6">
    <w:name w:val="heading 4"/>
    <w:basedOn w:val="3"/>
    <w:next w:val="3"/>
    <w:semiHidden/>
    <w:unhideWhenUsed/>
    <w:qFormat/>
    <w:uiPriority w:val="9"/>
    <w:pPr>
      <w:keepNext/>
      <w:keepLines/>
      <w:spacing w:before="240" w:after="40"/>
      <w:outlineLvl w:val="3"/>
    </w:pPr>
    <w:rPr>
      <w:rFonts w:eastAsia="Times New Roman" w:cs="Times New Roman"/>
      <w:b/>
      <w:bCs/>
      <w:color w:val="000000"/>
      <w:sz w:val="24"/>
      <w:szCs w:val="24"/>
    </w:rPr>
  </w:style>
  <w:style w:type="paragraph" w:styleId="7">
    <w:name w:val="heading 5"/>
    <w:basedOn w:val="3"/>
    <w:next w:val="3"/>
    <w:semiHidden/>
    <w:unhideWhenUsed/>
    <w:qFormat/>
    <w:uiPriority w:val="9"/>
    <w:pPr>
      <w:keepNext/>
      <w:keepLines/>
      <w:spacing w:before="220" w:after="40"/>
      <w:outlineLvl w:val="4"/>
    </w:pPr>
    <w:rPr>
      <w:rFonts w:eastAsia="Times New Roman" w:cs="Times New Roman"/>
      <w:b/>
      <w:bCs/>
      <w:color w:val="000000"/>
      <w:sz w:val="22"/>
      <w:szCs w:val="22"/>
    </w:rPr>
  </w:style>
  <w:style w:type="paragraph" w:styleId="8">
    <w:name w:val="heading 6"/>
    <w:basedOn w:val="3"/>
    <w:next w:val="3"/>
    <w:semiHidden/>
    <w:unhideWhenUsed/>
    <w:qFormat/>
    <w:uiPriority w:val="9"/>
    <w:pPr>
      <w:keepNext/>
      <w:keepLines/>
      <w:spacing w:before="200" w:after="40"/>
      <w:outlineLvl w:val="5"/>
    </w:pPr>
    <w:rPr>
      <w:rFonts w:eastAsia="Times New Roman" w:cs="Times New Roman"/>
      <w:b/>
      <w:bCs/>
      <w:color w:val="000000"/>
    </w:rPr>
  </w:style>
  <w:style w:type="character" w:default="1" w:styleId="9">
    <w:name w:val="Default Paragraph Font"/>
    <w:unhideWhenUsed/>
    <w:qFormat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1"/>
    <w:qFormat/>
    <w:uiPriority w:val="0"/>
    <w:pPr>
      <w:suppressAutoHyphens/>
    </w:pPr>
    <w:rPr>
      <w:rFonts w:ascii="Times New Roman" w:hAnsi="Times New Roman" w:eastAsia="NSimSun" w:cs="Arial"/>
      <w:lang w:val="en-US" w:eastAsia="zh-CN" w:bidi="hi-IN"/>
    </w:rPr>
  </w:style>
  <w:style w:type="character" w:styleId="11">
    <w:name w:val="FollowedHyperlink"/>
    <w:qFormat/>
    <w:uiPriority w:val="0"/>
    <w:rPr>
      <w:color w:val="800000"/>
      <w:u w:val="single"/>
    </w:rPr>
  </w:style>
  <w:style w:type="character" w:styleId="12">
    <w:name w:val="Emphasis"/>
    <w:qFormat/>
    <w:uiPriority w:val="0"/>
    <w:rPr>
      <w:i/>
      <w:iCs/>
    </w:rPr>
  </w:style>
  <w:style w:type="character" w:styleId="13">
    <w:name w:val="Hyperlink"/>
    <w:uiPriority w:val="0"/>
    <w:rPr>
      <w:color w:val="000080"/>
      <w:u w:val="single"/>
    </w:rPr>
  </w:style>
  <w:style w:type="paragraph" w:styleId="14">
    <w:name w:val="List"/>
    <w:basedOn w:val="15"/>
    <w:qFormat/>
    <w:uiPriority w:val="0"/>
  </w:style>
  <w:style w:type="paragraph" w:styleId="15">
    <w:name w:val="Body Text"/>
    <w:basedOn w:val="1"/>
    <w:qFormat/>
    <w:uiPriority w:val="0"/>
    <w:pPr>
      <w:spacing w:after="140" w:line="276" w:lineRule="auto"/>
    </w:pPr>
  </w:style>
  <w:style w:type="paragraph" w:styleId="16">
    <w:name w:val="Title"/>
    <w:basedOn w:val="3"/>
    <w:next w:val="15"/>
    <w:qFormat/>
    <w:uiPriority w:val="10"/>
    <w:pPr>
      <w:spacing w:after="80"/>
    </w:pPr>
    <w:rPr>
      <w:rFonts w:ascii="Calibri" w:hAnsi="Calibri" w:eastAsia="Calibri" w:cs="Calibri"/>
      <w:color w:val="000000"/>
      <w:sz w:val="56"/>
      <w:szCs w:val="56"/>
    </w:rPr>
  </w:style>
  <w:style w:type="paragraph" w:styleId="17">
    <w:name w:val="header"/>
    <w:basedOn w:val="18"/>
    <w:uiPriority w:val="0"/>
  </w:style>
  <w:style w:type="paragraph" w:customStyle="1" w:styleId="18">
    <w:name w:val="Cabeçalho e Rodapé"/>
    <w:basedOn w:val="1"/>
    <w:qFormat/>
    <w:uiPriority w:val="0"/>
  </w:style>
  <w:style w:type="paragraph" w:styleId="19">
    <w:name w:val="footer"/>
    <w:basedOn w:val="18"/>
    <w:uiPriority w:val="0"/>
  </w:style>
  <w:style w:type="paragraph" w:styleId="20">
    <w:name w:val="caption"/>
    <w:basedOn w:val="1"/>
    <w:qFormat/>
    <w:uiPriority w:val="0"/>
    <w:pPr>
      <w:suppressLineNumbers/>
      <w:spacing w:before="120" w:after="120"/>
    </w:pPr>
    <w:rPr>
      <w:i/>
      <w:iCs/>
      <w:sz w:val="24"/>
      <w:szCs w:val="24"/>
    </w:rPr>
  </w:style>
  <w:style w:type="paragraph" w:styleId="21">
    <w:name w:val="Subtitle"/>
    <w:basedOn w:val="3"/>
    <w:next w:val="3"/>
    <w:qFormat/>
    <w:uiPriority w:val="11"/>
    <w:pPr>
      <w:spacing w:after="160"/>
    </w:pPr>
    <w:rPr>
      <w:rFonts w:ascii="Calibri" w:hAnsi="Calibri" w:eastAsia="Calibri" w:cs="Calibri"/>
      <w:color w:val="595959"/>
      <w:sz w:val="28"/>
      <w:szCs w:val="28"/>
    </w:rPr>
  </w:style>
  <w:style w:type="character" w:customStyle="1" w:styleId="22">
    <w:name w:val="Marcadores"/>
    <w:qFormat/>
    <w:uiPriority w:val="0"/>
    <w:rPr>
      <w:rFonts w:ascii="OpenSymbol" w:hAnsi="OpenSymbol" w:eastAsia="OpenSymbol" w:cs="OpenSymbol"/>
    </w:rPr>
  </w:style>
  <w:style w:type="paragraph" w:customStyle="1" w:styleId="23">
    <w:name w:val="Índice"/>
    <w:basedOn w:val="1"/>
    <w:qFormat/>
    <w:uiPriority w:val="0"/>
    <w:pPr>
      <w:suppressLineNumbers/>
    </w:pPr>
  </w:style>
  <w:style w:type="paragraph" w:customStyle="1" w:styleId="24">
    <w:name w:val="Título (user)"/>
    <w:basedOn w:val="1"/>
    <w:next w:val="15"/>
    <w:qFormat/>
    <w:uiPriority w:val="0"/>
    <w:pPr>
      <w:keepNext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customStyle="1" w:styleId="25">
    <w:name w:val="Índice (user)"/>
    <w:basedOn w:val="1"/>
    <w:qFormat/>
    <w:uiPriority w:val="0"/>
    <w:pPr>
      <w:suppressLineNumbers/>
    </w:pPr>
  </w:style>
  <w:style w:type="paragraph" w:customStyle="1" w:styleId="26">
    <w:name w:val="Cabeçalho e rodapé1"/>
    <w:basedOn w:val="1"/>
    <w:qFormat/>
    <w:uiPriority w:val="0"/>
  </w:style>
  <w:style w:type="paragraph" w:customStyle="1" w:styleId="27">
    <w:name w:val="Cabeçalho e rodapé2"/>
    <w:basedOn w:val="1"/>
    <w:qFormat/>
    <w:uiPriority w:val="0"/>
  </w:style>
  <w:style w:type="paragraph" w:customStyle="1" w:styleId="28">
    <w:name w:val="Conteúdo da tabela"/>
    <w:basedOn w:val="1"/>
    <w:qFormat/>
    <w:uiPriority w:val="0"/>
    <w:pPr>
      <w:widowControl w:val="0"/>
      <w:suppressLineNumbers/>
    </w:pPr>
  </w:style>
  <w:style w:type="paragraph" w:customStyle="1" w:styleId="29">
    <w:name w:val="Título de tabela"/>
    <w:basedOn w:val="28"/>
    <w:qFormat/>
    <w:uiPriority w:val="0"/>
    <w:pPr>
      <w:jc w:val="center"/>
    </w:pPr>
    <w:rPr>
      <w:b/>
      <w:bCs/>
    </w:rPr>
  </w:style>
  <w:style w:type="table" w:customStyle="1" w:styleId="30">
    <w:name w:val="TableNormal"/>
    <w:uiPriority w:val="0"/>
    <w:tblPr>
      <w:tblCellMar>
        <w:top w:w="100" w:type="dxa"/>
        <w:left w:w="100" w:type="dxa"/>
        <w:bottom w:w="100" w:type="dxa"/>
        <w:right w:w="10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2111</Words>
  <Characters>11402</Characters>
  <Lines>95</Lines>
  <Paragraphs>26</Paragraphs>
  <TotalTime>35</TotalTime>
  <ScaleCrop>false</ScaleCrop>
  <LinksUpToDate>false</LinksUpToDate>
  <CharactersWithSpaces>13487</CharactersWithSpaces>
  <Application>WPS Office_12.2.0.23155_F1E327BC-269C-435d-A152-05C5408002CA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2025-12-05T06:59:00Z</dcterms:created>
  <dc:creator>Conceição Liane Pinheiro Gomes</dc:creator>
  <cp:lastModifiedBy>Alexander Cavalcante</cp:lastModifiedBy>
  <dcterms:modified xsi:type="dcterms:W3CDTF">2025-12-05T13:11:28Z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1046-12.2.0.23155</vt:lpwstr>
  </property>
  <property fmtid="{D5CDD505-2E9C-101B-9397-08002B2CF9AE}" pid="3" name="ICV">
    <vt:lpwstr>9C4769C30220408B87D299AA6A90CA89_12</vt:lpwstr>
  </property>
</Properties>
</file>