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D59" w:rsidRDefault="00D52B4F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Sessão n.º 21/2025</w:t>
      </w:r>
    </w:p>
    <w:p w:rsidR="005E1D59" w:rsidRDefault="00D52B4F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Data: 17/06/2025</w:t>
      </w:r>
    </w:p>
    <w:p w:rsidR="005E1D59" w:rsidRDefault="00D52B4F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e-mail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: sec.tribunal.pleno@tjam.jus.br</w:t>
      </w:r>
    </w:p>
    <w:p w:rsidR="005E1D59" w:rsidRDefault="005E1D59">
      <w:pPr>
        <w:keepNext/>
        <w:keepLines/>
        <w:shd w:val="clear" w:color="auto" w:fill="FFFFFF"/>
        <w:tabs>
          <w:tab w:val="left" w:pos="0"/>
        </w:tabs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E1D59" w:rsidRDefault="00D52B4F">
      <w:pPr>
        <w:keepNext/>
        <w:keepLines/>
        <w:shd w:val="clear" w:color="auto" w:fill="FFFFFF"/>
        <w:tabs>
          <w:tab w:val="left" w:pos="0"/>
        </w:tabs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 -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Leitura da Ata</w:t>
      </w:r>
    </w:p>
    <w:p w:rsidR="005E1D59" w:rsidRDefault="00D52B4F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II - Processos com Julgamentos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- PROJUDI</w:t>
      </w:r>
    </w:p>
    <w:p w:rsidR="005E1D59" w:rsidRDefault="00D52B4F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III- Pauta Ordinária - PROJUDI</w:t>
      </w:r>
    </w:p>
    <w:p w:rsidR="005E1D59" w:rsidRDefault="00D52B4F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IV- Processos Administrativos -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SEI</w:t>
      </w:r>
      <w:proofErr w:type="gramEnd"/>
    </w:p>
    <w:p w:rsidR="005E1D59" w:rsidRDefault="00D52B4F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V - Processo Administrativo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-PROJUDI</w:t>
      </w:r>
    </w:p>
    <w:p w:rsidR="005E1D59" w:rsidRDefault="005E1D59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E1D59" w:rsidRDefault="00D52B4F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II - PROCESSOS COM JULGAMENTO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– PROJUDI</w:t>
      </w:r>
    </w:p>
    <w:p w:rsidR="005E1D59" w:rsidRDefault="005E1D59">
      <w:pPr>
        <w:tabs>
          <w:tab w:val="left" w:pos="1212"/>
        </w:tabs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</w:rPr>
      </w:pPr>
    </w:p>
    <w:p w:rsidR="005E1D59" w:rsidRDefault="005E1D59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</w:p>
    <w:p w:rsidR="005E1D59" w:rsidRDefault="00D52B4F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01- 0010298-29.2024.8.04.0000 - Embargos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de Declaração Cível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5E1D59" w:rsidRDefault="00D52B4F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02 na Pauta eletrônica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Embargante: Banco Bradesco S/A.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Rafaela Braga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Delmas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Lima (221340/RJ), Renato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Faig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(170097/RJ) e Rafael Barroso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Fontelles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(119910/RJ).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Embargada: Raquel Gomes Bentes.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Advogada: Ana Paula Benevides de Araújo (10188/AM).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Terceiro I: Federação Brasileira de Bancos - FEBRABA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N.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(7295/PR) (38828/DF),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Patricia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Teixeira (34143/PR), Mauri Marcelo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Júnior (42277/PR), Arthur Mendes Lobo (46828/PR), 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Soc.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Advogados: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Wambler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&amp; Lobo Advogados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 (2049/PR)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, Luiza Moreira Leite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Catão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(96923/PR), Leonardo de Souza Naves Barcellos (65944/PR) e Thaís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Lunardon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Toledo (70334/PR).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Advogado: Daniel Marcelo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Benvenutti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Sales (7949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/AM).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Vitória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(1564A/AM), Antônio Raimundo Barros de Carvalho (2267/AM) e Vitória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(438527/SP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)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Relator: Exmo. Sr. Des. João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de Jesus Abdala Simões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Rejeita os Embargos de Declaração.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 xml:space="preserve">Voto vista divergente do Des.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Delcio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 xml:space="preserve"> Luís Santos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Diverge do Relator para acolher os embargos de declaração com efeitos infringentes (03.06.2025).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Julgamento Suspenso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do R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elator (10.06.2025).</w:t>
      </w:r>
    </w:p>
    <w:p w:rsidR="005E1D59" w:rsidRDefault="005E1D59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E1D59" w:rsidRDefault="00D52B4F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02 - 4002347-13.2024.8.04.0000 - Mandado de Segurança Cível</w:t>
      </w: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 01  na Pauta eletrônica. 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Impetrante: Mario Jorge Silva de Figueiredo.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Oliveira dos Anjos (15899/AM),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Mayane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Chaui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Amorim (17681/AM) e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Lima da Silva (14785/AM).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Impetrado: Excelentíssimo Senhor Diretor Geral da Polícia Civil do Estado do Amazonas.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Estado do Amazonas.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Sra. Dra. Leda Mara Nascimento Albuquerque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Relator: Exmo. Sr. Des. Abraham Peixoto Campos Filho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Realizada Sustentação oral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Em 18.03.2025.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lastRenderedPageBreak/>
        <w:t>Voto do Relator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Em divergência ao Parecer Ministerial,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concede a segurança vindicada.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Antecipação de voto com o Relator (em 18.03.25)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) Des. Cezar Luiz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;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Voto-vista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Des.Yedo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Simões de Oliveira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divergente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Telma de Oliveira Cunha (em 03.06.2025).</w:t>
      </w:r>
    </w:p>
    <w:p w:rsidR="005E1D59" w:rsidRDefault="00D52B4F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Vista re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querida pela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Caminha Jorge (em 03.06.2025).</w:t>
      </w:r>
    </w:p>
    <w:p w:rsidR="005E1D59" w:rsidRDefault="00D52B4F">
      <w:pP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Julgamento suspenso: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ausência justificada do Relator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(em 10.06.2025).</w:t>
      </w:r>
    </w:p>
    <w:p w:rsidR="005E1D59" w:rsidRDefault="005E1D59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03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4006996-26.2021.8.04.0000 - Mandado de Segurança Coletivo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03  na Pauta eletrônica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Impetrante: Associação dos Notários e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Registradores do Estado do Amazonas -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Anoreg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/AM.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Raul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(376A/AM), Luiz Guilherme da Silva Morais (15437/AM),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Nilmar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dos Santos Costa (1610/AM), Marcus Vinicius Cavalcanti Albano de Souza (2520/AM), Márcio Silva Teixeira (4672/AM), Vasco Macedo Vasques (5305/AM) e Thiago Andrade d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 Oliveira (7671/AM).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Presidente do Tribunal de Justiça do Amazonas.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Representante: Procuradoria Geral do Estado do Amazonas - PGE.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Victor Hugo Freire Saldanha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Miguel Jaime dos Santos Agra.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Francisco Nascimento Marques (1192/AM) e Fabrício Frota Marques (6444/AM).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LitsAtivo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: Pedro Paulo Alencar da Silva.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Rodrigo Fernando de Almeida Oliveira (799A/AM) (189340/SP),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KonTsih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Wang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(4646/AM) e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Vito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Sasso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Filho (10344/AM).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Telma de Oliveira Cunha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Averbou suspeição: </w:t>
      </w:r>
      <w:proofErr w:type="spellStart"/>
      <w:r>
        <w:rPr>
          <w:rFonts w:ascii="Times New Roman" w:eastAsia="Times New Roman" w:hAnsi="Times New Roman" w:cs="Times New Roman"/>
          <w:bCs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Cs/>
          <w:color w:val="00000A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Desª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Luiza Cristina Nascimento d</w:t>
      </w:r>
      <w:r>
        <w:rPr>
          <w:rFonts w:ascii="Times New Roman" w:eastAsia="Times New Roman" w:hAnsi="Times New Roman" w:cs="Times New Roman"/>
          <w:sz w:val="24"/>
          <w:szCs w:val="24"/>
        </w:rPr>
        <w:t>a C. Marques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divergente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Caminha Jorge (em 03.06.2025)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Julgamento Suspenso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ausência justificada da vistora,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Carla Maria Santos dos Reis (em 10.06.2025).</w:t>
      </w:r>
    </w:p>
    <w:p w:rsidR="005E1D59" w:rsidRDefault="005E1D59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1D59" w:rsidRDefault="00D52B4F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 - Pauta Ordinária – PROJUDI</w:t>
      </w:r>
    </w:p>
    <w:p w:rsidR="005E1D59" w:rsidRDefault="005E1D59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1D59" w:rsidRDefault="005E1D59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04 - 0014206-94.2024.8.04.0000 - Embargos de Declaração Cível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04 na Pauta eletrônica 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Embargante: Estado do Amazonas 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Procurador: Franklin Arthur </w:t>
      </w:r>
      <w:proofErr w:type="spellStart"/>
      <w:r>
        <w:rPr>
          <w:rFonts w:ascii="Times New Roman" w:hAnsi="Times New Roman" w:cs="Times New Roman"/>
          <w:sz w:val="24"/>
          <w:szCs w:val="24"/>
        </w:rPr>
        <w:t>Martinz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Filho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Embargado: Claudio Carril Ferreira 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Anderson Santos da Silva (12015/AM)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1D59" w:rsidRDefault="00D52B4F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Relator: Exmo. Sr. Des. Lafayette Carneiro Vieira Júnior</w:t>
      </w:r>
    </w:p>
    <w:p w:rsidR="005E1D59" w:rsidRDefault="005E1D59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5E1D59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5E1D59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5E1D59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5E1D59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5E1D59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5E1D59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05 - 0015209-84.2024.8.04.0000 - Embargos de Declaração Cível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05 na Pauta eletrônica 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Embargante: Estado do Amazonas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Procurador: </w:t>
      </w:r>
      <w:r>
        <w:rPr>
          <w:rFonts w:ascii="Times New Roman" w:hAnsi="Times New Roman" w:cs="Times New Roman"/>
        </w:rPr>
        <w:t xml:space="preserve">Laércio </w:t>
      </w:r>
      <w:r>
        <w:rPr>
          <w:rFonts w:ascii="Times New Roman" w:hAnsi="Times New Roman" w:cs="Times New Roman"/>
        </w:rPr>
        <w:t>de Castro Dourado Junior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Embargado: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Kemio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da Silva Ferreira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1D59" w:rsidRDefault="00D52B4F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Relator: Exmo. Sr. Des. Lafayette Carneiro Vieira Júnior</w:t>
      </w:r>
    </w:p>
    <w:p w:rsidR="005E1D59" w:rsidRDefault="005E1D59">
      <w:pPr>
        <w:spacing w:after="0" w:line="240" w:lineRule="auto"/>
        <w:ind w:left="-284" w:right="-852"/>
        <w:rPr>
          <w:rFonts w:ascii="Times New Roman" w:hAnsi="Times New Roman" w:cs="Times New Roman"/>
          <w:b/>
          <w:sz w:val="24"/>
          <w:szCs w:val="24"/>
        </w:rPr>
      </w:pP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06 - 4000881-52.2022.8.04.0000 - Representação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Criminal/Notícia de Crime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06  na Pauta eletrônica 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Querelante: René Gomes da Silva Júnior 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proofErr w:type="spellStart"/>
      <w:r>
        <w:rPr>
          <w:rFonts w:ascii="Times New Roman" w:hAnsi="Times New Roman" w:cs="Times New Roman"/>
          <w:sz w:val="24"/>
          <w:szCs w:val="24"/>
        </w:rPr>
        <w:t>Cristian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Mendes da Silva (A691/AM e 4380/RO) 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Querelado: Raimundo Paulino de Almeida Grana </w:t>
      </w:r>
    </w:p>
    <w:p w:rsidR="005E1D59" w:rsidRDefault="00D52B4F">
      <w:pPr>
        <w:spacing w:after="0" w:line="240" w:lineRule="auto"/>
        <w:ind w:left="-284" w:right="-8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Gina Moraes de Almeida (7036/AM) </w:t>
      </w:r>
    </w:p>
    <w:p w:rsidR="005E1D59" w:rsidRDefault="00D52B4F">
      <w:p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E1D59" w:rsidRDefault="00D52B4F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Relator: Exmo. Sr. Des. Lafayette Carneiro Vieira Júnior</w:t>
      </w:r>
    </w:p>
    <w:p w:rsidR="005E1D59" w:rsidRDefault="005E1D59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5E1D59">
      <w:pPr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D52B4F">
      <w:pPr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 - Processos Administrativos - SEI</w:t>
      </w:r>
    </w:p>
    <w:p w:rsidR="005E1D59" w:rsidRDefault="005E1D59">
      <w:pPr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5E1D59">
      <w:pPr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E1D59" w:rsidRDefault="00D52B4F">
      <w:pPr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01 - Processo administrativo n.º 2024/000022856-00</w:t>
      </w:r>
    </w:p>
    <w:p w:rsidR="005E1D59" w:rsidRDefault="00D52B4F">
      <w:pPr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MINUTA DE RESOLUÇÃO QUE INSTITUI A POLÍTICA PÚBLICA DE ESTÍMULO À LOTAÇÃO E À PERMANÊNCIA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 MAGISTRADOS EM UNIDADES JUDICIÁRIAS CLASSIFICADAS COMO DE DIFÍCIL PROVIMENTO.</w:t>
      </w:r>
    </w:p>
    <w:p w:rsidR="005E1D59" w:rsidRDefault="00D52B4F">
      <w:pPr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Adiado: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Vista para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Caminha Jorge.</w:t>
      </w:r>
    </w:p>
    <w:p w:rsidR="005E1D59" w:rsidRDefault="005E1D59">
      <w:pPr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1D59" w:rsidRDefault="00D52B4F">
      <w:pPr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/>
          <w:b/>
          <w:sz w:val="24"/>
          <w:szCs w:val="24"/>
        </w:rPr>
        <w:t xml:space="preserve">02 - </w:t>
      </w:r>
      <w:r>
        <w:rPr>
          <w:rFonts w:ascii="Times New Roman" w:eastAsia="Times New Roman" w:hAnsi="Times New Roman"/>
          <w:b/>
          <w:sz w:val="24"/>
          <w:szCs w:val="24"/>
        </w:rPr>
        <w:t>Processo</w:t>
      </w:r>
      <w:proofErr w:type="gramEnd"/>
      <w:r>
        <w:rPr>
          <w:rFonts w:ascii="Times New Roman" w:eastAsia="Times New Roman" w:hAnsi="Times New Roman"/>
          <w:b/>
          <w:sz w:val="24"/>
          <w:szCs w:val="24"/>
        </w:rPr>
        <w:t xml:space="preserve"> Administrativo nº 2025/000009604-00  </w:t>
      </w:r>
    </w:p>
    <w:p w:rsidR="005E1D59" w:rsidRDefault="00D52B4F">
      <w:pPr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 xml:space="preserve">MINUTA DE RESOLUÇÃO QUE DISPÕE SOBRE A INCLUSÃO NOS FINS DA ESMAM DO ART. </w:t>
      </w:r>
      <w:r>
        <w:rPr>
          <w:rFonts w:ascii="Times New Roman" w:eastAsia="Times New Roman" w:hAnsi="Times New Roman"/>
          <w:b/>
          <w:sz w:val="24"/>
          <w:szCs w:val="24"/>
        </w:rPr>
        <w:t>2º-A, QUE TRATA SOBRE AS ATIVIDADES DE PESQUISA, DESENVOLVIMENTO E INOVAÇÃO (</w:t>
      </w:r>
      <w:proofErr w:type="spellStart"/>
      <w:r>
        <w:rPr>
          <w:rFonts w:ascii="Times New Roman" w:eastAsia="Times New Roman" w:hAnsi="Times New Roman"/>
          <w:b/>
          <w:sz w:val="24"/>
          <w:szCs w:val="24"/>
        </w:rPr>
        <w:t>PD&amp;I</w:t>
      </w:r>
      <w:proofErr w:type="spellEnd"/>
      <w:r>
        <w:rPr>
          <w:rFonts w:ascii="Times New Roman" w:eastAsia="Times New Roman" w:hAnsi="Times New Roman"/>
          <w:b/>
          <w:sz w:val="24"/>
          <w:szCs w:val="24"/>
        </w:rPr>
        <w:t xml:space="preserve">) NO TÍTULO I, CAPÍTULO II DA RESOLUÇÃO Nº 12/2013 DO TJAM, E SOBRE A CRIAÇÃO DO NÚCLEO </w:t>
      </w:r>
      <w:proofErr w:type="spellStart"/>
      <w:r>
        <w:rPr>
          <w:rFonts w:ascii="Times New Roman" w:eastAsia="Times New Roman" w:hAnsi="Times New Roman"/>
          <w:b/>
          <w:sz w:val="24"/>
          <w:szCs w:val="24"/>
        </w:rPr>
        <w:t>PD&amp;I</w:t>
      </w:r>
      <w:proofErr w:type="spellEnd"/>
      <w:r>
        <w:rPr>
          <w:rFonts w:ascii="Times New Roman" w:eastAsia="Times New Roman" w:hAnsi="Times New Roman"/>
          <w:b/>
          <w:sz w:val="24"/>
          <w:szCs w:val="24"/>
        </w:rPr>
        <w:t xml:space="preserve"> DA ESCOLA SUPERIOR DA MAGISTRATURA DO AMAZONAS – ESMAM, INSTITUÍDA PEL</w:t>
      </w:r>
      <w:bookmarkStart w:id="0" w:name="_GoBack"/>
      <w:bookmarkEnd w:id="0"/>
      <w:r>
        <w:rPr>
          <w:rFonts w:ascii="Times New Roman" w:eastAsia="Times New Roman" w:hAnsi="Times New Roman"/>
          <w:b/>
          <w:sz w:val="24"/>
          <w:szCs w:val="24"/>
        </w:rPr>
        <w:t>A LEI COMPLE</w:t>
      </w:r>
      <w:r>
        <w:rPr>
          <w:rFonts w:ascii="Times New Roman" w:eastAsia="Times New Roman" w:hAnsi="Times New Roman"/>
          <w:b/>
          <w:sz w:val="24"/>
          <w:szCs w:val="24"/>
        </w:rPr>
        <w:t>MENTAR Nº 17/1997.</w:t>
      </w:r>
    </w:p>
    <w:sectPr w:rsidR="005E1D59" w:rsidSect="005E1D59">
      <w:headerReference w:type="default" r:id="rId7"/>
      <w:footerReference w:type="default" r:id="rId8"/>
      <w:pgSz w:w="11906" w:h="16838"/>
      <w:pgMar w:top="1417" w:right="1701" w:bottom="0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2B4F" w:rsidRDefault="00D52B4F">
      <w:pPr>
        <w:spacing w:line="240" w:lineRule="auto"/>
      </w:pPr>
      <w:r>
        <w:separator/>
      </w:r>
    </w:p>
  </w:endnote>
  <w:endnote w:type="continuationSeparator" w:id="0">
    <w:p w:rsidR="00D52B4F" w:rsidRDefault="00D52B4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altName w:val="Segoe Print"/>
    <w:charset w:val="0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NSimSun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1D59" w:rsidRDefault="005E1D59">
    <w:pP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D52B4F">
      <w:rPr>
        <w:color w:val="000000"/>
      </w:rPr>
      <w:instrText>PAGE</w:instrText>
    </w:r>
    <w:r>
      <w:rPr>
        <w:color w:val="000000"/>
      </w:rPr>
      <w:fldChar w:fldCharType="separate"/>
    </w:r>
    <w:r w:rsidR="008D503F">
      <w:rPr>
        <w:noProof/>
        <w:color w:val="000000"/>
      </w:rPr>
      <w:t>3</w:t>
    </w:r>
    <w:r>
      <w:rPr>
        <w:color w:val="000000"/>
      </w:rPr>
      <w:fldChar w:fldCharType="end"/>
    </w:r>
  </w:p>
  <w:p w:rsidR="005E1D59" w:rsidRDefault="005E1D59">
    <w:pP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2B4F" w:rsidRDefault="00D52B4F">
      <w:pPr>
        <w:spacing w:after="0"/>
      </w:pPr>
      <w:r>
        <w:separator/>
      </w:r>
    </w:p>
  </w:footnote>
  <w:footnote w:type="continuationSeparator" w:id="0">
    <w:p w:rsidR="00D52B4F" w:rsidRDefault="00D52B4F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1D59" w:rsidRDefault="00D52B4F">
    <w:pP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noProof/>
        <w:lang w:eastAsia="pt-BR" w:bidi="ar-SA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2399665</wp:posOffset>
          </wp:positionH>
          <wp:positionV relativeFrom="paragraph">
            <wp:posOffset>-298450</wp:posOffset>
          </wp:positionV>
          <wp:extent cx="604520" cy="511810"/>
          <wp:effectExtent l="0" t="0" r="0" b="0"/>
          <wp:wrapSquare wrapText="bothSides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 preferRelativeResize="0"/>
                </pic:nvPicPr>
                <pic:blipFill>
                  <a:blip r:embed="rId1"/>
                  <a:srcRect l="-1069" t="-874" r="-1069" b="-873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5E1D59" w:rsidRDefault="005E1D59">
    <w:pP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</w:p>
  <w:p w:rsidR="005E1D59" w:rsidRDefault="00D52B4F">
    <w:pP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t>TRIBUNAL DE JUSTIÇA DO ESTADO DO AMAZONAS</w:t>
    </w:r>
  </w:p>
  <w:p w:rsidR="005E1D59" w:rsidRDefault="00D52B4F">
    <w:pP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t>Secretaria do Tribunal Pleno</w:t>
    </w:r>
  </w:p>
  <w:p w:rsidR="005E1D59" w:rsidRDefault="005E1D59">
    <w:pP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54D3"/>
    <w:rsid w:val="000233CA"/>
    <w:rsid w:val="001427D5"/>
    <w:rsid w:val="00170B59"/>
    <w:rsid w:val="001A376A"/>
    <w:rsid w:val="002B6668"/>
    <w:rsid w:val="003630C4"/>
    <w:rsid w:val="00384ABA"/>
    <w:rsid w:val="00416E60"/>
    <w:rsid w:val="005E1D59"/>
    <w:rsid w:val="007654D3"/>
    <w:rsid w:val="007B06C3"/>
    <w:rsid w:val="008978FD"/>
    <w:rsid w:val="008D503F"/>
    <w:rsid w:val="009375B3"/>
    <w:rsid w:val="00981A67"/>
    <w:rsid w:val="00BA5F80"/>
    <w:rsid w:val="00C56DE7"/>
    <w:rsid w:val="00D52B4F"/>
    <w:rsid w:val="00D848F0"/>
    <w:rsid w:val="00E3037A"/>
    <w:rsid w:val="00E4226C"/>
    <w:rsid w:val="00E9799E"/>
    <w:rsid w:val="00EB1C54"/>
    <w:rsid w:val="00EC4FEB"/>
    <w:rsid w:val="00FE7F35"/>
    <w:rsid w:val="01724C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1D59"/>
    <w:pPr>
      <w:suppressAutoHyphens/>
      <w:spacing w:after="200" w:line="276" w:lineRule="auto"/>
    </w:pPr>
    <w:rPr>
      <w:sz w:val="22"/>
      <w:szCs w:val="22"/>
      <w:lang w:eastAsia="zh-CN" w:bidi="hi-IN"/>
    </w:rPr>
  </w:style>
  <w:style w:type="paragraph" w:styleId="Ttulo1">
    <w:name w:val="heading 1"/>
    <w:basedOn w:val="Normal"/>
    <w:next w:val="Normal"/>
    <w:link w:val="Ttulo1Char"/>
    <w:uiPriority w:val="9"/>
    <w:qFormat/>
    <w:rsid w:val="005E1D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5E1D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E1D5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E1D5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5E1D5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5E1D5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5E1D5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5E1D5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5E1D5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har"/>
    <w:uiPriority w:val="10"/>
    <w:qFormat/>
    <w:rsid w:val="005E1D5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Cabealho">
    <w:name w:val="header"/>
    <w:basedOn w:val="Normal"/>
    <w:link w:val="CabealhoChar"/>
    <w:uiPriority w:val="99"/>
    <w:unhideWhenUsed/>
    <w:qFormat/>
    <w:rsid w:val="005E1D59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paragraph" w:styleId="Rodap">
    <w:name w:val="footer"/>
    <w:basedOn w:val="Normal"/>
    <w:link w:val="RodapChar"/>
    <w:uiPriority w:val="99"/>
    <w:unhideWhenUsed/>
    <w:qFormat/>
    <w:rsid w:val="005E1D59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paragraph" w:styleId="Subttulo">
    <w:name w:val="Subtitle"/>
    <w:basedOn w:val="Normal"/>
    <w:next w:val="Normal"/>
    <w:link w:val="SubttuloChar"/>
    <w:qFormat/>
    <w:rsid w:val="005E1D59"/>
    <w:pPr>
      <w:spacing w:after="160"/>
    </w:pPr>
    <w:rPr>
      <w:color w:val="595959"/>
      <w:sz w:val="28"/>
      <w:szCs w:val="28"/>
    </w:rPr>
  </w:style>
  <w:style w:type="paragraph" w:customStyle="1" w:styleId="normal0">
    <w:name w:val="normal"/>
    <w:qFormat/>
    <w:rsid w:val="005E1D59"/>
    <w:pPr>
      <w:spacing w:after="200" w:line="276" w:lineRule="auto"/>
    </w:pPr>
    <w:rPr>
      <w:sz w:val="22"/>
      <w:szCs w:val="22"/>
    </w:rPr>
  </w:style>
  <w:style w:type="table" w:customStyle="1" w:styleId="TableNormal">
    <w:name w:val="Table Normal"/>
    <w:rsid w:val="005E1D59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">
    <w:name w:val="Título 1 Char"/>
    <w:basedOn w:val="Fontepargpadro"/>
    <w:link w:val="Ttulo1"/>
    <w:uiPriority w:val="9"/>
    <w:qFormat/>
    <w:rsid w:val="005E1D5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5E1D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5E1D59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5E1D59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5E1D59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qFormat/>
    <w:rsid w:val="005E1D59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5E1D5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5E1D59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5E1D59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link w:val="Ttulo"/>
    <w:uiPriority w:val="10"/>
    <w:qFormat/>
    <w:rsid w:val="005E1D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link w:val="Subttulo"/>
    <w:uiPriority w:val="11"/>
    <w:qFormat/>
    <w:rsid w:val="005E1D5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5E1D5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qFormat/>
    <w:rsid w:val="005E1D5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5E1D59"/>
    <w:pPr>
      <w:ind w:left="720"/>
      <w:contextualSpacing/>
    </w:pPr>
  </w:style>
  <w:style w:type="character" w:customStyle="1" w:styleId="nfaseIntensa1">
    <w:name w:val="Ênfase Intensa1"/>
    <w:basedOn w:val="Fontepargpadro"/>
    <w:uiPriority w:val="21"/>
    <w:qFormat/>
    <w:rsid w:val="005E1D59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5E1D5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qFormat/>
    <w:rsid w:val="005E1D59"/>
    <w:rPr>
      <w:i/>
      <w:iCs/>
      <w:color w:val="2F5496" w:themeColor="accent1" w:themeShade="BF"/>
    </w:rPr>
  </w:style>
  <w:style w:type="character" w:customStyle="1" w:styleId="RefernciaIntensa1">
    <w:name w:val="Referência Intensa1"/>
    <w:basedOn w:val="Fontepargpadro"/>
    <w:uiPriority w:val="32"/>
    <w:qFormat/>
    <w:rsid w:val="005E1D59"/>
    <w:rPr>
      <w:b/>
      <w:bCs/>
      <w:smallCaps/>
      <w:color w:val="2F5496" w:themeColor="accent1" w:themeShade="BF"/>
      <w:spacing w:val="5"/>
    </w:rPr>
  </w:style>
  <w:style w:type="paragraph" w:customStyle="1" w:styleId="normal1">
    <w:name w:val="normal1"/>
    <w:qFormat/>
    <w:rsid w:val="005E1D59"/>
    <w:pPr>
      <w:suppressAutoHyphens/>
      <w:spacing w:after="200" w:line="276" w:lineRule="auto"/>
    </w:pPr>
    <w:rPr>
      <w:rFonts w:eastAsia="NSimSun" w:cs="Arial"/>
      <w:sz w:val="22"/>
      <w:szCs w:val="22"/>
      <w:lang w:eastAsia="zh-CN" w:bidi="hi-IN"/>
    </w:rPr>
  </w:style>
  <w:style w:type="paragraph" w:customStyle="1" w:styleId="Ttulo31">
    <w:name w:val="Título 31"/>
    <w:basedOn w:val="normal1"/>
    <w:next w:val="normal1"/>
    <w:uiPriority w:val="9"/>
    <w:unhideWhenUsed/>
    <w:qFormat/>
    <w:rsid w:val="005E1D59"/>
    <w:pPr>
      <w:keepNext/>
      <w:keepLines/>
      <w:spacing w:before="160" w:after="80"/>
      <w:outlineLvl w:val="2"/>
    </w:pPr>
    <w:rPr>
      <w:rFonts w:eastAsia="Calibri" w:cs="Calibri"/>
      <w:color w:val="2F5496"/>
      <w:sz w:val="28"/>
      <w:szCs w:val="28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5E1D59"/>
    <w:rPr>
      <w:rFonts w:ascii="Calibri" w:eastAsia="Calibri" w:hAnsi="Calibri" w:cs="Mangal"/>
      <w:kern w:val="0"/>
      <w:sz w:val="22"/>
      <w:lang w:eastAsia="zh-CN" w:bidi="hi-IN"/>
    </w:rPr>
  </w:style>
  <w:style w:type="character" w:customStyle="1" w:styleId="RodapChar">
    <w:name w:val="Rodapé Char"/>
    <w:basedOn w:val="Fontepargpadro"/>
    <w:link w:val="Rodap"/>
    <w:uiPriority w:val="99"/>
    <w:qFormat/>
    <w:rsid w:val="005E1D59"/>
    <w:rPr>
      <w:rFonts w:ascii="Calibri" w:eastAsia="Calibri" w:hAnsi="Calibri" w:cs="Mangal"/>
      <w:kern w:val="0"/>
      <w:sz w:val="22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lVXsvKdgR/au/ogjeje3vb+ASw==">CgMxLjA4AHIhMUhid1VEUlBWckNDODdQaGZ2RWNzZzJFX3o4ZEFpWEhJ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949</Words>
  <Characters>5130</Characters>
  <Application>Microsoft Office Word</Application>
  <DocSecurity>0</DocSecurity>
  <Lines>42</Lines>
  <Paragraphs>12</Paragraphs>
  <ScaleCrop>false</ScaleCrop>
  <Company/>
  <LinksUpToDate>false</LinksUpToDate>
  <CharactersWithSpaces>6067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dcterms:created xsi:type="dcterms:W3CDTF">2025-06-13T15:36:00Z</dcterms:created>
  <dcterms:modified xsi:type="dcterms:W3CDTF">2025-06-13T15:36:00Z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1046-12.2.0.21179</vt:lpwstr>
  </property>
  <property fmtid="{D5CDD505-2E9C-101B-9397-08002B2CF9AE}" pid="3" name="ICV">
    <vt:lpwstr>AB6C4FD5D8FF41999F8E9AF03E4D2ECC_12</vt:lpwstr>
  </property>
</Properties>
</file>