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C45273" w14:textId="77777777" w:rsidR="002E18BC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Sessão n.º 22/2023</w:t>
      </w:r>
    </w:p>
    <w:p w14:paraId="449BDAF9" w14:textId="77777777" w:rsidR="002E18BC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Data: 27.06.2023</w:t>
      </w:r>
    </w:p>
    <w:p w14:paraId="2A2C4A17" w14:textId="77777777" w:rsidR="002E18BC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e-mail: sec.tribunal.pleno@tjam.jus.br</w:t>
      </w:r>
    </w:p>
    <w:p w14:paraId="002320B6" w14:textId="77777777" w:rsidR="002E18BC" w:rsidRDefault="002E18BC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EAA9D1D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 – Leitura da Ata </w:t>
      </w:r>
    </w:p>
    <w:p w14:paraId="525A47D0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II – Leitura de Acórdãos </w:t>
      </w:r>
    </w:p>
    <w:p w14:paraId="6C81DC76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III – Processos Administrativos – SEI</w:t>
      </w:r>
    </w:p>
    <w:p w14:paraId="4CF39C45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IV – Processos Administrativos – SAJ/SG5 </w:t>
      </w:r>
    </w:p>
    <w:p w14:paraId="38BED138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V – Pauta de Julgamentos </w:t>
      </w:r>
    </w:p>
    <w:p w14:paraId="0B6D1622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VI – Julgamentos em Mesa</w:t>
      </w:r>
    </w:p>
    <w:p w14:paraId="72F6C015" w14:textId="77777777" w:rsidR="002E18BC" w:rsidRDefault="002E18BC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7F33EC7F" w14:textId="77777777" w:rsidR="002E18BC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III – Processos Administrativos – SEI</w:t>
      </w:r>
    </w:p>
    <w:p w14:paraId="0604C28B" w14:textId="77777777" w:rsidR="002E18BC" w:rsidRDefault="002E18BC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7FA81274" w14:textId="77777777" w:rsidR="002E18BC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01 – Processo Administrativo nº 2023/000015014-00</w:t>
      </w:r>
    </w:p>
    <w:p w14:paraId="6DD8E2AD" w14:textId="77777777" w:rsidR="002E18BC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MINUTA DE RESOLUÇÃO (ID. 1077631) QUE DISPÕE SOBRE FÉRIAS DOS MAGISTRADOS DE PRIMEIRO E SEGUNDO GRAUS, NO ÂMBITO DO TRIBUNAL DE JUSTIÇA DO AMAZONAS, E DÁ OUTRAS  PROVIDÊNCIAS.</w:t>
      </w:r>
    </w:p>
    <w:p w14:paraId="347CEE79" w14:textId="77777777" w:rsidR="002E18BC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Apreciação suspensa (em 20.06.2023): </w:t>
      </w:r>
      <w:r>
        <w:rPr>
          <w:rFonts w:ascii="Times New Roman" w:eastAsia="Times New Roman" w:hAnsi="Times New Roman" w:cs="Times New Roman"/>
          <w:sz w:val="28"/>
          <w:szCs w:val="28"/>
        </w:rPr>
        <w:t>Até ocorrência de reunião administrativa.</w:t>
      </w:r>
    </w:p>
    <w:p w14:paraId="37D579E4" w14:textId="77777777" w:rsidR="002E18BC" w:rsidRDefault="002E18BC">
      <w:pPr>
        <w:pStyle w:val="LO-normal5"/>
        <w:spacing w:after="0" w:line="240" w:lineRule="auto"/>
        <w:jc w:val="both"/>
      </w:pPr>
    </w:p>
    <w:p w14:paraId="13B1E2D1" w14:textId="77777777" w:rsidR="002E18BC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02 – Processo Administrativo n.° 2023/000010157-00</w:t>
      </w:r>
    </w:p>
    <w:p w14:paraId="2A572E3D" w14:textId="77777777" w:rsidR="002E18BC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MINUTA DE RESOLUÇÃO (ID. 1075927) QUE REGULAMENTA FÉRIAS, LICENÇA ESPECIAL E FOLGAS DE SERVIDORES E SERVENTUÁRIOS DO PODER JUDICIÁRIO DO ESTADO DO AMAZONAS. </w:t>
      </w:r>
    </w:p>
    <w:p w14:paraId="6D95AA7B" w14:textId="77777777" w:rsidR="002E18BC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Apreciação suspensa (em 20.06.2023):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Até ocorrência de reunião administrativa.</w:t>
      </w:r>
    </w:p>
    <w:p w14:paraId="21BA2619" w14:textId="77777777" w:rsidR="002E18BC" w:rsidRDefault="002E18BC">
      <w:pPr>
        <w:pStyle w:val="LO-normal5"/>
        <w:spacing w:after="0" w:line="240" w:lineRule="auto"/>
        <w:jc w:val="both"/>
      </w:pPr>
    </w:p>
    <w:p w14:paraId="7D5458D5" w14:textId="77777777" w:rsidR="002E18BC" w:rsidRDefault="002E18BC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27E0D5B9" w14:textId="77777777" w:rsidR="002E18BC" w:rsidRDefault="002E18BC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7773D4DF" w14:textId="77777777" w:rsidR="002E18BC" w:rsidRDefault="002E18BC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31BA77D5" w14:textId="77777777" w:rsidR="002E18BC" w:rsidRDefault="002E18BC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5993F3EE" w14:textId="77777777" w:rsidR="002E18BC" w:rsidRDefault="002E18BC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1C01CB3A" w14:textId="77777777" w:rsidR="002E18BC" w:rsidRDefault="002E18BC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0BDE3AC7" w14:textId="77777777" w:rsidR="002E18BC" w:rsidRDefault="002E18BC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67819B70" w14:textId="77777777" w:rsidR="002E18BC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VI – Julgamento em Mesa</w:t>
      </w:r>
    </w:p>
    <w:p w14:paraId="72350BE6" w14:textId="77777777" w:rsidR="002E18BC" w:rsidRDefault="002E18BC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78166C30" w14:textId="77777777" w:rsidR="002E18BC" w:rsidRDefault="00000000">
      <w:pPr>
        <w:spacing w:after="0" w:line="240" w:lineRule="auto"/>
      </w:pPr>
      <w:r>
        <w:rPr>
          <w:rFonts w:ascii="Times New Roman" w:hAnsi="Times New Roman"/>
          <w:b/>
          <w:sz w:val="28"/>
          <w:szCs w:val="28"/>
        </w:rPr>
        <w:t xml:space="preserve">01.0008701-93.2022.8.04.0000 – Correição Ordinária </w:t>
      </w:r>
    </w:p>
    <w:p w14:paraId="0F417489" w14:textId="77777777" w:rsidR="002E18BC" w:rsidRDefault="00000000">
      <w:pPr>
        <w:spacing w:after="0" w:line="240" w:lineRule="auto"/>
      </w:pPr>
      <w:r>
        <w:rPr>
          <w:rFonts w:ascii="Times New Roman" w:hAnsi="Times New Roman"/>
          <w:b/>
          <w:sz w:val="28"/>
          <w:szCs w:val="28"/>
        </w:rPr>
        <w:t>Corrigente: Corregedoria-Geral de Justiça do Estado do Amazonas.</w:t>
      </w:r>
      <w:r>
        <w:rPr>
          <w:rFonts w:ascii="Times New Roman" w:hAnsi="Times New Roman"/>
          <w:b/>
          <w:sz w:val="28"/>
          <w:szCs w:val="28"/>
        </w:rPr>
        <w:br/>
        <w:t>Corrigido: Juízo de Direito da 6ª Vara Criminal da Comarca de Manaus.</w:t>
      </w:r>
    </w:p>
    <w:p w14:paraId="5D20726D" w14:textId="77777777" w:rsidR="002E18BC" w:rsidRDefault="00000000">
      <w:pPr>
        <w:spacing w:after="0" w:line="240" w:lineRule="auto"/>
      </w:pPr>
      <w:r>
        <w:rPr>
          <w:rFonts w:ascii="Times New Roman" w:hAnsi="Times New Roman"/>
          <w:b/>
          <w:sz w:val="28"/>
          <w:szCs w:val="28"/>
        </w:rPr>
        <w:t>Presidente</w:t>
      </w:r>
      <w:r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b/>
          <w:sz w:val="28"/>
          <w:szCs w:val="28"/>
        </w:rPr>
        <w:t xml:space="preserve">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40D2A474" w14:textId="77777777" w:rsidR="002E18BC" w:rsidRDefault="00000000">
      <w:pPr>
        <w:spacing w:after="0" w:line="240" w:lineRule="auto"/>
      </w:pPr>
      <w:r>
        <w:rPr>
          <w:rFonts w:ascii="Times New Roman" w:hAnsi="Times New Roman"/>
          <w:b/>
          <w:sz w:val="28"/>
          <w:szCs w:val="28"/>
        </w:rPr>
        <w:t>Relator: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Exmo. Sr. Des. Cezar Luiz Bandiera</w:t>
      </w:r>
    </w:p>
    <w:p w14:paraId="6BFBBC59" w14:textId="77777777" w:rsidR="002E18BC" w:rsidRDefault="002E18BC">
      <w:pPr>
        <w:pStyle w:val="LO-normal5"/>
        <w:spacing w:after="0" w:line="240" w:lineRule="auto"/>
        <w:rPr>
          <w:rFonts w:ascii="Times New Roman" w:hAnsi="Times New Roman"/>
          <w:b/>
          <w:color w:val="000000"/>
          <w:sz w:val="28"/>
          <w:szCs w:val="28"/>
        </w:rPr>
      </w:pPr>
    </w:p>
    <w:p w14:paraId="337583BD" w14:textId="77777777" w:rsidR="002E18BC" w:rsidRDefault="00000000">
      <w:pPr>
        <w:pStyle w:val="LO-normal5"/>
        <w:spacing w:after="0" w:line="240" w:lineRule="auto"/>
        <w:jc w:val="center"/>
      </w:pPr>
      <w:r>
        <w:rPr>
          <w:rFonts w:ascii="Times New Roman" w:hAnsi="Times New Roman"/>
          <w:b/>
          <w:color w:val="000000"/>
          <w:sz w:val="28"/>
          <w:szCs w:val="28"/>
        </w:rPr>
        <w:t>PROCESSOS COM JULGAMENTOS ADIADOS</w:t>
      </w:r>
    </w:p>
    <w:p w14:paraId="3E4BC898" w14:textId="77777777" w:rsidR="002E18BC" w:rsidRDefault="002E18B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C5B4E60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02. 0000484-03.2018.8.04.0000 – Mandado de Segurança Cível</w:t>
      </w:r>
    </w:p>
    <w:p w14:paraId="55DAACF0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Impetrante: Leila Zuli Soares e Silva.</w:t>
      </w:r>
    </w:p>
    <w:p w14:paraId="41295AF7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Advogado: Daniel Crepaldi Diaz (441A/AM).</w:t>
      </w:r>
    </w:p>
    <w:p w14:paraId="6A937F28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Impetrado: Governador do Estado do Amazonas.</w:t>
      </w:r>
    </w:p>
    <w:p w14:paraId="37822209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LitsPassiv: Secretário de Estado de Administração e Gestão – SEAD</w:t>
      </w:r>
    </w:p>
    <w:p w14:paraId="16607A74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Procuradoria: Procuradoria-Geral do Estado do Amazonas.</w:t>
      </w:r>
    </w:p>
    <w:p w14:paraId="0E467D0D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Procuradora: Ana Marcela Grana de Almeida.</w:t>
      </w:r>
    </w:p>
    <w:p w14:paraId="41380515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Procurador: Julio Cezar Lima Brandão.</w:t>
      </w:r>
    </w:p>
    <w:p w14:paraId="1D27DAA9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Procuradora: Ingrid Monteiro.</w:t>
      </w:r>
    </w:p>
    <w:p w14:paraId="1CFC4BAE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Procurador-Geral de Justiça: </w:t>
      </w:r>
      <w:r>
        <w:rPr>
          <w:rFonts w:ascii="Times New Roman" w:eastAsia="Times New Roman" w:hAnsi="Times New Roman" w:cs="Times New Roman"/>
          <w:sz w:val="28"/>
          <w:szCs w:val="28"/>
        </w:rPr>
        <w:t>Exmo. Sr. Dr. Alberto Rodrigues do</w:t>
      </w:r>
    </w:p>
    <w:p w14:paraId="15F0143A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Nascimento Júnior.</w:t>
      </w:r>
    </w:p>
    <w:p w14:paraId="3644A985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Presidente, em exercício: </w:t>
      </w:r>
      <w:r>
        <w:rPr>
          <w:rFonts w:ascii="Times New Roman" w:eastAsia="Times New Roman" w:hAnsi="Times New Roman" w:cs="Times New Roman"/>
          <w:sz w:val="28"/>
          <w:szCs w:val="28"/>
        </w:rPr>
        <w:t>Exma. Sra. Desa. Joana dos Santos Meirelles</w:t>
      </w:r>
    </w:p>
    <w:p w14:paraId="032832DB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Relator: Exmo. Sr. Des. Domingos Jorge Chalub Pereira.</w:t>
      </w:r>
    </w:p>
    <w:p w14:paraId="38339F60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Adiado: </w:t>
      </w:r>
      <w:r>
        <w:rPr>
          <w:rFonts w:ascii="Times New Roman" w:eastAsia="Times New Roman" w:hAnsi="Times New Roman" w:cs="Times New Roman"/>
          <w:sz w:val="28"/>
          <w:szCs w:val="28"/>
        </w:rPr>
        <w:t>Ausência justificada do Relator (20.06.2023).</w:t>
      </w:r>
    </w:p>
    <w:p w14:paraId="2F75F8F9" w14:textId="77777777" w:rsidR="002E18BC" w:rsidRDefault="002E18BC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BDD43CB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03. 0000825-53.2023.8.04.0000 – Correição Ordinária</w:t>
      </w:r>
    </w:p>
    <w:p w14:paraId="527EACB2" w14:textId="77777777" w:rsidR="002E18BC" w:rsidRDefault="00000000">
      <w:pPr>
        <w:spacing w:after="0" w:line="240" w:lineRule="auto"/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Corrigente: Corregedoria-Geral de Justiça do Estado do Amazonas.</w:t>
      </w:r>
    </w:p>
    <w:p w14:paraId="60B3FC5B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Corrigido: Juízo de Direito da 5.ª Vara Criminal da Comarca de Manaus.</w:t>
      </w:r>
    </w:p>
    <w:p w14:paraId="73E52B23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Presidente, em exercício: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Exma. Sra. Desa. Joana dos Santos Meirelles</w:t>
      </w:r>
    </w:p>
    <w:p w14:paraId="39B4D620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Relator: Exmo. Sr. Des. Henrique Veiga Lima</w:t>
      </w:r>
    </w:p>
    <w:p w14:paraId="69875F91" w14:textId="77777777" w:rsidR="002E18BC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Adiado: </w:t>
      </w:r>
      <w:r>
        <w:rPr>
          <w:rFonts w:ascii="Times New Roman" w:eastAsia="Times New Roman" w:hAnsi="Times New Roman" w:cs="Times New Roman"/>
          <w:sz w:val="28"/>
          <w:szCs w:val="28"/>
        </w:rPr>
        <w:t>Ausência justificada do Relator (20.06.2023).</w:t>
      </w:r>
    </w:p>
    <w:p w14:paraId="096A24A2" w14:textId="77777777" w:rsidR="002E18BC" w:rsidRDefault="002E18BC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480BFDFE" w14:textId="77777777" w:rsidR="002E18BC" w:rsidRDefault="002E18BC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F1BDA62" w14:textId="77777777" w:rsidR="002E18BC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 xml:space="preserve">04. 0000239-16.2023.8.04.0000 – Agravo Interno Cível </w:t>
      </w:r>
    </w:p>
    <w:p w14:paraId="3A95A4AA" w14:textId="77777777" w:rsidR="002E18BC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Agravante: Ronilson de Oliveira Castro.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Mizael França da Silva.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Pauliane Moraes de Souza.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Márcio Guimarães dos Santos.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Wilson Gottard dos Reis Tavares.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Tainara da Silva Freitas.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Marcos Antônio da Silva Passos Júnior. </w:t>
      </w:r>
      <w:r>
        <w:rPr>
          <w:rFonts w:ascii="Times New Roman" w:hAnsi="Times New Roman"/>
          <w:sz w:val="28"/>
          <w:szCs w:val="28"/>
        </w:rPr>
        <w:br/>
        <w:t xml:space="preserve">Defensoria: Defensoria Pública do Estado do Amazonas. </w:t>
      </w:r>
      <w:r>
        <w:rPr>
          <w:rFonts w:ascii="Times New Roman" w:hAnsi="Times New Roman"/>
          <w:sz w:val="28"/>
          <w:szCs w:val="28"/>
        </w:rPr>
        <w:br/>
        <w:t xml:space="preserve">Defensora Pública: Elaine Maria Sousa Frota.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Agravado: Universidade do Estado do Amazonas – UEA. </w:t>
      </w:r>
    </w:p>
    <w:p w14:paraId="19DAD70A" w14:textId="77777777" w:rsidR="002E18BC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Advogada: Luciana Elvas Pinheiro Costa (5657/AM).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7B7866D5" w14:textId="77777777" w:rsidR="002E18BC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550DEF2A" w14:textId="77777777" w:rsidR="002E18BC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Adiado</w:t>
      </w:r>
      <w:r>
        <w:rPr>
          <w:rFonts w:ascii="Times New Roman" w:hAnsi="Times New Roman"/>
          <w:sz w:val="28"/>
          <w:szCs w:val="28"/>
        </w:rPr>
        <w:t>: Ausência justificada da Relatora (20.06.2023).</w:t>
      </w:r>
    </w:p>
    <w:p w14:paraId="129D0CC8" w14:textId="77777777" w:rsidR="002E18BC" w:rsidRDefault="002E18BC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2E000510" w14:textId="77777777" w:rsidR="002E18BC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05. 0000971-94.2023.8.04.0000 – Agravo Interno Cível </w:t>
      </w:r>
    </w:p>
    <w:p w14:paraId="51CEF753" w14:textId="77777777" w:rsidR="002E18BC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Agravante: Santa Rita Engenharia Ltda. </w:t>
      </w:r>
      <w:r>
        <w:rPr>
          <w:rFonts w:ascii="Times New Roman" w:hAnsi="Times New Roman"/>
          <w:sz w:val="28"/>
          <w:szCs w:val="28"/>
        </w:rPr>
        <w:br/>
        <w:t xml:space="preserve">Advogado: Ana Carolina Amaral de Messias (9171/AM). </w:t>
      </w:r>
      <w:r>
        <w:rPr>
          <w:rFonts w:ascii="Times New Roman" w:hAnsi="Times New Roman"/>
          <w:sz w:val="28"/>
          <w:szCs w:val="28"/>
        </w:rPr>
        <w:br/>
        <w:t xml:space="preserve">Advogado: Josa Paula Alves Furtado (7811/AM).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Agravado: Serviço Brasileiro de Apoio às Micro e Pequenas Empresas do Amazonas – SEBRAE/AM. </w:t>
      </w:r>
      <w:r>
        <w:rPr>
          <w:rFonts w:ascii="Times New Roman" w:hAnsi="Times New Roman"/>
          <w:sz w:val="28"/>
          <w:szCs w:val="28"/>
        </w:rPr>
        <w:br/>
        <w:t xml:space="preserve">Advogado: Daniel Pereira da Silva Neto (5055/AM). </w:t>
      </w:r>
      <w:r>
        <w:rPr>
          <w:rFonts w:ascii="Times New Roman" w:hAnsi="Times New Roman"/>
          <w:sz w:val="28"/>
          <w:szCs w:val="28"/>
        </w:rPr>
        <w:br/>
        <w:t xml:space="preserve">Advogado: Luana de Assis Pires (5030/AM).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0BF3140E" w14:textId="77777777" w:rsidR="002E18BC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07551BF4" w14:textId="77777777" w:rsidR="002E18BC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Adiado</w:t>
      </w:r>
      <w:r>
        <w:rPr>
          <w:rFonts w:ascii="Times New Roman" w:hAnsi="Times New Roman"/>
          <w:sz w:val="28"/>
          <w:szCs w:val="28"/>
        </w:rPr>
        <w:t>: Ausência justificada da Relatora (20.06.2023).</w:t>
      </w:r>
    </w:p>
    <w:p w14:paraId="671E2253" w14:textId="77777777" w:rsidR="002E18BC" w:rsidRDefault="002E18BC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A17BD52" w14:textId="77777777" w:rsidR="002E18BC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06. 0002040-64.2023.8.04.0000 – Conflito de Competência Cível </w:t>
      </w:r>
    </w:p>
    <w:p w14:paraId="4BC6AD3C" w14:textId="77777777" w:rsidR="002E18BC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Paulo César Caminha e Lima.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Exma. Sra. Desa. Maria do Perpetuo Socorro Guedes Moura.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1FF0A45A" w14:textId="77777777" w:rsidR="002E18BC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6DDDC418" w14:textId="77777777" w:rsidR="002E18BC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Adiado: </w:t>
      </w:r>
      <w:r>
        <w:rPr>
          <w:rFonts w:ascii="Times New Roman" w:hAnsi="Times New Roman"/>
          <w:color w:val="000000"/>
          <w:sz w:val="28"/>
          <w:szCs w:val="28"/>
        </w:rPr>
        <w:t>Ausência justificada da Relatora (20.06.2023).</w:t>
      </w:r>
    </w:p>
    <w:p w14:paraId="6FB8BDC8" w14:textId="77777777" w:rsidR="002E18BC" w:rsidRDefault="002E18BC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1D55A59B" w14:textId="77777777" w:rsidR="002E18BC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07. 0002447-70.2023.8.04.0000 – Conflito de Competência Cível </w:t>
      </w:r>
    </w:p>
    <w:p w14:paraId="79BF0033" w14:textId="77777777" w:rsidR="002E18BC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Abraham Peixoto Campos Filho.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Exma. Sra. Desa. Maria das Graças Pessôa Figueiredo.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2F779D03" w14:textId="77777777" w:rsidR="002E18BC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1ACF58EE" w14:textId="77777777" w:rsidR="002E18BC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Adiado:</w:t>
      </w:r>
      <w:r>
        <w:rPr>
          <w:rFonts w:ascii="Times New Roman" w:hAnsi="Times New Roman"/>
          <w:color w:val="000000"/>
          <w:sz w:val="28"/>
          <w:szCs w:val="28"/>
        </w:rPr>
        <w:t xml:space="preserve"> Ausência justificada da Relatora (20.06.2023).</w:t>
      </w:r>
    </w:p>
    <w:p w14:paraId="1F9357F6" w14:textId="77777777" w:rsidR="002E18BC" w:rsidRDefault="002E18BC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72A2465D" w14:textId="77777777" w:rsidR="002E18BC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08. 0002523-94.2023.8.04.0000 – Conflito de Competência Cível </w:t>
      </w:r>
    </w:p>
    <w:p w14:paraId="5672615C" w14:textId="77777777" w:rsidR="002E18BC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Abraham Peixoto Campos Filho. </w:t>
      </w:r>
      <w:r>
        <w:rPr>
          <w:rFonts w:ascii="Times New Roman" w:hAnsi="Times New Roman"/>
          <w:b/>
          <w:bCs/>
          <w:sz w:val="28"/>
          <w:szCs w:val="28"/>
        </w:rPr>
        <w:br/>
        <w:t>Suscitada: Exma. Sra. Desa. Maria das Graças Pessôa Figueiredo</w:t>
      </w:r>
    </w:p>
    <w:p w14:paraId="7D0DDEC2" w14:textId="77777777" w:rsidR="002E18BC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Exma. Sra. Desa. Joana dos Santos Meirelles</w:t>
      </w:r>
    </w:p>
    <w:p w14:paraId="1827BE9A" w14:textId="77777777" w:rsidR="002E18BC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47C7D2D1" w14:textId="77777777" w:rsidR="002E18BC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Adiado: </w:t>
      </w:r>
      <w:r>
        <w:rPr>
          <w:rFonts w:ascii="Times New Roman" w:hAnsi="Times New Roman"/>
          <w:color w:val="000000"/>
          <w:sz w:val="28"/>
          <w:szCs w:val="28"/>
        </w:rPr>
        <w:t>Ausência justificada da Relatora (20.06.2023).</w:t>
      </w:r>
    </w:p>
    <w:p w14:paraId="57EF7098" w14:textId="77777777" w:rsidR="002E18BC" w:rsidRDefault="002E18BC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</w:p>
    <w:p w14:paraId="17BF5ACD" w14:textId="77777777" w:rsidR="002E18BC" w:rsidRDefault="002E18BC">
      <w:pPr>
        <w:pStyle w:val="LO-normal5"/>
        <w:spacing w:after="0" w:line="240" w:lineRule="auto"/>
        <w:jc w:val="both"/>
        <w:rPr>
          <w:rFonts w:ascii="Arial" w:eastAsia="Times New Roman" w:hAnsi="Arial" w:cs="Times New Roman"/>
          <w:b/>
          <w:sz w:val="16"/>
          <w:szCs w:val="16"/>
        </w:rPr>
      </w:pPr>
    </w:p>
    <w:p w14:paraId="230B2D50" w14:textId="77777777" w:rsidR="002E18BC" w:rsidRDefault="002E18BC">
      <w:pPr>
        <w:pStyle w:val="LO-normal5"/>
        <w:spacing w:after="0" w:line="240" w:lineRule="auto"/>
        <w:jc w:val="both"/>
        <w:rPr>
          <w:rFonts w:ascii="Arial" w:hAnsi="Arial"/>
          <w:sz w:val="16"/>
          <w:szCs w:val="16"/>
        </w:rPr>
      </w:pPr>
    </w:p>
    <w:p w14:paraId="7ED60A6F" w14:textId="77777777" w:rsidR="002E18BC" w:rsidRDefault="002E18BC">
      <w:pPr>
        <w:pStyle w:val="LO-normal5"/>
        <w:spacing w:after="0" w:line="240" w:lineRule="auto"/>
        <w:jc w:val="both"/>
        <w:rPr>
          <w:rFonts w:ascii="Arial" w:eastAsia="Times New Roman" w:hAnsi="Arial" w:cs="Times New Roman"/>
          <w:b/>
          <w:sz w:val="16"/>
          <w:szCs w:val="16"/>
        </w:rPr>
      </w:pPr>
    </w:p>
    <w:p w14:paraId="745B4340" w14:textId="77777777" w:rsidR="002E18BC" w:rsidRDefault="002E18BC">
      <w:pPr>
        <w:pStyle w:val="LO-normal5"/>
        <w:spacing w:after="0" w:line="240" w:lineRule="auto"/>
        <w:jc w:val="both"/>
        <w:rPr>
          <w:rFonts w:ascii="Arial" w:hAnsi="Arial"/>
          <w:sz w:val="16"/>
          <w:szCs w:val="16"/>
        </w:rPr>
      </w:pPr>
    </w:p>
    <w:sectPr w:rsidR="002E18BC">
      <w:headerReference w:type="default" r:id="rId7"/>
      <w:footerReference w:type="default" r:id="rId8"/>
      <w:pgSz w:w="12240" w:h="15840"/>
      <w:pgMar w:top="1190" w:right="1325" w:bottom="777" w:left="1880" w:header="1133" w:footer="720" w:gutter="0"/>
      <w:pgNumType w:start="1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B52EB0" w14:textId="77777777" w:rsidR="009C532D" w:rsidRDefault="009C532D">
      <w:pPr>
        <w:spacing w:after="0" w:line="240" w:lineRule="auto"/>
      </w:pPr>
      <w:r>
        <w:separator/>
      </w:r>
    </w:p>
  </w:endnote>
  <w:endnote w:type="continuationSeparator" w:id="0">
    <w:p w14:paraId="6530A7C2" w14:textId="77777777" w:rsidR="009C532D" w:rsidRDefault="009C53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roman"/>
    <w:pitch w:val="variable"/>
  </w:font>
  <w:font w:name="Wingdings">
    <w:panose1 w:val="05000000000000000000"/>
    <w:charset w:val="00"/>
    <w:family w:val="roman"/>
    <w:pitch w:val="variable"/>
  </w:font>
  <w:font w:name="Noto Sans Symbols">
    <w:charset w:val="00"/>
    <w:family w:val="roman"/>
    <w:pitch w:val="variable"/>
  </w:font>
  <w:font w:name="Wingdings 2">
    <w:panose1 w:val="05020102010507070707"/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Tahoma">
    <w:panose1 w:val="020B0604030504040204"/>
    <w:charset w:val="00"/>
    <w:family w:val="roman"/>
    <w:pitch w:val="variable"/>
  </w:font>
  <w:font w:name="Lucida Sans">
    <w:panose1 w:val="020B0602030504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85B48" w14:textId="77777777" w:rsidR="002E18BC" w:rsidRDefault="00000000">
    <w:pPr>
      <w:pStyle w:val="LO-normal5"/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47A2B757" w14:textId="77777777" w:rsidR="002E18BC" w:rsidRDefault="002E18BC">
    <w:pPr>
      <w:pStyle w:val="LO-normal5"/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48606ACF" w14:textId="77777777" w:rsidR="002E18BC" w:rsidRDefault="002E18BC">
    <w:pPr>
      <w:pStyle w:val="LO-normal5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777CA5" w14:textId="77777777" w:rsidR="009C532D" w:rsidRDefault="009C532D">
      <w:pPr>
        <w:spacing w:after="0" w:line="240" w:lineRule="auto"/>
      </w:pPr>
      <w:r>
        <w:separator/>
      </w:r>
    </w:p>
  </w:footnote>
  <w:footnote w:type="continuationSeparator" w:id="0">
    <w:p w14:paraId="05AF937C" w14:textId="77777777" w:rsidR="009C532D" w:rsidRDefault="009C53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01CDC6" w14:textId="77777777" w:rsidR="002E18BC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noProof/>
        <w:sz w:val="28"/>
        <w:szCs w:val="28"/>
      </w:rPr>
      <w:drawing>
        <wp:anchor distT="0" distB="0" distL="0" distR="0" simplePos="0" relativeHeight="5" behindDoc="1" locked="0" layoutInCell="0" allowOverlap="1" wp14:anchorId="59FDD548" wp14:editId="79EC17A6">
          <wp:simplePos x="0" y="0"/>
          <wp:positionH relativeFrom="column">
            <wp:posOffset>2466975</wp:posOffset>
          </wp:positionH>
          <wp:positionV relativeFrom="paragraph">
            <wp:posOffset>-104775</wp:posOffset>
          </wp:positionV>
          <wp:extent cx="981075" cy="760730"/>
          <wp:effectExtent l="0" t="0" r="0" b="0"/>
          <wp:wrapSquare wrapText="bothSides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7607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32400DC1" w14:textId="77777777" w:rsidR="002E18BC" w:rsidRDefault="002E18BC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5E5C8372" w14:textId="77777777" w:rsidR="002E18BC" w:rsidRDefault="002E18BC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1E2BA08E" w14:textId="77777777" w:rsidR="002E18BC" w:rsidRDefault="002E18BC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0ABB2FE5" w14:textId="77777777" w:rsidR="002E18BC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sz w:val="28"/>
        <w:szCs w:val="28"/>
      </w:rPr>
      <w:t>TRIBUNAL DE JUSTIÇA DO ESTADO DO AMAZONAS</w:t>
    </w:r>
  </w:p>
  <w:p w14:paraId="4A292288" w14:textId="77777777" w:rsidR="002E18BC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sz w:val="28"/>
        <w:szCs w:val="28"/>
      </w:rPr>
      <w:t>SECRETARIA DO TRIBUNAL PLENO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18BC"/>
    <w:rsid w:val="002E18BC"/>
    <w:rsid w:val="009C532D"/>
    <w:rsid w:val="00E83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92BAF0"/>
  <w15:docId w15:val="{61F0CCAA-0E0A-4A68-B94A-589FFEF82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next w:val="LO-normal5"/>
    <w:qFormat/>
    <w:pPr>
      <w:suppressAutoHyphens w:val="0"/>
      <w:overflowPunct w:val="0"/>
      <w:spacing w:after="200" w:line="276" w:lineRule="auto"/>
      <w:textAlignment w:val="top"/>
      <w:outlineLvl w:val="0"/>
    </w:pPr>
    <w:rPr>
      <w:lang w:bidi="ar-SA"/>
    </w:rPr>
  </w:style>
  <w:style w:type="paragraph" w:styleId="Ttulo1">
    <w:name w:val="heading 1"/>
    <w:basedOn w:val="LO-normal"/>
    <w:next w:val="LO-normal"/>
    <w:uiPriority w:val="9"/>
    <w:qFormat/>
    <w:pPr>
      <w:keepNext/>
      <w:keepLines/>
      <w:spacing w:before="480" w:after="120" w:line="240" w:lineRule="auto"/>
    </w:pPr>
    <w:rPr>
      <w:b/>
      <w:sz w:val="48"/>
      <w:szCs w:val="48"/>
    </w:rPr>
  </w:style>
  <w:style w:type="paragraph" w:styleId="Ttulo2">
    <w:name w:val="heading 2"/>
    <w:basedOn w:val="LO-normal"/>
    <w:next w:val="LO-normal"/>
    <w:uiPriority w:val="9"/>
    <w:semiHidden/>
    <w:unhideWhenUsed/>
    <w:qFormat/>
    <w:pPr>
      <w:keepNext/>
      <w:keepLines/>
      <w:spacing w:before="360" w:after="80" w:line="240" w:lineRule="auto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uiPriority w:val="9"/>
    <w:semiHidden/>
    <w:unhideWhenUsed/>
    <w:qFormat/>
    <w:pPr>
      <w:keepNext/>
      <w:keepLines/>
      <w:spacing w:before="280" w:after="80" w:line="240" w:lineRule="auto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uiPriority w:val="9"/>
    <w:semiHidden/>
    <w:unhideWhenUsed/>
    <w:qFormat/>
    <w:pPr>
      <w:keepNext/>
      <w:keepLines/>
      <w:spacing w:before="240" w:after="40" w:line="240" w:lineRule="auto"/>
      <w:outlineLvl w:val="3"/>
    </w:pPr>
    <w:rPr>
      <w:b/>
      <w:sz w:val="24"/>
      <w:szCs w:val="24"/>
    </w:rPr>
  </w:style>
  <w:style w:type="paragraph" w:styleId="Ttulo5">
    <w:name w:val="heading 5"/>
    <w:basedOn w:val="LO-normal"/>
    <w:next w:val="LO-normal"/>
    <w:uiPriority w:val="9"/>
    <w:semiHidden/>
    <w:unhideWhenUsed/>
    <w:qFormat/>
    <w:pPr>
      <w:keepNext/>
      <w:keepLines/>
      <w:spacing w:before="220" w:after="40" w:line="240" w:lineRule="auto"/>
      <w:outlineLvl w:val="4"/>
    </w:pPr>
    <w:rPr>
      <w:b/>
    </w:rPr>
  </w:style>
  <w:style w:type="paragraph" w:styleId="Ttulo6">
    <w:name w:val="heading 6"/>
    <w:basedOn w:val="LO-normal"/>
    <w:next w:val="LO-normal"/>
    <w:uiPriority w:val="9"/>
    <w:semiHidden/>
    <w:unhideWhenUsed/>
    <w:qFormat/>
    <w:pPr>
      <w:keepNext/>
      <w:keepLines/>
      <w:spacing w:before="200" w:after="40" w:line="240" w:lineRule="auto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2z0">
    <w:name w:val="WW8Num2z0"/>
    <w:qFormat/>
    <w:rPr>
      <w:b/>
      <w:w w:val="100"/>
      <w:position w:val="0"/>
      <w:sz w:val="22"/>
      <w:effect w:val="none"/>
      <w:vertAlign w:val="baseline"/>
      <w:em w:val="none"/>
    </w:rPr>
  </w:style>
  <w:style w:type="character" w:customStyle="1" w:styleId="WW8Num1z1">
    <w:name w:val="WW8Num1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1z2">
    <w:name w:val="WW8Num1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2z1">
    <w:name w:val="WW8Num2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2z2">
    <w:name w:val="WW8Num2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Fontepargpadro1">
    <w:name w:val="Fonte parág. padrão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z0">
    <w:name w:val="WW8Num3z0"/>
    <w:qFormat/>
    <w:rPr>
      <w:rFonts w:ascii="Noto Sans Symbols" w:hAnsi="Noto Sans Symbols" w:cs="Noto Sans Symbols"/>
      <w:w w:val="100"/>
      <w:position w:val="0"/>
      <w:sz w:val="22"/>
      <w:szCs w:val="22"/>
      <w:effect w:val="none"/>
      <w:vertAlign w:val="baseline"/>
      <w:em w:val="none"/>
    </w:rPr>
  </w:style>
  <w:style w:type="character" w:customStyle="1" w:styleId="WW8Num3z1">
    <w:name w:val="WW8Num3z1"/>
    <w:qFormat/>
    <w:rPr>
      <w:rFonts w:ascii="Courier New" w:hAnsi="Courier New" w:cs="Courier New"/>
      <w:w w:val="100"/>
      <w:position w:val="0"/>
      <w:sz w:val="22"/>
      <w:szCs w:val="22"/>
      <w:effect w:val="none"/>
      <w:vertAlign w:val="baseline"/>
      <w:em w:val="none"/>
    </w:rPr>
  </w:style>
  <w:style w:type="character" w:customStyle="1" w:styleId="WW8Num4z0">
    <w:name w:val="WW8Num4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4z1">
    <w:name w:val="WW8Num4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4z2">
    <w:name w:val="WW8Num4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5z0">
    <w:name w:val="WW8Num5z0"/>
    <w:qFormat/>
    <w:rPr>
      <w:rFonts w:ascii="Wingdings" w:hAnsi="Wingdings" w:cs="Wingdings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WW8Num5z1">
    <w:name w:val="WW8Num5z1"/>
    <w:qFormat/>
    <w:rPr>
      <w:rFonts w:ascii="Wingdings 2" w:hAnsi="Wingdings 2" w:cs="Wingdings 2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WW8Num5z2">
    <w:name w:val="WW8Num5z2"/>
    <w:qFormat/>
    <w:rPr>
      <w:rFonts w:ascii="OpenSymbol" w:hAnsi="OpenSymbol" w:cs="OpenSymbol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CabealhoChar">
    <w:name w:val="Cabeçalho Char"/>
    <w:basedOn w:val="Fontepargpadro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RodapChar">
    <w:name w:val="Rodapé Char"/>
    <w:basedOn w:val="Fontepargpadro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TextodebaloChar">
    <w:name w:val="Texto de balão Char"/>
    <w:qFormat/>
    <w:rPr>
      <w:rFonts w:ascii="Tahoma" w:hAnsi="Tahoma" w:cs="Tahoma"/>
      <w:w w:val="100"/>
      <w:position w:val="0"/>
      <w:sz w:val="16"/>
      <w:szCs w:val="16"/>
      <w:effect w:val="none"/>
      <w:vertAlign w:val="baseline"/>
      <w:em w:val="none"/>
    </w:rPr>
  </w:style>
  <w:style w:type="character" w:styleId="Hyperlink">
    <w:name w:val="Hyperlink"/>
    <w:qFormat/>
    <w:rPr>
      <w:color w:val="0000FF"/>
      <w:w w:val="100"/>
      <w:position w:val="0"/>
      <w:sz w:val="22"/>
      <w:u w:val="single"/>
      <w:effect w:val="none"/>
      <w:vertAlign w:val="baseline"/>
      <w:em w:val="none"/>
    </w:rPr>
  </w:style>
  <w:style w:type="character" w:customStyle="1" w:styleId="MenoPendente1">
    <w:name w:val="Menção Pendente1"/>
    <w:qFormat/>
    <w:rPr>
      <w:color w:val="605E5C"/>
      <w:w w:val="100"/>
      <w:position w:val="0"/>
      <w:sz w:val="22"/>
      <w:effect w:val="none"/>
      <w:shd w:val="clear" w:color="auto" w:fill="E1DFDD"/>
      <w:vertAlign w:val="baseline"/>
      <w:em w:val="none"/>
    </w:rPr>
  </w:style>
  <w:style w:type="character" w:customStyle="1" w:styleId="CorpodetextoChar">
    <w:name w:val="Corpo de texto Char"/>
    <w:qFormat/>
    <w:rPr>
      <w:rFonts w:ascii="Times New Roman" w:eastAsia="Times New Roman" w:hAnsi="Times New Roman" w:cs="Times New Roman"/>
      <w:b/>
      <w:bCs/>
      <w:w w:val="100"/>
      <w:position w:val="0"/>
      <w:sz w:val="21"/>
      <w:szCs w:val="21"/>
      <w:effect w:val="none"/>
      <w:vertAlign w:val="baseline"/>
      <w:em w:val="none"/>
      <w:lang w:val="pt-PT"/>
    </w:rPr>
  </w:style>
  <w:style w:type="character" w:customStyle="1" w:styleId="Caracteresdenotadefim">
    <w:name w:val="Caracteres de nota de fim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Smbolosdenumerao">
    <w:name w:val="Símbolos de numeração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CabealhoChar1">
    <w:name w:val="Cabeçalho Char1"/>
    <w:qFormat/>
    <w:rPr>
      <w:rFonts w:ascii="Calibri" w:eastAsia="Calibri" w:hAnsi="Calibri" w:cs="Calibri"/>
      <w:w w:val="100"/>
      <w:position w:val="0"/>
      <w:sz w:val="22"/>
      <w:szCs w:val="22"/>
      <w:effect w:val="none"/>
      <w:vertAlign w:val="baseline"/>
      <w:em w:val="none"/>
      <w:lang w:bidi="ar-SA"/>
    </w:rPr>
  </w:style>
  <w:style w:type="character" w:customStyle="1" w:styleId="RodapChar1">
    <w:name w:val="Rodapé Char1"/>
    <w:qFormat/>
    <w:rPr>
      <w:rFonts w:ascii="Calibri" w:eastAsia="Calibri" w:hAnsi="Calibri" w:cs="Calibri"/>
      <w:w w:val="100"/>
      <w:position w:val="0"/>
      <w:sz w:val="22"/>
      <w:szCs w:val="22"/>
      <w:effect w:val="none"/>
      <w:vertAlign w:val="baseline"/>
      <w:em w:val="none"/>
      <w:lang w:bidi="ar-SA"/>
    </w:rPr>
  </w:style>
  <w:style w:type="character" w:customStyle="1" w:styleId="Marcadores">
    <w:name w:val="Marcadores"/>
    <w:qFormat/>
    <w:rPr>
      <w:rFonts w:ascii="OpenSymbol" w:eastAsia="OpenSymbol" w:hAnsi="OpenSymbol" w:cs="OpenSymbol"/>
      <w:w w:val="100"/>
      <w:position w:val="0"/>
      <w:sz w:val="22"/>
      <w:effect w:val="none"/>
      <w:vertAlign w:val="baseline"/>
      <w:em w:val="none"/>
    </w:rPr>
  </w:style>
  <w:style w:type="paragraph" w:styleId="Ttulo">
    <w:name w:val="Title"/>
    <w:basedOn w:val="LO-normal5"/>
    <w:next w:val="LO-normal5"/>
    <w:uiPriority w:val="10"/>
    <w:qFormat/>
    <w:pPr>
      <w:keepNext/>
      <w:keepLines/>
      <w:spacing w:before="480" w:after="120" w:line="240" w:lineRule="auto"/>
    </w:pPr>
    <w:rPr>
      <w:b/>
      <w:sz w:val="72"/>
      <w:szCs w:val="72"/>
    </w:rPr>
  </w:style>
  <w:style w:type="paragraph" w:styleId="Corpodetexto">
    <w:name w:val="Body Text"/>
    <w:basedOn w:val="LO-normal"/>
    <w:qFormat/>
    <w:pPr>
      <w:widowControl w:val="0"/>
      <w:spacing w:after="0" w:line="240" w:lineRule="auto"/>
      <w:ind w:left="148"/>
    </w:pPr>
    <w:rPr>
      <w:rFonts w:ascii="Times New Roman" w:eastAsia="Times New Roman" w:hAnsi="Times New Roman" w:cs="Times New Roman"/>
      <w:b/>
      <w:bCs/>
      <w:sz w:val="21"/>
      <w:szCs w:val="21"/>
      <w:lang w:val="pt-PT" w:bidi="ar-SA"/>
    </w:rPr>
  </w:style>
  <w:style w:type="paragraph" w:styleId="Lista">
    <w:name w:val="List"/>
    <w:basedOn w:val="Corpodetexto"/>
    <w:qFormat/>
    <w:rPr>
      <w:rFonts w:cs="Lucida Sans"/>
    </w:rPr>
  </w:style>
  <w:style w:type="paragraph" w:styleId="Legenda">
    <w:name w:val="caption"/>
    <w:basedOn w:val="LO-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LO-normal"/>
    <w:qFormat/>
    <w:pPr>
      <w:suppressLineNumbers/>
    </w:pPr>
    <w:rPr>
      <w:rFonts w:cs="Lucida Sans"/>
    </w:rPr>
  </w:style>
  <w:style w:type="paragraph" w:customStyle="1" w:styleId="LO-normal13">
    <w:name w:val="LO-normal13"/>
    <w:qFormat/>
    <w:pPr>
      <w:spacing w:after="200" w:line="276" w:lineRule="auto"/>
    </w:pPr>
  </w:style>
  <w:style w:type="paragraph" w:customStyle="1" w:styleId="LO-normal5">
    <w:name w:val="LO-normal5"/>
    <w:qFormat/>
    <w:pPr>
      <w:spacing w:after="200" w:line="276" w:lineRule="auto"/>
    </w:pPr>
  </w:style>
  <w:style w:type="paragraph" w:customStyle="1" w:styleId="LO-normal">
    <w:name w:val="LO-normal"/>
    <w:qFormat/>
    <w:pPr>
      <w:suppressAutoHyphens w:val="0"/>
      <w:overflowPunct w:val="0"/>
      <w:spacing w:after="200" w:line="276" w:lineRule="auto"/>
      <w:textAlignment w:val="top"/>
      <w:outlineLvl w:val="0"/>
    </w:pPr>
  </w:style>
  <w:style w:type="paragraph" w:customStyle="1" w:styleId="Ttulo10">
    <w:name w:val="Título1"/>
    <w:basedOn w:val="LO-normal"/>
    <w:next w:val="Corpodetexto"/>
    <w:qFormat/>
    <w:pPr>
      <w:keepNext/>
      <w:keepLines/>
      <w:spacing w:before="480" w:after="120" w:line="240" w:lineRule="auto"/>
    </w:pPr>
    <w:rPr>
      <w:b/>
      <w:sz w:val="72"/>
      <w:szCs w:val="72"/>
    </w:rPr>
  </w:style>
  <w:style w:type="paragraph" w:customStyle="1" w:styleId="CabealhoeRodap">
    <w:name w:val="Cabeçalho e Rodapé"/>
    <w:basedOn w:val="LO-normal"/>
    <w:qFormat/>
  </w:style>
  <w:style w:type="paragraph" w:styleId="Cabealho">
    <w:name w:val="header"/>
    <w:basedOn w:val="LO-normal5"/>
    <w:qFormat/>
    <w:pPr>
      <w:suppressAutoHyphens w:val="0"/>
      <w:overflowPunct w:val="0"/>
      <w:spacing w:after="0" w:line="240" w:lineRule="auto"/>
      <w:textAlignment w:val="top"/>
      <w:outlineLvl w:val="0"/>
    </w:pPr>
    <w:rPr>
      <w:lang w:bidi="ar-SA"/>
    </w:rPr>
  </w:style>
  <w:style w:type="paragraph" w:styleId="Rodap">
    <w:name w:val="footer"/>
    <w:basedOn w:val="LO-normal5"/>
    <w:qFormat/>
    <w:pPr>
      <w:suppressAutoHyphens w:val="0"/>
      <w:overflowPunct w:val="0"/>
      <w:spacing w:after="0" w:line="240" w:lineRule="auto"/>
      <w:textAlignment w:val="top"/>
      <w:outlineLvl w:val="0"/>
    </w:pPr>
    <w:rPr>
      <w:lang w:bidi="ar-SA"/>
    </w:rPr>
  </w:style>
  <w:style w:type="paragraph" w:styleId="Textodebalo">
    <w:name w:val="Balloon Text"/>
    <w:basedOn w:val="LO-normal"/>
    <w:qFormat/>
    <w:pPr>
      <w:spacing w:after="0"/>
    </w:pPr>
    <w:rPr>
      <w:rFonts w:ascii="Tahoma" w:hAnsi="Tahoma"/>
      <w:color w:val="000000"/>
      <w:sz w:val="16"/>
    </w:rPr>
  </w:style>
  <w:style w:type="paragraph" w:customStyle="1" w:styleId="Cabealho1">
    <w:name w:val="Cabeçalho1"/>
    <w:basedOn w:val="LO-normal"/>
    <w:qFormat/>
    <w:pPr>
      <w:spacing w:after="0" w:line="240" w:lineRule="auto"/>
    </w:pPr>
  </w:style>
  <w:style w:type="paragraph" w:styleId="PargrafodaLista">
    <w:name w:val="List Paragraph"/>
    <w:basedOn w:val="LO-normal"/>
    <w:qFormat/>
    <w:pPr>
      <w:spacing w:line="276" w:lineRule="atLeast"/>
      <w:ind w:left="720"/>
    </w:pPr>
    <w:rPr>
      <w:color w:val="000000"/>
    </w:rPr>
  </w:style>
  <w:style w:type="paragraph" w:styleId="SemEspaamento">
    <w:name w:val="No Spacing"/>
    <w:qFormat/>
    <w:pPr>
      <w:spacing w:after="200" w:line="276" w:lineRule="auto"/>
    </w:pPr>
    <w:rPr>
      <w:rFonts w:eastAsia="Arial"/>
      <w:color w:val="000000"/>
      <w:szCs w:val="24"/>
    </w:rPr>
  </w:style>
  <w:style w:type="paragraph" w:customStyle="1" w:styleId="TableParagraph">
    <w:name w:val="Table Paragraph"/>
    <w:basedOn w:val="LO-normal"/>
    <w:qFormat/>
    <w:pPr>
      <w:widowControl w:val="0"/>
      <w:spacing w:after="0" w:line="240" w:lineRule="auto"/>
    </w:pPr>
    <w:rPr>
      <w:rFonts w:ascii="Times New Roman" w:eastAsia="Times New Roman" w:hAnsi="Times New Roman" w:cs="Times New Roman"/>
      <w:lang w:val="pt-PT"/>
    </w:rPr>
  </w:style>
  <w:style w:type="paragraph" w:customStyle="1" w:styleId="cabealho0">
    <w:name w:val="cabeçalho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">
    <w:name w:val="ementa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">
    <w:name w:val="conclusão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51217">
    <w:name w:val="ementa_Imp_DadosUsuario_20151217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60722">
    <w:name w:val="ementa_Imp_DadosUsuario_20160722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60729">
    <w:name w:val="ementa_Imp_DadosUsuario_20160729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70202">
    <w:name w:val="ementa_Imp_DadosUsuario_20170202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70403">
    <w:name w:val="ementa_Imp_DadosUsuario_20170403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170504">
    <w:name w:val="cabeçalho_Imp_DadosUsuario_20170504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170504">
    <w:name w:val="conclusão_Imp_DadosUsuario_20170504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70504">
    <w:name w:val="ementa_Imp_DadosUsuario_20170504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arial">
    <w:name w:val="arial"/>
    <w:qFormat/>
    <w:pPr>
      <w:suppressAutoHyphens w:val="0"/>
      <w:overflowPunct w:val="0"/>
      <w:spacing w:after="200" w:line="0" w:lineRule="atLeast"/>
      <w:ind w:right="1179"/>
      <w:textAlignment w:val="top"/>
      <w:outlineLvl w:val="0"/>
    </w:pPr>
    <w:rPr>
      <w:rFonts w:ascii="Times New Roman" w:eastAsia="Wingdings" w:hAnsi="Times New Roman" w:cs="Symbol"/>
      <w:b/>
      <w:sz w:val="24"/>
      <w:szCs w:val="24"/>
      <w:lang w:bidi="ar-SA"/>
    </w:rPr>
  </w:style>
  <w:style w:type="paragraph" w:customStyle="1" w:styleId="ementaImpDadosUsuario20180418">
    <w:name w:val="ementa_Imp_DadosUsuario_20180418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180713">
    <w:name w:val="cabeçalho_Imp_DadosUsuario_20180713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180713">
    <w:name w:val="conclusão_Imp_DadosUsuario_20180713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80713">
    <w:name w:val="ementa_Imp_DadosUsuario_20180713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10225">
    <w:name w:val="cabeçalho_Imp_DadosUsuario_20210225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225">
    <w:name w:val="ementa_Imp_DadosUsuario_20210225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10225">
    <w:name w:val="conclusão_Imp_DadosUsuario_20210225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70403ImpDadosUsuario">
    <w:name w:val="ementa_Imp_DadosUsuario_20170403_Imp_DadosUsuario_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409">
    <w:name w:val="ementa_Imp_DadosUsuario_20210409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10525">
    <w:name w:val="cabeçalho_Imp_DadosUsuario_20210525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525">
    <w:name w:val="ementa_Imp_DadosUsuario_20210525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10525">
    <w:name w:val="conclusão_Imp_DadosUsuario_20210525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80418ImpDadosUsuario">
    <w:name w:val="ementa_Imp_DadosUsuario_20180418_Imp_DadosUsuario_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21213">
    <w:name w:val="cabeçalho_Imp_DadosUsuario_20221213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21213">
    <w:name w:val="ementa_Imp_DadosUsuario_20221213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">
    <w:name w:val="conclusão_Imp_DadosUsuario_20221213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cabealhoImpDadosUsuario202212130">
    <w:name w:val="cabeçalho_Imp_DadosUsuario_20221213_0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0">
    <w:name w:val="conclusão_Imp_DadosUsuario_20221213_0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2212130">
    <w:name w:val="ementa_Imp_DadosUsuario_20221213_0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30111">
    <w:name w:val="cabeçalho_Imp_DadosUsuario_20230111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30111">
    <w:name w:val="conclusão_Imp_DadosUsuario_20230111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cabealhoImpDadosUsuario20221213ImpDadosUsuar">
    <w:name w:val="cabeçalho_Imp_DadosUsuario_20221213_Imp_DadosUsuar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ImpDadosUsuar">
    <w:name w:val="conclusão_Imp_DadosUsuario_20221213_Imp_DadosUsuar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221213ImpDadosUsuario">
    <w:name w:val="ementa_Imp_DadosUsuario_20221213_Imp_DadosUsuario_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212130ImpDadosUsu">
    <w:name w:val="cabeçalho_Imp_DadosUsuario_20221213_0_Imp_DadosUsu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30120">
    <w:name w:val="cabeçalho_Imp_DadosUsuario_20230120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30120">
    <w:name w:val="ementa_Imp_DadosUsuario_20230120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30120">
    <w:name w:val="conclusão_Imp_DadosUsuario_20230120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deciso">
    <w:name w:val="decisão"/>
    <w:qFormat/>
    <w:pPr>
      <w:suppressAutoHyphens w:val="0"/>
      <w:overflowPunct w:val="0"/>
      <w:spacing w:after="200" w:line="1" w:lineRule="atLeast"/>
      <w:ind w:firstLine="1701"/>
      <w:jc w:val="both"/>
      <w:textAlignment w:val="top"/>
      <w:outlineLvl w:val="0"/>
    </w:pPr>
    <w:rPr>
      <w:rFonts w:ascii="Arial" w:eastAsia="Wingdings" w:hAnsi="Arial" w:cs="Symbol"/>
      <w:sz w:val="24"/>
      <w:szCs w:val="24"/>
      <w:lang w:bidi="ar-SA"/>
    </w:rPr>
  </w:style>
  <w:style w:type="paragraph" w:styleId="Subttulo">
    <w:name w:val="Subtitle"/>
    <w:basedOn w:val="LO-normal13"/>
    <w:next w:val="LO-normal13"/>
    <w:uiPriority w:val="11"/>
    <w:qFormat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O-normal7">
    <w:name w:val="LO-normal7"/>
    <w:qFormat/>
    <w:pPr>
      <w:suppressAutoHyphens w:val="0"/>
      <w:overflowPunct w:val="0"/>
      <w:spacing w:after="160" w:line="252" w:lineRule="auto"/>
      <w:textAlignment w:val="top"/>
      <w:outlineLvl w:val="0"/>
    </w:pPr>
    <w:rPr>
      <w:color w:val="00000A"/>
      <w:lang w:bidi="ar-SA"/>
    </w:rPr>
  </w:style>
  <w:style w:type="paragraph" w:customStyle="1" w:styleId="LO-normal9">
    <w:name w:val="LO-normal9"/>
    <w:qFormat/>
    <w:pPr>
      <w:suppressAutoHyphens w:val="0"/>
      <w:overflowPunct w:val="0"/>
      <w:spacing w:after="160" w:line="252" w:lineRule="auto"/>
      <w:textAlignment w:val="top"/>
      <w:outlineLvl w:val="0"/>
    </w:pPr>
    <w:rPr>
      <w:color w:val="00000A"/>
      <w:lang w:bidi="ar-SA"/>
    </w:rPr>
  </w:style>
  <w:style w:type="paragraph" w:customStyle="1" w:styleId="LO-normal1">
    <w:name w:val="LO-normal1"/>
    <w:qFormat/>
    <w:pPr>
      <w:suppressAutoHyphens w:val="0"/>
      <w:overflowPunct w:val="0"/>
      <w:spacing w:after="160" w:line="252" w:lineRule="auto"/>
      <w:textAlignment w:val="top"/>
      <w:outlineLvl w:val="0"/>
    </w:pPr>
    <w:rPr>
      <w:rFonts w:ascii="Liberation Serif" w:eastAsia="NSimSun" w:hAnsi="Liberation Serif" w:cs="Liberation Serif"/>
      <w:sz w:val="24"/>
      <w:szCs w:val="24"/>
    </w:rPr>
  </w:style>
  <w:style w:type="paragraph" w:customStyle="1" w:styleId="cabealhoImpDadosUsuario20230314">
    <w:name w:val="cabeçalho_Imp_DadosUsuario_20230314"/>
    <w:qFormat/>
    <w:pPr>
      <w:widowControl w:val="0"/>
      <w:suppressAutoHyphens w:val="0"/>
      <w:overflowPunct w:val="0"/>
      <w:spacing w:after="200" w:line="1" w:lineRule="atLeast"/>
      <w:textAlignment w:val="top"/>
      <w:outlineLvl w:val="0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pPr>
      <w:widowControl w:val="0"/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pPr>
      <w:widowControl w:val="0"/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</w:rPr>
  </w:style>
  <w:style w:type="paragraph" w:customStyle="1" w:styleId="Tabelanormal1">
    <w:name w:val="Tabela normal1"/>
    <w:qFormat/>
    <w:pPr>
      <w:suppressAutoHyphens w:val="0"/>
      <w:overflowPunct w:val="0"/>
      <w:spacing w:after="200" w:line="1" w:lineRule="atLeast"/>
      <w:textAlignment w:val="top"/>
      <w:outlineLvl w:val="0"/>
    </w:pPr>
    <w:rPr>
      <w:rFonts w:eastAsia="Times New Roman"/>
      <w:lang w:bidi="ar-SA"/>
    </w:rPr>
  </w:style>
  <w:style w:type="paragraph" w:customStyle="1" w:styleId="EmentadoAcrdo">
    <w:name w:val="Ementa do Acórdão"/>
    <w:qFormat/>
    <w:pPr>
      <w:suppressAutoHyphens w:val="0"/>
      <w:spacing w:after="200" w:line="1" w:lineRule="atLeast"/>
      <w:textAlignment w:val="top"/>
      <w:outlineLvl w:val="0"/>
    </w:pPr>
    <w:rPr>
      <w:rFonts w:ascii="Times New Roman" w:hAnsi="Times New Roman" w:cs="Times New Roman"/>
      <w:sz w:val="24"/>
      <w:szCs w:val="24"/>
      <w:lang w:bidi="ar-SA"/>
    </w:rPr>
  </w:style>
  <w:style w:type="paragraph" w:customStyle="1" w:styleId="Textoembloco1">
    <w:name w:val="Texto em bloco1"/>
    <w:qFormat/>
    <w:pPr>
      <w:suppressAutoHyphens w:val="0"/>
      <w:spacing w:after="200" w:line="1" w:lineRule="atLeast"/>
      <w:ind w:left="1260" w:right="738"/>
      <w:jc w:val="center"/>
      <w:textAlignment w:val="top"/>
      <w:outlineLvl w:val="0"/>
    </w:pPr>
    <w:rPr>
      <w:rFonts w:ascii="Times New Roman" w:eastAsia="Arial" w:hAnsi="Times New Roman" w:cs="Wingdings"/>
      <w:kern w:val="2"/>
      <w:sz w:val="20"/>
      <w:szCs w:val="24"/>
    </w:rPr>
  </w:style>
  <w:style w:type="paragraph" w:customStyle="1" w:styleId="LO-Normal3">
    <w:name w:val="LO-Normal3"/>
    <w:qFormat/>
    <w:pPr>
      <w:widowControl w:val="0"/>
      <w:suppressAutoHyphens w:val="0"/>
      <w:spacing w:after="200" w:line="1" w:lineRule="atLeast"/>
      <w:textAlignment w:val="top"/>
      <w:outlineLvl w:val="0"/>
    </w:pPr>
    <w:rPr>
      <w:rFonts w:ascii="Liberation Serif" w:eastAsia="NSimSun" w:hAnsi="Liberation Serif" w:cs="Lucida Sans"/>
      <w:sz w:val="24"/>
      <w:szCs w:val="24"/>
    </w:rPr>
  </w:style>
  <w:style w:type="paragraph" w:customStyle="1" w:styleId="cabealhoImpDadosUsuario20170504ImpDadosUsuar">
    <w:name w:val="cabeçalho_Imp_DadosUsuario_20170504_Imp_DadosUsuar"/>
    <w:qFormat/>
    <w:pPr>
      <w:spacing w:line="276" w:lineRule="auto"/>
    </w:pPr>
    <w:rPr>
      <w:rFonts w:ascii="Times New Roman" w:eastAsia="Arial" w:hAnsi="Times New Roman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pPr>
      <w:spacing w:line="360" w:lineRule="auto"/>
      <w:jc w:val="both"/>
    </w:pPr>
    <w:rPr>
      <w:rFonts w:ascii="Times New Roman" w:eastAsia="Arial" w:hAnsi="Times New Roman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pPr>
      <w:spacing w:line="360" w:lineRule="auto"/>
      <w:jc w:val="both"/>
    </w:pPr>
    <w:rPr>
      <w:rFonts w:ascii="Times New Roman" w:eastAsia="Arial" w:hAnsi="Times New Roman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pPr>
      <w:spacing w:line="276" w:lineRule="auto"/>
    </w:pPr>
    <w:rPr>
      <w:rFonts w:ascii="Times New Roman" w:eastAsia="Arial" w:hAnsi="Times New Roman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pPr>
      <w:spacing w:line="360" w:lineRule="auto"/>
      <w:jc w:val="both"/>
    </w:pPr>
    <w:rPr>
      <w:rFonts w:ascii="Times New Roman" w:eastAsia="Arial" w:hAnsi="Times New Roman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pPr>
      <w:spacing w:line="360" w:lineRule="auto"/>
      <w:jc w:val="both"/>
    </w:pPr>
    <w:rPr>
      <w:rFonts w:ascii="Times New Roman" w:eastAsia="Arial" w:hAnsi="Times New Roman"/>
      <w:sz w:val="26"/>
      <w:szCs w:val="24"/>
    </w:rPr>
  </w:style>
  <w:style w:type="paragraph" w:customStyle="1" w:styleId="ementaImpDadosUsuario20230612">
    <w:name w:val="ementa_Imp_DadosUsuario_20230612"/>
    <w:qFormat/>
    <w:pPr>
      <w:spacing w:line="360" w:lineRule="auto"/>
      <w:jc w:val="both"/>
    </w:pPr>
    <w:rPr>
      <w:rFonts w:ascii="Times New Roman" w:eastAsia="Arial" w:hAnsi="Times New Roman"/>
      <w:sz w:val="24"/>
      <w:szCs w:val="24"/>
    </w:rPr>
  </w:style>
  <w:style w:type="paragraph" w:customStyle="1" w:styleId="Marcadores0">
    <w:name w:val="Marcadores"/>
    <w:qFormat/>
    <w:pPr>
      <w:spacing w:line="276" w:lineRule="auto"/>
    </w:pPr>
    <w:rPr>
      <w:rFonts w:ascii="OpenSymbol" w:eastAsia="Arial" w:hAnsi="OpenSymbol"/>
      <w:szCs w:val="24"/>
    </w:rPr>
  </w:style>
  <w:style w:type="paragraph" w:customStyle="1" w:styleId="RodapChar10">
    <w:name w:val="Rodapé Char1"/>
    <w:qFormat/>
    <w:pPr>
      <w:spacing w:line="276" w:lineRule="auto"/>
    </w:pPr>
    <w:rPr>
      <w:rFonts w:eastAsia="Arial"/>
      <w:szCs w:val="24"/>
    </w:rPr>
  </w:style>
  <w:style w:type="paragraph" w:customStyle="1" w:styleId="CabealhoChar10">
    <w:name w:val="Cabeçalho Char1"/>
    <w:qFormat/>
    <w:pPr>
      <w:spacing w:line="276" w:lineRule="auto"/>
    </w:pPr>
    <w:rPr>
      <w:rFonts w:eastAsia="Arial"/>
      <w:szCs w:val="24"/>
    </w:rPr>
  </w:style>
  <w:style w:type="paragraph" w:customStyle="1" w:styleId="Smbolosdenumerao0">
    <w:name w:val="Símbolos de numeração"/>
    <w:qFormat/>
    <w:pPr>
      <w:spacing w:line="276" w:lineRule="auto"/>
    </w:pPr>
    <w:rPr>
      <w:rFonts w:ascii="Times New Roman" w:eastAsia="Arial" w:hAnsi="Times New Roman"/>
      <w:szCs w:val="24"/>
    </w:rPr>
  </w:style>
  <w:style w:type="paragraph" w:customStyle="1" w:styleId="Caracteresdenotadefim0">
    <w:name w:val="Caracteres de nota de fim"/>
    <w:qFormat/>
    <w:pPr>
      <w:spacing w:line="276" w:lineRule="auto"/>
    </w:pPr>
    <w:rPr>
      <w:rFonts w:ascii="Times New Roman" w:eastAsia="Arial" w:hAnsi="Times New Roman"/>
      <w:szCs w:val="24"/>
    </w:rPr>
  </w:style>
  <w:style w:type="paragraph" w:customStyle="1" w:styleId="CorpodetextoChar0">
    <w:name w:val="Corpo de texto Char"/>
    <w:qFormat/>
    <w:pPr>
      <w:spacing w:line="276" w:lineRule="auto"/>
    </w:pPr>
    <w:rPr>
      <w:rFonts w:ascii="Times New Roman" w:eastAsia="Arial" w:hAnsi="Times New Roman"/>
      <w:b/>
      <w:sz w:val="21"/>
      <w:szCs w:val="24"/>
    </w:rPr>
  </w:style>
  <w:style w:type="paragraph" w:customStyle="1" w:styleId="MenoPendente10">
    <w:name w:val="Menção Pendente1"/>
    <w:qFormat/>
    <w:pPr>
      <w:spacing w:line="276" w:lineRule="auto"/>
    </w:pPr>
    <w:rPr>
      <w:rFonts w:ascii="Times New Roman" w:eastAsia="Arial" w:hAnsi="Times New Roman"/>
      <w:color w:val="605E5C"/>
      <w:szCs w:val="24"/>
    </w:rPr>
  </w:style>
  <w:style w:type="paragraph" w:customStyle="1" w:styleId="LinkdaInternet">
    <w:name w:val="Link da Internet"/>
    <w:qFormat/>
    <w:pPr>
      <w:spacing w:line="276" w:lineRule="auto"/>
    </w:pPr>
    <w:rPr>
      <w:rFonts w:ascii="Times New Roman" w:eastAsia="Arial" w:hAnsi="Times New Roman"/>
      <w:color w:val="0000FF"/>
      <w:szCs w:val="24"/>
      <w:u w:val="single"/>
    </w:rPr>
  </w:style>
  <w:style w:type="paragraph" w:customStyle="1" w:styleId="TextodebaloChar0">
    <w:name w:val="Texto de balão Char"/>
    <w:qFormat/>
    <w:pPr>
      <w:spacing w:line="276" w:lineRule="auto"/>
    </w:pPr>
    <w:rPr>
      <w:rFonts w:ascii="Tahoma" w:eastAsia="Arial" w:hAnsi="Tahoma"/>
      <w:sz w:val="16"/>
      <w:szCs w:val="24"/>
    </w:rPr>
  </w:style>
  <w:style w:type="paragraph" w:customStyle="1" w:styleId="Fontepargpadro10">
    <w:name w:val="Fonte parág. padrão1"/>
    <w:qFormat/>
    <w:pPr>
      <w:spacing w:line="276" w:lineRule="auto"/>
    </w:pPr>
    <w:rPr>
      <w:rFonts w:ascii="Times New Roman" w:eastAsia="Arial" w:hAnsi="Times New Roman"/>
      <w:szCs w:val="24"/>
    </w:rPr>
  </w:style>
  <w:style w:type="paragraph" w:customStyle="1" w:styleId="RodapChar0">
    <w:name w:val="Rodapé Char"/>
    <w:basedOn w:val="Fontepargpadro10"/>
    <w:qFormat/>
  </w:style>
  <w:style w:type="paragraph" w:customStyle="1" w:styleId="CabealhoChar0">
    <w:name w:val="Cabeçalho Char"/>
    <w:basedOn w:val="Fontepargpadro10"/>
    <w:qFormat/>
  </w:style>
  <w:style w:type="paragraph" w:customStyle="1" w:styleId="WW8Num5z20">
    <w:name w:val="WW8Num5z2"/>
    <w:qFormat/>
    <w:pPr>
      <w:spacing w:line="276" w:lineRule="auto"/>
    </w:pPr>
    <w:rPr>
      <w:rFonts w:ascii="OpenSymbol" w:eastAsia="Arial" w:hAnsi="OpenSymbol"/>
      <w:szCs w:val="24"/>
    </w:rPr>
  </w:style>
  <w:style w:type="paragraph" w:customStyle="1" w:styleId="WW8Num4z10">
    <w:name w:val="WW8Num4z1"/>
    <w:qFormat/>
    <w:pPr>
      <w:spacing w:line="276" w:lineRule="auto"/>
    </w:pPr>
    <w:rPr>
      <w:rFonts w:ascii="Courier New" w:eastAsia="Arial" w:hAnsi="Courier New"/>
      <w:szCs w:val="24"/>
    </w:rPr>
  </w:style>
  <w:style w:type="paragraph" w:customStyle="1" w:styleId="WW8Num3z10">
    <w:name w:val="WW8Num3z1"/>
    <w:qFormat/>
    <w:pPr>
      <w:spacing w:line="276" w:lineRule="auto"/>
    </w:pPr>
    <w:rPr>
      <w:rFonts w:ascii="Courier New" w:eastAsia="Arial" w:hAnsi="Courier New"/>
      <w:szCs w:val="24"/>
    </w:rPr>
  </w:style>
  <w:style w:type="paragraph" w:customStyle="1" w:styleId="WW8Num3z00">
    <w:name w:val="WW8Num3z0"/>
    <w:qFormat/>
    <w:pPr>
      <w:spacing w:line="276" w:lineRule="auto"/>
    </w:pPr>
    <w:rPr>
      <w:rFonts w:ascii="Noto Sans Symbols" w:eastAsia="Arial" w:hAnsi="Noto Sans Symbols"/>
      <w:szCs w:val="24"/>
    </w:rPr>
  </w:style>
  <w:style w:type="paragraph" w:customStyle="1" w:styleId="WW8Num2z10">
    <w:name w:val="WW8Num2z1"/>
    <w:qFormat/>
    <w:pPr>
      <w:spacing w:line="276" w:lineRule="auto"/>
    </w:pPr>
    <w:rPr>
      <w:rFonts w:ascii="Courier New" w:eastAsia="Arial" w:hAnsi="Courier New"/>
      <w:szCs w:val="24"/>
    </w:rPr>
  </w:style>
  <w:style w:type="paragraph" w:customStyle="1" w:styleId="WW8Num1z10">
    <w:name w:val="WW8Num1z1"/>
    <w:qFormat/>
    <w:pPr>
      <w:spacing w:line="276" w:lineRule="auto"/>
    </w:pPr>
    <w:rPr>
      <w:rFonts w:ascii="Courier New" w:eastAsia="Arial" w:hAnsi="Courier New"/>
      <w:szCs w:val="24"/>
    </w:rPr>
  </w:style>
  <w:style w:type="paragraph" w:customStyle="1" w:styleId="WW8Num2z00">
    <w:name w:val="WW8Num2z0"/>
    <w:qFormat/>
    <w:pPr>
      <w:spacing w:line="276" w:lineRule="auto"/>
    </w:pPr>
    <w:rPr>
      <w:rFonts w:ascii="Times New Roman" w:eastAsia="Arial" w:hAnsi="Times New Roman"/>
      <w:b/>
      <w:szCs w:val="24"/>
    </w:rPr>
  </w:style>
  <w:style w:type="paragraph" w:customStyle="1" w:styleId="Fontepargpadro2">
    <w:name w:val="Fonte parág. padrão2"/>
    <w:qFormat/>
    <w:pPr>
      <w:spacing w:line="276" w:lineRule="auto"/>
    </w:pPr>
    <w:rPr>
      <w:rFonts w:ascii="Times New Roman" w:eastAsia="Arial" w:hAnsi="Times New Roman"/>
      <w:sz w:val="24"/>
      <w:szCs w:val="24"/>
    </w:rPr>
  </w:style>
  <w:style w:type="paragraph" w:customStyle="1" w:styleId="LO-normal11">
    <w:name w:val="LO-normal11"/>
    <w:qFormat/>
    <w:pPr>
      <w:spacing w:after="200" w:line="276" w:lineRule="auto"/>
    </w:pPr>
    <w:rPr>
      <w:rFonts w:eastAsia="Arial"/>
      <w:color w:val="000000"/>
      <w:szCs w:val="24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g7SA8ioKTbWnmGu6t2lmDim9DlSw==">CgMxLjA4AHIhMW1PRGNrUnkyTU1XM2JVNzgwTGNabUdxMUdLS1NRVS1U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726</Words>
  <Characters>3926</Characters>
  <Application>Microsoft Office Word</Application>
  <DocSecurity>0</DocSecurity>
  <Lines>32</Lines>
  <Paragraphs>9</Paragraphs>
  <ScaleCrop>false</ScaleCrop>
  <Company/>
  <LinksUpToDate>false</LinksUpToDate>
  <CharactersWithSpaces>4643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liane.gomes</dc:creator>
  <dc:description/>
  <cp:lastModifiedBy>Paula Telles</cp:lastModifiedBy>
  <cp:revision>2</cp:revision>
  <cp:lastPrinted>2023-06-23T09:09:00Z</cp:lastPrinted>
  <dcterms:created xsi:type="dcterms:W3CDTF">2023-11-16T12:58:00Z</dcterms:created>
  <dcterms:modified xsi:type="dcterms:W3CDTF">2023-11-16T12:58:00Z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dcategoria">
    <vt:lpwstr>36</vt:lpwstr>
  </property>
  <property fmtid="{D5CDD505-2E9C-101B-9397-08002B2CF9AE}" pid="3" name="cddocumento">
    <vt:lpwstr>6892667</vt:lpwstr>
  </property>
  <property fmtid="{D5CDD505-2E9C-101B-9397-08002B2CF9AE}" pid="4" name="cdimagem">
    <vt:lpwstr>4</vt:lpwstr>
  </property>
  <property fmtid="{D5CDD505-2E9C-101B-9397-08002B2CF9AE}" pid="5" name="cdmodelo">
    <vt:lpwstr>224880</vt:lpwstr>
  </property>
  <property fmtid="{D5CDD505-2E9C-101B-9397-08002B2CF9AE}" pid="6" name="cdprocesso">
    <vt:lpwstr>P00008JPE0000</vt:lpwstr>
  </property>
  <property fmtid="{D5CDD505-2E9C-101B-9397-08002B2CF9AE}" pid="7" name="cdtipoobjeto">
    <vt:lpwstr>18</vt:lpwstr>
  </property>
  <property fmtid="{D5CDD505-2E9C-101B-9397-08002B2CF9AE}" pid="8" name="cdusucriacao">
    <vt:lpwstr>M103039</vt:lpwstr>
  </property>
  <property fmtid="{D5CDD505-2E9C-101B-9397-08002B2CF9AE}" pid="9" name="cdusuemedicao">
    <vt:lpwstr>M1104</vt:lpwstr>
  </property>
  <property fmtid="{D5CDD505-2E9C-101B-9397-08002B2CF9AE}" pid="10" name="deipemedicao">
    <vt:lpwstr>10.47.101.222</vt:lpwstr>
  </property>
  <property fmtid="{D5CDD505-2E9C-101B-9397-08002B2CF9AE}" pid="11" name="deslocamentodepaginas">
    <vt:lpwstr>0</vt:lpwstr>
  </property>
  <property fmtid="{D5CDD505-2E9C-101B-9397-08002B2CF9AE}" pid="12" name="dtcriacaodoc">
    <vt:lpwstr>29/03/2023</vt:lpwstr>
  </property>
  <property fmtid="{D5CDD505-2E9C-101B-9397-08002B2CF9AE}" pid="13" name="dthrultalteracao">
    <vt:lpwstr>14/06/2023 09:44:37</vt:lpwstr>
  </property>
  <property fmtid="{D5CDD505-2E9C-101B-9397-08002B2CF9AE}" pid="14" name="eh_ato">
    <vt:lpwstr>N</vt:lpwstr>
  </property>
  <property fmtid="{D5CDD505-2E9C-101B-9397-08002B2CF9AE}" pid="15" name="filaatual">
    <vt:lpwstr>73</vt:lpwstr>
  </property>
  <property fmtid="{D5CDD505-2E9C-101B-9397-08002B2CF9AE}" pid="16" name="filadestino">
    <vt:lpwstr>101</vt:lpwstr>
  </property>
  <property fmtid="{D5CDD505-2E9C-101B-9397-08002B2CF9AE}" pid="17" name="flemitear">
    <vt:lpwstr>N</vt:lpwstr>
  </property>
  <property fmtid="{D5CDD505-2E9C-101B-9397-08002B2CF9AE}" pid="18" name="fltipo">
    <vt:lpwstr>G</vt:lpwstr>
  </property>
  <property fmtid="{D5CDD505-2E9C-101B-9397-08002B2CF9AE}" pid="19" name="fluxotrabalhopai">
    <vt:lpwstr>153</vt:lpwstr>
  </property>
  <property fmtid="{D5CDD505-2E9C-101B-9397-08002B2CF9AE}" pid="20" name="grupofluxotrabalhopai">
    <vt:lpwstr>10</vt:lpwstr>
  </property>
  <property fmtid="{D5CDD505-2E9C-101B-9397-08002B2CF9AE}" pid="21" name="imprimir_cabecalho">
    <vt:lpwstr>Todas</vt:lpwstr>
  </property>
  <property fmtid="{D5CDD505-2E9C-101B-9397-08002B2CF9AE}" pid="22" name="naoquebrarpaginaemtabelas">
    <vt:lpwstr>N</vt:lpwstr>
  </property>
  <property fmtid="{D5CDD505-2E9C-101B-9397-08002B2CF9AE}" pid="23" name="nmarquivo">
    <vt:lpwstr>Certidão Geral [4000008-86.2021.8.04.0000]</vt:lpwstr>
  </property>
  <property fmtid="{D5CDD505-2E9C-101B-9397-08002B2CF9AE}" pid="24" name="nmmodelo">
    <vt:lpwstr>Ausência de oposição ao Julgamento Virtual</vt:lpwstr>
  </property>
  <property fmtid="{D5CDD505-2E9C-101B-9397-08002B2CF9AE}" pid="25" name="nucobranca">
    <vt:lpwstr>-999</vt:lpwstr>
  </property>
  <property fmtid="{D5CDD505-2E9C-101B-9397-08002B2CF9AE}" pid="26" name="numeroversao">
    <vt:lpwstr>21.3.0-59</vt:lpwstr>
  </property>
  <property fmtid="{D5CDD505-2E9C-101B-9397-08002B2CF9AE}" pid="27" name="nuoficio">
    <vt:lpwstr>-999</vt:lpwstr>
  </property>
  <property fmtid="{D5CDD505-2E9C-101B-9397-08002B2CF9AE}" pid="28" name="nuprocesso">
    <vt:lpwstr>4000008-86.2021.8.04.0000</vt:lpwstr>
  </property>
  <property fmtid="{D5CDD505-2E9C-101B-9397-08002B2CF9AE}" pid="29" name="nuprocessosemformatacao">
    <vt:lpwstr>40000088620218040000</vt:lpwstr>
  </property>
  <property fmtid="{D5CDD505-2E9C-101B-9397-08002B2CF9AE}" pid="30" name="nurecurso">
    <vt:lpwstr>0</vt:lpwstr>
  </property>
  <property fmtid="{D5CDD505-2E9C-101B-9397-08002B2CF9AE}" pid="31" name="nuseqhist_atual">
    <vt:lpwstr>5</vt:lpwstr>
  </property>
  <property fmtid="{D5CDD505-2E9C-101B-9397-08002B2CF9AE}" pid="32" name="nuseqhist_pai">
    <vt:lpwstr>-999</vt:lpwstr>
  </property>
  <property fmtid="{D5CDD505-2E9C-101B-9397-08002B2CF9AE}" pid="33" name="objetopai">
    <vt:lpwstr>P000000037GHF</vt:lpwstr>
  </property>
  <property fmtid="{D5CDD505-2E9C-101B-9397-08002B2CF9AE}" pid="34" name="path_documento_original">
    <vt:lpwstr>C:\Users\tania.mafra\Documents\RelPublicBasico_14062023093932.RTF</vt:lpwstr>
  </property>
  <property fmtid="{D5CDD505-2E9C-101B-9397-08002B2CF9AE}" pid="35" name="quantidade_paginas">
    <vt:lpwstr>1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-999</vt:lpwstr>
  </property>
  <property fmtid="{D5CDD505-2E9C-101B-9397-08002B2CF9AE}" pid="40" name="svar_sigilo">
    <vt:lpwstr>N</vt:lpwstr>
  </property>
  <property fmtid="{D5CDD505-2E9C-101B-9397-08002B2CF9AE}" pid="41" name="svar_sigilo_externo">
    <vt:lpwstr>N</vt:lpwstr>
  </property>
  <property fmtid="{D5CDD505-2E9C-101B-9397-08002B2CF9AE}" pid="42" name="ultimo_auto_salvamento">
    <vt:lpwstr>14/06/2023 09:44:37</vt:lpwstr>
  </property>
  <property fmtid="{D5CDD505-2E9C-101B-9397-08002B2CF9AE}" pid="43" name="ultimo_salvamento">
    <vt:lpwstr>12/04/2023 11:22:39</vt:lpwstr>
  </property>
</Properties>
</file>