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96C" w:rsidRDefault="00B7596C" w:rsidP="00B7596C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7596C" w:rsidRDefault="00B7596C" w:rsidP="00B759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B7596C" w:rsidRDefault="00B7596C" w:rsidP="00B7596C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B7596C" w:rsidRDefault="00B7596C" w:rsidP="00B7596C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</w:t>
      </w:r>
      <w:r w:rsidR="00BF287E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6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B7596C" w:rsidRDefault="00B7596C" w:rsidP="00B7596C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B7596C" w:rsidRDefault="00B7596C" w:rsidP="00B7596C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B7596C" w:rsidRDefault="00B7596C" w:rsidP="00B7596C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</w:t>
      </w:r>
      <w:r w:rsidR="002A3809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</w:t>
      </w:r>
      <w:r w:rsidR="002A3809"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B7596C" w:rsidRPr="0035536C" w:rsidRDefault="00B7596C" w:rsidP="00B7596C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 w:rsidR="003E1834">
        <w:rPr>
          <w:rFonts w:ascii="Palatino Linotype" w:eastAsia="Palatino" w:hAnsi="Palatino Linotype" w:cs="Palatino"/>
          <w:b/>
          <w:color w:val="000000"/>
        </w:rPr>
        <w:t>14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4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/2025 às 9hs  </w:t>
      </w:r>
    </w:p>
    <w:bookmarkEnd w:id="0"/>
    <w:p w:rsidR="00B7596C" w:rsidRDefault="00B7596C" w:rsidP="00B7596C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Relatora: Exma. Sra. Desa. Maria das Graças Pessoa Figueiredo</w:t>
      </w:r>
    </w:p>
    <w:p w:rsidR="00B7596C" w:rsidRDefault="00B7596C" w:rsidP="00B7596C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,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>. Sra. Desa. Joana dos Santos Meirelles em caso de férias, impedimento ou suspeição de um deste, o Exmo. Sr. Des. Flávio Humberto Pascarelli Lopes.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1. Apelação Cível  nº 0542699-55.2023.8.04.0001 Pedido Vista </w:t>
      </w:r>
      <w:proofErr w:type="spellStart"/>
      <w:r>
        <w:rPr>
          <w:rFonts w:ascii="Palatino Linotype" w:eastAsia="Palatino Linotype" w:hAnsi="Palatino Linotype" w:cs="Palatino Linotype"/>
          <w:b/>
        </w:rPr>
        <w:t>D.Pascarelli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 24.3.25</w:t>
      </w:r>
    </w:p>
    <w:p w:rsidR="00B7596C" w:rsidRDefault="00B7596C" w:rsidP="00B7596C">
      <w:pPr>
        <w:spacing w:after="0"/>
        <w:ind w:right="-85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1ª Vara da Fazenda Pública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>
        <w:rPr>
          <w:rFonts w:ascii="Palatino Linotype" w:eastAsia="Palatino Linotype" w:hAnsi="Palatino Linotype" w:cs="Palatino Linotype"/>
        </w:rPr>
        <w:t xml:space="preserve">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  <w:r w:rsidRPr="006946B4">
        <w:rPr>
          <w:rFonts w:ascii="Palatino Linotype" w:eastAsia="Palatino Linotype" w:hAnsi="Palatino Linotype" w:cs="Palatino Linotype"/>
          <w:b/>
        </w:rPr>
        <w:t xml:space="preserve">  </w:t>
      </w:r>
      <w:r>
        <w:rPr>
          <w:rFonts w:ascii="Palatino Linotype" w:eastAsia="Palatino Linotype" w:hAnsi="Palatino Linotype" w:cs="Palatino Linotype"/>
        </w:rPr>
        <w:t xml:space="preserve"> 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Dr. Ronnie Frank T. Stone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Apelante   : </w:t>
      </w:r>
      <w:proofErr w:type="spellStart"/>
      <w:r>
        <w:rPr>
          <w:rFonts w:ascii="Palatino Linotype" w:eastAsia="Palatino Linotype" w:hAnsi="Palatino Linotype" w:cs="Palatino Linotype"/>
          <w:b/>
        </w:rPr>
        <w:t>Crizolita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Essucy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Santana.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Advogada   : Carmem </w:t>
      </w:r>
      <w:proofErr w:type="spellStart"/>
      <w:r>
        <w:rPr>
          <w:rFonts w:ascii="Palatino Linotype" w:eastAsia="Palatino Linotype" w:hAnsi="Palatino Linotype" w:cs="Palatino Linotype"/>
        </w:rPr>
        <w:t>Valérya</w:t>
      </w:r>
      <w:proofErr w:type="spellEnd"/>
      <w:r>
        <w:rPr>
          <w:rFonts w:ascii="Palatino Linotype" w:eastAsia="Palatino Linotype" w:hAnsi="Palatino Linotype" w:cs="Palatino Linotype"/>
        </w:rPr>
        <w:t xml:space="preserve"> Romero </w:t>
      </w:r>
      <w:proofErr w:type="spellStart"/>
      <w:r>
        <w:rPr>
          <w:rFonts w:ascii="Palatino Linotype" w:eastAsia="Palatino Linotype" w:hAnsi="Palatino Linotype" w:cs="Palatino Linotype"/>
        </w:rPr>
        <w:t>Salvioni</w:t>
      </w:r>
      <w:proofErr w:type="spellEnd"/>
      <w:r>
        <w:rPr>
          <w:rFonts w:ascii="Palatino Linotype" w:eastAsia="Palatino Linotype" w:hAnsi="Palatino Linotype" w:cs="Palatino Linotype"/>
        </w:rPr>
        <w:t xml:space="preserve"> (6328/AM).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    : Estado do Amazonas.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Procurador : Júlio Cezar Lima Brandão (2258/AM). </w:t>
      </w:r>
    </w:p>
    <w:p w:rsidR="00B7596C" w:rsidRDefault="00B7596C" w:rsidP="00B7596C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Des.Paulo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César Caminha e Lima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Relatora</w:t>
      </w:r>
      <w:r>
        <w:rPr>
          <w:rFonts w:ascii="Palatino Linotype" w:eastAsia="Palatino Linotype" w:hAnsi="Palatino Linotype" w:cs="Palatino Linotype"/>
          <w:color w:val="000000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</w:r>
      <w:r>
        <w:rPr>
          <w:rFonts w:ascii="Palatino Linotype" w:eastAsia="Palatino Linotype" w:hAnsi="Palatino Linotype" w:cs="Palatino Linotype"/>
          <w:b/>
          <w:color w:val="000000"/>
        </w:rPr>
        <w:t>Exma. Sra. Desa. Maria das Graças Pessoa Figueiredo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Membro :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, 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Membro : </w:t>
      </w:r>
      <w:r>
        <w:rPr>
          <w:rFonts w:ascii="Palatino Linotype" w:eastAsia="Palatino Linotype" w:hAnsi="Palatino Linotype" w:cs="Palatino Linotype"/>
          <w:color w:val="000000"/>
        </w:rPr>
        <w:t> </w:t>
      </w:r>
      <w:r>
        <w:rPr>
          <w:rFonts w:ascii="Palatino Linotype" w:eastAsia="Palatino Linotype" w:hAnsi="Palatino Linotype" w:cs="Palatino Linotype"/>
          <w:color w:val="000000"/>
        </w:rPr>
        <w:tab/>
        <w:t>Exma. Sra. Desa. Joana dos Santos Meirelles(1ª div.)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.: Exmo. Sr. Des. Flávio Humberto Pascarelli Lopes</w:t>
      </w:r>
    </w:p>
    <w:p w:rsidR="00B7596C" w:rsidRDefault="00B7596C" w:rsidP="00B7596C">
      <w:pPr>
        <w:spacing w:after="0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>Sustentação oral proferida por ambas as partes.</w:t>
      </w:r>
    </w:p>
    <w:p w:rsidR="00B7596C" w:rsidRDefault="00B7596C" w:rsidP="00B7596C">
      <w:pPr>
        <w:spacing w:after="0"/>
        <w:ind w:right="-897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>
        <w:rPr>
          <w:rFonts w:ascii="Palatino Linotype" w:eastAsia="Palatino Linotype" w:hAnsi="Palatino Linotype" w:cs="Palatino Linotype"/>
        </w:rPr>
        <w:t xml:space="preserve"> Na data de hoje, 09.12.2024, a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.Joana Meirelles devolveu seu pedido de vista divergindo da Relatora .</w:t>
      </w:r>
    </w:p>
    <w:p w:rsidR="00B7596C" w:rsidRDefault="00B7596C" w:rsidP="00B7596C">
      <w:pPr>
        <w:pBdr>
          <w:bottom w:val="single" w:sz="4" w:space="1" w:color="000000"/>
        </w:pBd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OBS:</w:t>
      </w:r>
      <w:r w:rsidRPr="00357820">
        <w:rPr>
          <w:rFonts w:ascii="Palatino Linotype" w:eastAsia="Palatino Linotype" w:hAnsi="Palatino Linotype" w:cs="Palatino Linotype"/>
        </w:rPr>
        <w:t xml:space="preserve">Sustentação oral proferida em 24.02.2025 pelo </w:t>
      </w:r>
      <w:proofErr w:type="spellStart"/>
      <w:r w:rsidRPr="00357820">
        <w:rPr>
          <w:rFonts w:ascii="Palatino Linotype" w:eastAsia="Palatino Linotype" w:hAnsi="Palatino Linotype" w:cs="Palatino Linotype"/>
        </w:rPr>
        <w:t>dr.Francisco</w:t>
      </w:r>
      <w:proofErr w:type="spellEnd"/>
      <w:r w:rsidRPr="00357820">
        <w:rPr>
          <w:rFonts w:ascii="Palatino Linotype" w:eastAsia="Palatino Linotype" w:hAnsi="Palatino Linotype" w:cs="Palatino Linotype"/>
        </w:rPr>
        <w:t xml:space="preserve"> de Assis de Souza Junior, advogado da Apelante.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Relator: Exmo. Sr. Des. Flávio Humberto Pascarelli Lopes</w:t>
      </w:r>
    </w:p>
    <w:p w:rsidR="00B7596C" w:rsidRDefault="00B7596C" w:rsidP="00B7596C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Exma. Sra. Desa.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Exma. Sra. Desa. Joana dos Santos Meirelles.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2. Apelação Cível nº 0253408-48.2011.8.04.0001           (Adiado em  9.12.24)        </w:t>
      </w:r>
    </w:p>
    <w:p w:rsidR="00B7596C" w:rsidRDefault="00B7596C" w:rsidP="00B7596C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B7596C" w:rsidRDefault="00B7596C" w:rsidP="00B7596C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     :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Apelado       :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B7596C" w:rsidRDefault="00B7596C" w:rsidP="00B7596C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>Exmo. Sr. Des. Paulo César Caminha e Lima</w:t>
      </w:r>
      <w:r>
        <w:rPr>
          <w:rFonts w:ascii="Palatino Linotype" w:eastAsia="Palatino Linotype" w:hAnsi="Palatino Linotype" w:cs="Palatino Linotype"/>
          <w:b/>
        </w:rPr>
        <w:t>(c/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B7596C" w:rsidRDefault="00B7596C" w:rsidP="00B7596C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Relator:       Exmo. Sr. Des. Flávio Humberto Pascarelli Lopes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>Membro:      Exma. Sra. Desa. Maria das Graças Pessoa Figueiredo</w:t>
      </w:r>
      <w:r>
        <w:rPr>
          <w:rFonts w:ascii="Palatino Linotype" w:eastAsia="Palatino Linotype" w:hAnsi="Palatino Linotype" w:cs="Palatino Linotype"/>
          <w:b/>
        </w:rPr>
        <w:t xml:space="preserve">(1ª </w:t>
      </w:r>
      <w:proofErr w:type="spellStart"/>
      <w:r>
        <w:rPr>
          <w:rFonts w:ascii="Palatino Linotype" w:eastAsia="Palatino Linotype" w:hAnsi="Palatino Linotype" w:cs="Palatino Linotype"/>
          <w:b/>
        </w:rPr>
        <w:t>diverg</w:t>
      </w:r>
      <w:proofErr w:type="spellEnd"/>
      <w:r>
        <w:rPr>
          <w:rFonts w:ascii="Palatino Linotype" w:eastAsia="Palatino Linotype" w:hAnsi="Palatino Linotype" w:cs="Palatino Linotype"/>
          <w:b/>
        </w:rPr>
        <w:t>.)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.Maria do Perpétuo Socorro Guedes Moura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 Sra. Desa.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Exma. Sra. Desa. Joana dos Santos Meirelles 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  proferida pelos advogados de Ambas as partes em 12.08.24 .</w:t>
      </w:r>
    </w:p>
    <w:p w:rsidR="00B7596C" w:rsidRDefault="00B7596C" w:rsidP="00B7596C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  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Chalub Pereira e Socorro Guedes Moura,  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compensatórias ;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Desa.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B7596C" w:rsidRDefault="00B7596C" w:rsidP="00B7596C">
      <w:pPr>
        <w:pBdr>
          <w:bottom w:val="single" w:sz="4" w:space="1" w:color="auto"/>
        </w:pBd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lastRenderedPageBreak/>
        <w:t>Julgamento em Mesa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r>
        <w:rPr>
          <w:rFonts w:ascii="Palatino Linotype" w:eastAsia="Palatino Linotype" w:hAnsi="Palatino Linotype" w:cs="Palatino Linotype"/>
          <w:b/>
          <w:color w:val="000000"/>
          <w:u w:val="single"/>
        </w:rPr>
        <w:t>Exma. Sra. Desa. Joana dos Santos Meirelles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  Adiado24.2.25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>Victor André Liuzzi Gomes</w:t>
      </w:r>
    </w:p>
    <w:p w:rsidR="00B7596C" w:rsidRDefault="00B7596C" w:rsidP="00B7596C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  <w:t xml:space="preserve">Nahum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</w:t>
      </w:r>
      <w:r w:rsidR="00DD5F4E">
        <w:rPr>
          <w:rFonts w:ascii="Palatino Linotype" w:eastAsia="Palatino Linotype" w:hAnsi="Palatino Linotype" w:cs="Palatino Linotype"/>
        </w:rPr>
        <w:t>/Membro</w:t>
      </w:r>
      <w:r>
        <w:rPr>
          <w:rFonts w:ascii="Palatino Linotype" w:eastAsia="Palatino Linotype" w:hAnsi="Palatino Linotype" w:cs="Palatino Linotype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Relatora:</w:t>
      </w:r>
      <w:r>
        <w:rPr>
          <w:rFonts w:ascii="Palatino Linotype" w:eastAsia="Palatino Linotype" w:hAnsi="Palatino Linotype" w:cs="Palatino Linotype"/>
          <w:b/>
          <w:color w:val="000000"/>
        </w:rPr>
        <w:tab/>
        <w:t>Exma. Sra. Desa. Joana dos Santos Meirelles</w:t>
      </w:r>
    </w:p>
    <w:p w:rsidR="00B7596C" w:rsidRDefault="00B7596C" w:rsidP="00B7596C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Pascarelli Lopes </w:t>
      </w:r>
    </w:p>
    <w:p w:rsidR="00B7596C" w:rsidRDefault="00B7596C" w:rsidP="00B7596C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B7596C" w:rsidRDefault="00B7596C" w:rsidP="00B7596C">
      <w:pPr>
        <w:spacing w:after="0"/>
        <w:rPr>
          <w:rFonts w:ascii="Palatino Linotype" w:hAnsi="Palatino Linotype" w:cs="SansSerif"/>
          <w:b/>
          <w:color w:val="000000"/>
        </w:rPr>
      </w:pPr>
    </w:p>
    <w:p w:rsidR="00816F9E" w:rsidRDefault="00816F9E" w:rsidP="00B7596C">
      <w:pPr>
        <w:spacing w:after="0"/>
        <w:rPr>
          <w:rFonts w:ascii="Palatino Linotype" w:hAnsi="Palatino Linotype" w:cs="SansSerif"/>
          <w:b/>
          <w:color w:val="000000"/>
        </w:rPr>
      </w:pPr>
    </w:p>
    <w:p w:rsidR="00B7596C" w:rsidRPr="0035536C" w:rsidRDefault="00B7596C" w:rsidP="004F71E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 w:rsidR="003E1834">
        <w:rPr>
          <w:rFonts w:ascii="Palatino Linotype" w:hAnsi="Palatino Linotype" w:cs="SansSerif"/>
          <w:b/>
          <w:color w:val="000000"/>
        </w:rPr>
        <w:t>14</w:t>
      </w:r>
      <w:r>
        <w:rPr>
          <w:rFonts w:ascii="Palatino Linotype" w:hAnsi="Palatino Linotype" w:cs="SansSerif"/>
          <w:b/>
          <w:color w:val="000000"/>
        </w:rPr>
        <w:t xml:space="preserve"> de abril </w:t>
      </w:r>
      <w:r w:rsidRPr="0035536C">
        <w:rPr>
          <w:rFonts w:ascii="Palatino Linotype" w:hAnsi="Palatino Linotype" w:cs="SansSerif"/>
          <w:b/>
          <w:color w:val="000000"/>
        </w:rPr>
        <w:t xml:space="preserve">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B7596C" w:rsidRDefault="00BF287E" w:rsidP="004F71E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Zélia Aragão Peixoto</w:t>
      </w:r>
    </w:p>
    <w:p w:rsidR="00B7596C" w:rsidRPr="005E377D" w:rsidRDefault="00B7596C" w:rsidP="004F71E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</w:t>
      </w:r>
      <w:r w:rsidR="00BF287E">
        <w:rPr>
          <w:rFonts w:ascii="Palatino Linotype" w:hAnsi="Palatino Linotype" w:cs="SansSerif"/>
          <w:b/>
          <w:color w:val="000000"/>
        </w:rPr>
        <w:t xml:space="preserve">a da </w:t>
      </w:r>
      <w:proofErr w:type="gramStart"/>
      <w:r w:rsidR="00BF287E">
        <w:rPr>
          <w:rFonts w:ascii="Palatino Linotype" w:hAnsi="Palatino Linotype" w:cs="SansSerif"/>
          <w:b/>
          <w:color w:val="000000"/>
        </w:rPr>
        <w:t>1ª.</w:t>
      </w:r>
      <w:proofErr w:type="gramEnd"/>
      <w:r w:rsidR="00BF287E">
        <w:rPr>
          <w:rFonts w:ascii="Palatino Linotype" w:hAnsi="Palatino Linotype" w:cs="SansSerif"/>
          <w:b/>
          <w:color w:val="000000"/>
        </w:rPr>
        <w:t>C.Cível</w:t>
      </w:r>
    </w:p>
    <w:p w:rsidR="00B7596C" w:rsidRDefault="00B7596C" w:rsidP="00B7596C"/>
    <w:p w:rsidR="00B7596C" w:rsidRDefault="00B7596C" w:rsidP="00B7596C"/>
    <w:p w:rsidR="00A42849" w:rsidRDefault="00A42849"/>
    <w:sectPr w:rsidR="00A42849" w:rsidSect="001D074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auto"/>
    <w:pitch w:val="default"/>
    <w:sig w:usb0="00000000" w:usb1="00000000" w:usb2="00000000" w:usb3="00000000" w:csb0="00000000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596C"/>
    <w:rsid w:val="0008023A"/>
    <w:rsid w:val="001D074D"/>
    <w:rsid w:val="002A3809"/>
    <w:rsid w:val="00303168"/>
    <w:rsid w:val="003E1834"/>
    <w:rsid w:val="004768BA"/>
    <w:rsid w:val="004F71E1"/>
    <w:rsid w:val="00681B8C"/>
    <w:rsid w:val="00743B7D"/>
    <w:rsid w:val="00816F9E"/>
    <w:rsid w:val="00935AC5"/>
    <w:rsid w:val="00A42849"/>
    <w:rsid w:val="00A55462"/>
    <w:rsid w:val="00B7596C"/>
    <w:rsid w:val="00BF287E"/>
    <w:rsid w:val="00DD5F4E"/>
    <w:rsid w:val="00F0661B"/>
    <w:rsid w:val="00F26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596C"/>
    <w:rPr>
      <w:rFonts w:ascii="Calibri" w:eastAsia="Calibri" w:hAnsi="Calibri" w:cs="Calibri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B759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B759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eastAsia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B7596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eastAsia="en-US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7596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lang w:eastAsia="en-US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7596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lang w:eastAsia="en-US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7596C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eastAsia="en-US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7596C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lang w:eastAsia="en-US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7596C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eastAsia="en-US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7596C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B759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B759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B759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B7596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7596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7596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7596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7596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7596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759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tuloChar">
    <w:name w:val="Título Char"/>
    <w:basedOn w:val="Fontepargpadro"/>
    <w:link w:val="Ttulo"/>
    <w:uiPriority w:val="10"/>
    <w:rsid w:val="00B759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7596C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ubttuloChar">
    <w:name w:val="Subtítulo Char"/>
    <w:basedOn w:val="Fontepargpadro"/>
    <w:link w:val="Subttulo"/>
    <w:uiPriority w:val="11"/>
    <w:rsid w:val="00B759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7596C"/>
    <w:pPr>
      <w:spacing w:before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eastAsia="en-US"/>
    </w:rPr>
  </w:style>
  <w:style w:type="character" w:customStyle="1" w:styleId="CitaoChar">
    <w:name w:val="Citação Char"/>
    <w:basedOn w:val="Fontepargpadro"/>
    <w:link w:val="Citao"/>
    <w:uiPriority w:val="29"/>
    <w:rsid w:val="00B7596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7596C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nfaseIntensa">
    <w:name w:val="Intense Emphasis"/>
    <w:basedOn w:val="Fontepargpadro"/>
    <w:uiPriority w:val="21"/>
    <w:qFormat/>
    <w:rsid w:val="00B7596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759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lang w:eastAsia="en-US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7596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7596C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16F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16F9E"/>
    <w:rPr>
      <w:rFonts w:ascii="Tahoma" w:eastAsia="Calibri" w:hAnsi="Tahoma" w:cs="Tahoma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706</Words>
  <Characters>3813</Characters>
  <Application>Microsoft Office Word</Application>
  <DocSecurity>0</DocSecurity>
  <Lines>31</Lines>
  <Paragraphs>9</Paragraphs>
  <ScaleCrop>false</ScaleCrop>
  <Company/>
  <LinksUpToDate>false</LinksUpToDate>
  <CharactersWithSpaces>4510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3</cp:revision>
  <dcterms:created xsi:type="dcterms:W3CDTF">2025-04-09T13:26:00Z</dcterms:created>
  <dcterms:modified xsi:type="dcterms:W3CDTF">2025-04-10T14:26:00Z</dcterms:modified>
</cp:coreProperties>
</file>