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596C" w:rsidRDefault="00B7596C" w:rsidP="00B7596C">
      <w:pPr>
        <w:jc w:val="center"/>
        <w:rPr>
          <w:rFonts w:ascii="Palatino Linotype" w:eastAsia="Palatino Linotype" w:hAnsi="Palatino Linotype" w:cs="Palatino Linotype"/>
        </w:rPr>
      </w:pPr>
      <w:bookmarkStart w:id="0" w:name="_Hlk194534853"/>
      <w:r>
        <w:rPr>
          <w:noProof/>
        </w:rPr>
        <w:drawing>
          <wp:inline distT="0" distB="0" distL="0" distR="0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B7596C" w:rsidRDefault="00B7596C" w:rsidP="00B759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B7596C" w:rsidRDefault="00B7596C" w:rsidP="00B7596C">
      <w:pPr>
        <w:widowControl w:val="0"/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B7596C" w:rsidRDefault="00B7596C" w:rsidP="00B7596C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 xml:space="preserve">     </w:t>
      </w:r>
      <w:r w:rsidR="00816F9E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5</w:t>
      </w: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ª Sessão Ordinária da Primeira Câmara Cível</w:t>
      </w:r>
    </w:p>
    <w:p w:rsidR="00B7596C" w:rsidRDefault="00B7596C" w:rsidP="00B7596C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</w:rPr>
      </w:pPr>
    </w:p>
    <w:p w:rsidR="00B7596C" w:rsidRDefault="00B7596C" w:rsidP="00B7596C">
      <w:pPr>
        <w:spacing w:after="0" w:line="240" w:lineRule="auto"/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    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B7596C" w:rsidRDefault="00B7596C" w:rsidP="00B7596C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Acórdãos                                                                     </w:t>
      </w:r>
      <w:r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</w:t>
      </w:r>
      <w:r w:rsidRPr="00D70859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SAJ</w:t>
      </w:r>
    </w:p>
    <w:p w:rsidR="00B7596C" w:rsidRDefault="00B7596C" w:rsidP="00B7596C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III - Pauta de Julgamentos </w:t>
      </w:r>
      <w:r w:rsidR="002A3809"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</w:p>
    <w:p w:rsidR="00B7596C" w:rsidRDefault="00B7596C" w:rsidP="00B7596C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IV - Julgamentos em Mesa </w:t>
      </w:r>
      <w:r w:rsidR="002A3809"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</w:p>
    <w:p w:rsidR="00B7596C" w:rsidRDefault="00B7596C" w:rsidP="00B7596C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V-   Pauta de Julgamento   </w:t>
      </w:r>
    </w:p>
    <w:p w:rsidR="00B7596C" w:rsidRDefault="00B7596C" w:rsidP="00B7596C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B7596C" w:rsidRPr="0035536C" w:rsidRDefault="00B7596C" w:rsidP="00B7596C">
      <w:pPr>
        <w:spacing w:after="0" w:line="240" w:lineRule="auto"/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 xml:space="preserve">Data da sessão: </w:t>
      </w:r>
      <w:r>
        <w:rPr>
          <w:rFonts w:ascii="Palatino Linotype" w:eastAsia="Palatino" w:hAnsi="Palatino Linotype" w:cs="Palatino"/>
          <w:b/>
          <w:color w:val="000000"/>
        </w:rPr>
        <w:t>07</w:t>
      </w:r>
      <w:r w:rsidRPr="0035536C">
        <w:rPr>
          <w:rFonts w:ascii="Palatino Linotype" w:eastAsia="Palatino" w:hAnsi="Palatino Linotype" w:cs="Palatino"/>
          <w:b/>
          <w:color w:val="000000"/>
        </w:rPr>
        <w:t>/0</w:t>
      </w:r>
      <w:r>
        <w:rPr>
          <w:rFonts w:ascii="Palatino Linotype" w:eastAsia="Palatino" w:hAnsi="Palatino Linotype" w:cs="Palatino"/>
          <w:b/>
          <w:color w:val="000000"/>
        </w:rPr>
        <w:t>4</w:t>
      </w:r>
      <w:r w:rsidRPr="0035536C">
        <w:rPr>
          <w:rFonts w:ascii="Palatino Linotype" w:eastAsia="Palatino" w:hAnsi="Palatino Linotype" w:cs="Palatino"/>
          <w:b/>
          <w:color w:val="000000"/>
        </w:rPr>
        <w:t xml:space="preserve">/2025 às 9hs  </w:t>
      </w:r>
    </w:p>
    <w:bookmarkEnd w:id="0"/>
    <w:p w:rsidR="00B7596C" w:rsidRDefault="00B7596C" w:rsidP="00B7596C">
      <w:pPr>
        <w:spacing w:after="0" w:line="240" w:lineRule="auto"/>
        <w:ind w:right="-1301"/>
        <w:rPr>
          <w:rFonts w:ascii="Palatino" w:eastAsia="Palatino" w:hAnsi="Palatino" w:cs="Palatino"/>
          <w:b/>
          <w:color w:val="000000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Relatora: Exma. Sra. Desa. Maria das Graças Pessoa Figueiredo</w:t>
      </w:r>
    </w:p>
    <w:p w:rsidR="00B7596C" w:rsidRDefault="00B7596C" w:rsidP="00B7596C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,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>. Sra. Desa. Joana dos Santos Meirelles em caso de férias, impedimento ou suspeição de um deste, o Exmo. Sr. Des. Flávio Humberto Pascarelli Lopes.</w:t>
      </w:r>
    </w:p>
    <w:p w:rsidR="00B7596C" w:rsidRDefault="00B7596C" w:rsidP="00B7596C">
      <w:pPr>
        <w:spacing w:after="0"/>
        <w:rPr>
          <w:rFonts w:ascii="Palatino Linotype" w:eastAsia="Palatino Linotype" w:hAnsi="Palatino Linotype" w:cs="Palatino Linotype"/>
          <w:b/>
        </w:rPr>
      </w:pPr>
    </w:p>
    <w:p w:rsidR="00B7596C" w:rsidRDefault="00B7596C" w:rsidP="00B7596C">
      <w:pPr>
        <w:spacing w:after="0"/>
        <w:rPr>
          <w:rFonts w:ascii="Palatino Linotype" w:eastAsia="Palatino Linotype" w:hAnsi="Palatino Linotype" w:cs="Palatino Linotype"/>
          <w:b/>
        </w:rPr>
      </w:pPr>
    </w:p>
    <w:p w:rsidR="00B7596C" w:rsidRDefault="00B7596C" w:rsidP="00B7596C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1. Apelação Cível  nº 0542699-55.2023.8.04.0001 Pedido Vista </w:t>
      </w:r>
      <w:proofErr w:type="spellStart"/>
      <w:r>
        <w:rPr>
          <w:rFonts w:ascii="Palatino Linotype" w:eastAsia="Palatino Linotype" w:hAnsi="Palatino Linotype" w:cs="Palatino Linotype"/>
          <w:b/>
        </w:rPr>
        <w:t>D.Pascarelli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 24.3.25</w:t>
      </w:r>
    </w:p>
    <w:p w:rsidR="00B7596C" w:rsidRDefault="00B7596C" w:rsidP="00B7596C">
      <w:pPr>
        <w:spacing w:after="0"/>
        <w:ind w:right="-852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1ª Vara da Fazenda Pública 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6946B4">
        <w:rPr>
          <w:rFonts w:ascii="Palatino Linotype" w:eastAsia="Palatino Linotype" w:hAnsi="Palatino Linotype" w:cs="Palatino Linotype"/>
          <w:b/>
        </w:rPr>
        <w:t xml:space="preserve">  </w:t>
      </w:r>
      <w:r>
        <w:rPr>
          <w:rFonts w:ascii="Palatino Linotype" w:eastAsia="Palatino Linotype" w:hAnsi="Palatino Linotype" w:cs="Palatino Linotype"/>
        </w:rPr>
        <w:t xml:space="preserve">                          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</w:p>
    <w:p w:rsidR="00B7596C" w:rsidRDefault="00B7596C" w:rsidP="00B7596C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 Dr. Ronnie Frank T. Stone</w:t>
      </w:r>
    </w:p>
    <w:p w:rsidR="00B7596C" w:rsidRDefault="00B7596C" w:rsidP="00B7596C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Apelante   : </w:t>
      </w:r>
      <w:proofErr w:type="spellStart"/>
      <w:r>
        <w:rPr>
          <w:rFonts w:ascii="Palatino Linotype" w:eastAsia="Palatino Linotype" w:hAnsi="Palatino Linotype" w:cs="Palatino Linotype"/>
          <w:b/>
        </w:rPr>
        <w:t>Crizolita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Essucy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Santana.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Advogada   : Carmem </w:t>
      </w:r>
      <w:proofErr w:type="spellStart"/>
      <w:r>
        <w:rPr>
          <w:rFonts w:ascii="Palatino Linotype" w:eastAsia="Palatino Linotype" w:hAnsi="Palatino Linotype" w:cs="Palatino Linotype"/>
        </w:rPr>
        <w:t>Valérya</w:t>
      </w:r>
      <w:proofErr w:type="spellEnd"/>
      <w:r>
        <w:rPr>
          <w:rFonts w:ascii="Palatino Linotype" w:eastAsia="Palatino Linotype" w:hAnsi="Palatino Linotype" w:cs="Palatino Linotype"/>
        </w:rPr>
        <w:t xml:space="preserve"> Romero </w:t>
      </w:r>
      <w:proofErr w:type="spellStart"/>
      <w:r>
        <w:rPr>
          <w:rFonts w:ascii="Palatino Linotype" w:eastAsia="Palatino Linotype" w:hAnsi="Palatino Linotype" w:cs="Palatino Linotype"/>
        </w:rPr>
        <w:t>Salvioni</w:t>
      </w:r>
      <w:proofErr w:type="spellEnd"/>
      <w:r>
        <w:rPr>
          <w:rFonts w:ascii="Palatino Linotype" w:eastAsia="Palatino Linotype" w:hAnsi="Palatino Linotype" w:cs="Palatino Linotype"/>
        </w:rPr>
        <w:t xml:space="preserve"> (6328/AM).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Apelado    : Estado do Amazonas.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Procurador : Júlio Cezar Lima Brandão (2258/AM). </w:t>
      </w:r>
    </w:p>
    <w:p w:rsidR="00B7596C" w:rsidRDefault="00B7596C" w:rsidP="00B7596C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Presidente: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Des.Paulo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César Caminha e Lima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Relatora</w:t>
      </w:r>
      <w:r>
        <w:rPr>
          <w:rFonts w:ascii="Palatino Linotype" w:eastAsia="Palatino Linotype" w:hAnsi="Palatino Linotype" w:cs="Palatino Linotype"/>
          <w:color w:val="000000"/>
        </w:rPr>
        <w:t>:</w:t>
      </w:r>
      <w:r>
        <w:rPr>
          <w:rFonts w:ascii="Palatino Linotype" w:eastAsia="Palatino Linotype" w:hAnsi="Palatino Linotype" w:cs="Palatino Linotype"/>
          <w:color w:val="000000"/>
        </w:rPr>
        <w:tab/>
      </w:r>
      <w:r>
        <w:rPr>
          <w:rFonts w:ascii="Palatino Linotype" w:eastAsia="Palatino Linotype" w:hAnsi="Palatino Linotype" w:cs="Palatino Linotype"/>
          <w:b/>
          <w:color w:val="000000"/>
        </w:rPr>
        <w:t>Exma. Sra. Desa. Maria das Graças Pessoa Figueiredo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Membro : </w:t>
      </w:r>
      <w:r>
        <w:rPr>
          <w:rFonts w:ascii="Palatino Linotype" w:eastAsia="Palatino Linotype" w:hAnsi="Palatino Linotype" w:cs="Palatino Linotype"/>
          <w:color w:val="000000"/>
        </w:rPr>
        <w:t> 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, 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Membro : </w:t>
      </w:r>
      <w:r>
        <w:rPr>
          <w:rFonts w:ascii="Palatino Linotype" w:eastAsia="Palatino Linotype" w:hAnsi="Palatino Linotype" w:cs="Palatino Linotype"/>
          <w:color w:val="000000"/>
        </w:rPr>
        <w:t> </w:t>
      </w:r>
      <w:r>
        <w:rPr>
          <w:rFonts w:ascii="Palatino Linotype" w:eastAsia="Palatino Linotype" w:hAnsi="Palatino Linotype" w:cs="Palatino Linotype"/>
          <w:color w:val="000000"/>
        </w:rPr>
        <w:tab/>
        <w:t>Exma. Sra. Desa. Joana dos Santos Meirelles(1ª div.)</w:t>
      </w:r>
    </w:p>
    <w:p w:rsidR="00B7596C" w:rsidRDefault="00B7596C" w:rsidP="00B7596C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.: Exmo. Sr. Des. Flávio Humberto Pascarelli Lopes</w:t>
      </w:r>
    </w:p>
    <w:p w:rsidR="00B7596C" w:rsidRDefault="00B7596C" w:rsidP="00B7596C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>Sustentação oral proferida por ambas as partes.</w:t>
      </w:r>
    </w:p>
    <w:p w:rsidR="00B7596C" w:rsidRDefault="00B7596C" w:rsidP="00B7596C">
      <w:pPr>
        <w:spacing w:after="0"/>
        <w:ind w:right="-897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Na data de hoje, 09.12.2024, a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.Joana Meirelles devolveu seu pedido de vista divergindo da Relatora .</w:t>
      </w:r>
    </w:p>
    <w:p w:rsidR="00B7596C" w:rsidRDefault="00B7596C" w:rsidP="00B7596C">
      <w:pPr>
        <w:pBdr>
          <w:bottom w:val="single" w:sz="4" w:space="1" w:color="000000"/>
        </w:pBd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OBS:</w:t>
      </w:r>
      <w:r w:rsidRPr="00357820">
        <w:rPr>
          <w:rFonts w:ascii="Palatino Linotype" w:eastAsia="Palatino Linotype" w:hAnsi="Palatino Linotype" w:cs="Palatino Linotype"/>
        </w:rPr>
        <w:t xml:space="preserve">Sustentação oral proferida em 24.02.2025 pelo </w:t>
      </w:r>
      <w:proofErr w:type="spellStart"/>
      <w:r w:rsidRPr="00357820">
        <w:rPr>
          <w:rFonts w:ascii="Palatino Linotype" w:eastAsia="Palatino Linotype" w:hAnsi="Palatino Linotype" w:cs="Palatino Linotype"/>
        </w:rPr>
        <w:t>dr.Francisco</w:t>
      </w:r>
      <w:proofErr w:type="spellEnd"/>
      <w:r w:rsidRPr="00357820">
        <w:rPr>
          <w:rFonts w:ascii="Palatino Linotype" w:eastAsia="Palatino Linotype" w:hAnsi="Palatino Linotype" w:cs="Palatino Linotype"/>
        </w:rPr>
        <w:t xml:space="preserve"> de Assis de Souza Junior, advogado da Apelante.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>Relator: Exmo. Sr. Des. Flávio Humberto Pascarelli Lopes</w:t>
      </w:r>
    </w:p>
    <w:p w:rsidR="00B7596C" w:rsidRDefault="00B7596C" w:rsidP="00B7596C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Exma. Sra. Desa. Maria das Graças Pessoa Figueiredo,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 e, em caso de férias, impedimento ou suspeição de um deste, a Exma. Sra. Desa. Joana dos Santos Meirelles.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ind w:right="-1159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2. Apelação Cível nº 0253408-48.2011.8.04.0001           (Adiado em  9.12.24)        </w:t>
      </w:r>
    </w:p>
    <w:p w:rsidR="00B7596C" w:rsidRDefault="00B7596C" w:rsidP="00B7596C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>: 3ª Vara Cível e de Acidentes de Trabalho</w:t>
      </w:r>
      <w:r>
        <w:rPr>
          <w:rFonts w:ascii="Palatino Linotype" w:eastAsia="Palatino Linotype" w:hAnsi="Palatino Linotype" w:cs="Palatino Linotype"/>
          <w:b/>
        </w:rPr>
        <w:t xml:space="preserve">    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 xml:space="preserve">           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 Manuel Amaro Lima</w:t>
      </w:r>
    </w:p>
    <w:p w:rsidR="00B7596C" w:rsidRDefault="00B7596C" w:rsidP="00B7596C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Apelante     : Samsung Eletrônica da Amazônia Ltda.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br/>
        <w:t xml:space="preserve">Advogados : </w:t>
      </w:r>
      <w:proofErr w:type="spellStart"/>
      <w:r>
        <w:rPr>
          <w:rFonts w:ascii="Palatino Linotype" w:eastAsia="Palatino Linotype" w:hAnsi="Palatino Linotype" w:cs="Palatino Linotype"/>
        </w:rPr>
        <w:t>Keyth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Yara</w:t>
      </w:r>
      <w:proofErr w:type="spellEnd"/>
      <w:r>
        <w:rPr>
          <w:rFonts w:ascii="Palatino Linotype" w:eastAsia="Palatino Linotype" w:hAnsi="Palatino Linotype" w:cs="Palatino Linotype"/>
        </w:rPr>
        <w:t xml:space="preserve"> Pontes Pina (3467/AM). Soc. </w:t>
      </w:r>
      <w:proofErr w:type="spellStart"/>
      <w:r>
        <w:rPr>
          <w:rFonts w:ascii="Palatino Linotype" w:eastAsia="Palatino Linotype" w:hAnsi="Palatino Linotype" w:cs="Palatino Linotype"/>
        </w:rPr>
        <w:t>Advs</w:t>
      </w:r>
      <w:proofErr w:type="spellEnd"/>
      <w:r>
        <w:rPr>
          <w:rFonts w:ascii="Palatino Linotype" w:eastAsia="Palatino Linotype" w:hAnsi="Palatino Linotype" w:cs="Palatino Linotype"/>
        </w:rPr>
        <w:t xml:space="preserve">- Andrade GC Advogados (57/AM).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Apelado       : </w:t>
      </w:r>
      <w:proofErr w:type="spellStart"/>
      <w:r>
        <w:rPr>
          <w:rFonts w:ascii="Palatino Linotype" w:eastAsia="Palatino Linotype" w:hAnsi="Palatino Linotype" w:cs="Palatino Linotype"/>
          <w:b/>
        </w:rPr>
        <w:t>Ecopack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Indústria de Componentes Ltda.</w:t>
      </w:r>
      <w:r>
        <w:rPr>
          <w:rFonts w:ascii="Palatino Linotype" w:eastAsia="Palatino Linotype" w:hAnsi="Palatino Linotype" w:cs="Palatino Linotype"/>
        </w:rPr>
        <w:br/>
        <w:t xml:space="preserve">Advogado    :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</w:t>
      </w:r>
    </w:p>
    <w:p w:rsidR="00B7596C" w:rsidRDefault="00B7596C" w:rsidP="00B7596C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Presidente/Membro: </w:t>
      </w:r>
      <w:r>
        <w:rPr>
          <w:rFonts w:ascii="Palatino Linotype" w:eastAsia="Palatino Linotype" w:hAnsi="Palatino Linotype" w:cs="Palatino Linotype"/>
        </w:rPr>
        <w:tab/>
        <w:t>Exmo. Sr. Des. Paulo César Caminha e Lima</w:t>
      </w:r>
      <w:r>
        <w:rPr>
          <w:rFonts w:ascii="Palatino Linotype" w:eastAsia="Palatino Linotype" w:hAnsi="Palatino Linotype" w:cs="Palatino Linotype"/>
          <w:b/>
        </w:rPr>
        <w:t>(c/</w:t>
      </w:r>
      <w:proofErr w:type="spellStart"/>
      <w:r>
        <w:rPr>
          <w:rFonts w:ascii="Palatino Linotype" w:eastAsia="Palatino Linotype" w:hAnsi="Palatino Linotype" w:cs="Palatino Linotype"/>
          <w:b/>
        </w:rPr>
        <w:t>Rel</w:t>
      </w:r>
      <w:proofErr w:type="spellEnd"/>
      <w:r>
        <w:rPr>
          <w:rFonts w:ascii="Palatino Linotype" w:eastAsia="Palatino Linotype" w:hAnsi="Palatino Linotype" w:cs="Palatino Linotype"/>
          <w:b/>
        </w:rPr>
        <w:t>)</w:t>
      </w:r>
    </w:p>
    <w:p w:rsidR="00B7596C" w:rsidRDefault="00B7596C" w:rsidP="00B7596C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Relator:       Exmo. Sr. Des. Flávio Humberto Pascarelli Lopes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      Exma. Sra. Desa. Maria das Graças Pessoa Figueiredo</w:t>
      </w:r>
      <w:r>
        <w:rPr>
          <w:rFonts w:ascii="Palatino Linotype" w:eastAsia="Palatino Linotype" w:hAnsi="Palatino Linotype" w:cs="Palatino Linotype"/>
          <w:b/>
        </w:rPr>
        <w:t xml:space="preserve">(1ª </w:t>
      </w:r>
      <w:proofErr w:type="spellStart"/>
      <w:r>
        <w:rPr>
          <w:rFonts w:ascii="Palatino Linotype" w:eastAsia="Palatino Linotype" w:hAnsi="Palatino Linotype" w:cs="Palatino Linotype"/>
          <w:b/>
        </w:rPr>
        <w:t>diverg</w:t>
      </w:r>
      <w:proofErr w:type="spellEnd"/>
      <w:r>
        <w:rPr>
          <w:rFonts w:ascii="Palatino Linotype" w:eastAsia="Palatino Linotype" w:hAnsi="Palatino Linotype" w:cs="Palatino Linotype"/>
          <w:b/>
        </w:rPr>
        <w:t>.)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.Maria do Perpétuo Socorro Guedes Moura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 Sra. Desa.</w:t>
      </w:r>
      <w:r>
        <w:rPr>
          <w:u w:val="single"/>
        </w:rPr>
        <w:t xml:space="preserve"> </w:t>
      </w:r>
      <w:proofErr w:type="spellStart"/>
      <w:r>
        <w:rPr>
          <w:u w:val="single"/>
        </w:rPr>
        <w:t>Onilza</w:t>
      </w:r>
      <w:proofErr w:type="spellEnd"/>
      <w:r>
        <w:rPr>
          <w:u w:val="single"/>
        </w:rPr>
        <w:t xml:space="preserve"> Abreu </w:t>
      </w:r>
      <w:proofErr w:type="spellStart"/>
      <w:r>
        <w:rPr>
          <w:u w:val="single"/>
        </w:rPr>
        <w:t>Gerth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 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Averbação de Impedimento: Exmo. Sr. Des.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Cláudio César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Roessing</w:t>
      </w:r>
      <w:proofErr w:type="spellEnd"/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Averbação de Impedimento: Exma. Sra. Desa. Joana dos Santos Meirelles 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OBS: </w:t>
      </w:r>
      <w:r>
        <w:rPr>
          <w:rFonts w:ascii="Palatino Linotype" w:eastAsia="Palatino Linotype" w:hAnsi="Palatino Linotype" w:cs="Palatino Linotype"/>
          <w:b/>
        </w:rPr>
        <w:t>Sustentação Oral  proferida pelos advogados de Ambas as partes em 12.08.24 .</w:t>
      </w:r>
    </w:p>
    <w:p w:rsidR="00B7596C" w:rsidRDefault="00B7596C" w:rsidP="00B7596C">
      <w:pP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 xml:space="preserve"> Foram sorteados  hoje (21.10.24) em sessão para compor o quorum de julgamento, 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Domingos Jorge Chalub Pereira e Socorro Guedes Moura,  face  averbação de impedimento dos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 xml:space="preserve">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, e </w:t>
      </w:r>
      <w:r>
        <w:rPr>
          <w:rFonts w:ascii="Palatino Linotype" w:eastAsia="Palatino Linotype" w:hAnsi="Palatino Linotype" w:cs="Palatino Linotype"/>
        </w:rPr>
        <w:t>Joana dos Santos Meirelles</w:t>
      </w:r>
      <w:r>
        <w:rPr>
          <w:rFonts w:ascii="Palatino Linotype" w:eastAsia="Palatino Linotype" w:hAnsi="Palatino Linotype" w:cs="Palatino Linotype"/>
          <w:color w:val="000000"/>
        </w:rPr>
        <w:t xml:space="preserve">. Após sorteio, o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Exmo.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Sr.Des.Domingos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Chalub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averbou sua suspeição (Fls.2203). Na sessão do dia 25/11/2024 foi sorteado o </w:t>
      </w:r>
      <w:r>
        <w:rPr>
          <w:rFonts w:ascii="Palatino Linotype" w:eastAsia="Palatino Linotype" w:hAnsi="Palatino Linotype" w:cs="Palatino Linotype"/>
          <w:b/>
          <w:color w:val="000000"/>
        </w:rPr>
        <w:t>Exmo. Sr.Des. João Jesus de Abdala Simões</w:t>
      </w:r>
      <w:r>
        <w:rPr>
          <w:rFonts w:ascii="Palatino Linotype" w:eastAsia="Palatino Linotype" w:hAnsi="Palatino Linotype" w:cs="Palatino Linotype"/>
          <w:color w:val="000000"/>
        </w:rPr>
        <w:t xml:space="preserve"> para compor o quórum de votação, porém, averbou sua suspeição. OBS: Na sessão de 9.12. 24, foi sorteado a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E na sessão de 16.12.2024 encontrava-se em gozo de suas folgas compensatórias ; Na sessão de 24.2.25 a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sra.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Desa.</w:t>
      </w:r>
      <w:r w:rsidRPr="00CF467E"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estava em férias regulamentares.</w:t>
      </w:r>
    </w:p>
    <w:p w:rsidR="00B7596C" w:rsidRDefault="00B7596C" w:rsidP="00B7596C">
      <w:pPr>
        <w:pBdr>
          <w:bottom w:val="single" w:sz="4" w:space="1" w:color="auto"/>
        </w:pBd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b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>Julgamento em Mesa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r>
        <w:rPr>
          <w:rFonts w:ascii="Palatino Linotype" w:eastAsia="Palatino Linotype" w:hAnsi="Palatino Linotype" w:cs="Palatino Linotype"/>
          <w:b/>
          <w:color w:val="000000"/>
          <w:u w:val="single"/>
        </w:rPr>
        <w:t>Exma. Sra. Desa. Joana dos Santos Meirelles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 Embargos de Declaração Cível nº 0010854-31.2024.8.04.0000  Adiado24.2.25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Vara Especializada do Meio Ambiente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>Victor André Liuzzi Gomes</w:t>
      </w:r>
    </w:p>
    <w:p w:rsidR="00B7596C" w:rsidRDefault="00B7596C" w:rsidP="00B7596C">
      <w:pPr>
        <w:spacing w:after="0" w:line="240" w:lineRule="auto"/>
        <w:ind w:right="-589"/>
        <w:rPr>
          <w:rFonts w:ascii="Palatino Linotype" w:eastAsia="Palatino Linotype" w:hAnsi="Palatino Linotype" w:cs="Palatino Linotype"/>
          <w:color w:val="000000"/>
        </w:rPr>
      </w:pPr>
      <w:bookmarkStart w:id="1" w:name="_heading=h.gjdgxs" w:colFirst="0" w:colLast="0"/>
      <w:bookmarkEnd w:id="1"/>
      <w:r>
        <w:rPr>
          <w:rFonts w:ascii="Palatino Linotype" w:eastAsia="Palatino Linotype" w:hAnsi="Palatino Linotype" w:cs="Palatino Linotype"/>
          <w:b/>
        </w:rPr>
        <w:t xml:space="preserve">Embargante: </w:t>
      </w:r>
      <w:r>
        <w:rPr>
          <w:rFonts w:ascii="Palatino Linotype" w:eastAsia="Palatino Linotype" w:hAnsi="Palatino Linotype" w:cs="Palatino Linotype"/>
          <w:b/>
        </w:rPr>
        <w:tab/>
        <w:t xml:space="preserve">Nahum de Aguiar Falcão.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Jean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(3808/AM), Dr. Sérgio Alberto Corrêa de Araújo (3749/AM), Dr.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 e Dr. </w:t>
      </w:r>
      <w:proofErr w:type="spellStart"/>
      <w:r>
        <w:rPr>
          <w:rFonts w:ascii="Palatino Linotype" w:eastAsia="Palatino Linotype" w:hAnsi="Palatino Linotype" w:cs="Palatino Linotype"/>
        </w:rPr>
        <w:t>Laécio</w:t>
      </w:r>
      <w:proofErr w:type="spellEnd"/>
      <w:r>
        <w:rPr>
          <w:rFonts w:ascii="Palatino Linotype" w:eastAsia="Palatino Linotype" w:hAnsi="Palatino Linotype" w:cs="Palatino Linotype"/>
        </w:rPr>
        <w:t xml:space="preserve"> Pereira Mineiro (7551/AM).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Embargado: </w:t>
      </w:r>
      <w:r>
        <w:rPr>
          <w:rFonts w:ascii="Palatino Linotype" w:eastAsia="Palatino Linotype" w:hAnsi="Palatino Linotype" w:cs="Palatino Linotype"/>
          <w:b/>
        </w:rPr>
        <w:tab/>
        <w:t xml:space="preserve">50.ª Promotoria de Justiça - Meio Ambiente.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Promotor: </w:t>
      </w:r>
      <w:r>
        <w:rPr>
          <w:rFonts w:ascii="Palatino Linotype" w:eastAsia="Palatino Linotype" w:hAnsi="Palatino Linotype" w:cs="Palatino Linotype"/>
        </w:rPr>
        <w:tab/>
        <w:t xml:space="preserve">Dr. Carlos Sérgio Edwards de Freitas (219/MP). </w:t>
      </w:r>
      <w:r>
        <w:rPr>
          <w:rFonts w:ascii="Palatino Linotype" w:eastAsia="Palatino Linotype" w:hAnsi="Palatino Linotype" w:cs="Palatino Linotype"/>
        </w:rPr>
        <w:br/>
        <w:t>Presidente:</w:t>
      </w:r>
      <w:r>
        <w:rPr>
          <w:rFonts w:ascii="Palatino Linotype" w:eastAsia="Palatino Linotype" w:hAnsi="Palatino Linotype" w:cs="Palatino Linotype"/>
          <w:color w:val="000000"/>
        </w:rPr>
        <w:tab/>
        <w:t>Exmo. Sr. Des. Paulo César Caminha e Lima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  <w:color w:val="000000"/>
        </w:rPr>
        <w:tab/>
        <w:t>Exma. Sra. Desa. Joana dos Santos Meirelles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Flávio Humberto Pascarelli Lopes </w:t>
      </w:r>
    </w:p>
    <w:p w:rsidR="00B7596C" w:rsidRDefault="00B7596C" w:rsidP="00B7596C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color w:val="000000"/>
        </w:rPr>
        <w:t xml:space="preserve">Membro:  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</w:t>
      </w:r>
      <w:r w:rsidRPr="00C03435">
        <w:rPr>
          <w:rFonts w:ascii="Palatino Linotype" w:eastAsia="Palatino Linotype" w:hAnsi="Palatino Linotype" w:cs="Palatino Linotype"/>
          <w:color w:val="000000"/>
          <w:u w:val="single"/>
        </w:rPr>
        <w:t>Rogério</w:t>
      </w:r>
      <w:r>
        <w:rPr>
          <w:rFonts w:ascii="Palatino Linotype" w:eastAsia="Palatino Linotype" w:hAnsi="Palatino Linotype" w:cs="Palatino Linotype"/>
          <w:color w:val="000000"/>
        </w:rPr>
        <w:t xml:space="preserve"> José da Costa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>Vieira(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>Féria)</w:t>
      </w:r>
    </w:p>
    <w:p w:rsidR="00B7596C" w:rsidRDefault="00B7596C" w:rsidP="00B7596C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</w:p>
    <w:p w:rsidR="00B7596C" w:rsidRDefault="00B7596C" w:rsidP="00B7596C">
      <w:pPr>
        <w:spacing w:after="0"/>
        <w:rPr>
          <w:rFonts w:ascii="Palatino Linotype" w:hAnsi="Palatino Linotype" w:cs="SansSerif"/>
          <w:b/>
          <w:color w:val="000000"/>
        </w:rPr>
      </w:pPr>
    </w:p>
    <w:p w:rsidR="00816F9E" w:rsidRDefault="00816F9E" w:rsidP="00B7596C">
      <w:pPr>
        <w:spacing w:after="0"/>
        <w:rPr>
          <w:rFonts w:ascii="Palatino Linotype" w:hAnsi="Palatino Linotype" w:cs="SansSerif"/>
          <w:b/>
          <w:color w:val="000000"/>
        </w:rPr>
      </w:pPr>
    </w:p>
    <w:p w:rsidR="00816F9E" w:rsidRDefault="00816F9E" w:rsidP="00B7596C">
      <w:pPr>
        <w:spacing w:after="0"/>
        <w:rPr>
          <w:rFonts w:ascii="Palatino Linotype" w:hAnsi="Palatino Linotype" w:cs="SansSerif"/>
          <w:b/>
          <w:color w:val="000000"/>
        </w:rPr>
      </w:pPr>
    </w:p>
    <w:p w:rsidR="00816F9E" w:rsidRDefault="00816F9E" w:rsidP="00B7596C">
      <w:pPr>
        <w:spacing w:after="0"/>
        <w:rPr>
          <w:rFonts w:ascii="Palatino Linotype" w:hAnsi="Palatino Linotype" w:cs="SansSerif"/>
          <w:b/>
          <w:color w:val="000000"/>
        </w:rPr>
      </w:pPr>
    </w:p>
    <w:p w:rsidR="00B7596C" w:rsidRPr="0035536C" w:rsidRDefault="00B7596C" w:rsidP="004F71E1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Manaus, </w:t>
      </w:r>
      <w:r>
        <w:rPr>
          <w:rFonts w:ascii="Palatino Linotype" w:hAnsi="Palatino Linotype" w:cs="SansSerif"/>
          <w:b/>
          <w:color w:val="000000"/>
        </w:rPr>
        <w:t xml:space="preserve">07 de abril </w:t>
      </w:r>
      <w:r w:rsidRPr="0035536C">
        <w:rPr>
          <w:rFonts w:ascii="Palatino Linotype" w:hAnsi="Palatino Linotype" w:cs="SansSerif"/>
          <w:b/>
          <w:color w:val="000000"/>
        </w:rPr>
        <w:t xml:space="preserve">de </w:t>
      </w:r>
      <w:proofErr w:type="gramStart"/>
      <w:r w:rsidRPr="0035536C">
        <w:rPr>
          <w:rFonts w:ascii="Palatino Linotype" w:hAnsi="Palatino Linotype" w:cs="SansSerif"/>
          <w:b/>
          <w:color w:val="000000"/>
        </w:rPr>
        <w:t>202</w:t>
      </w:r>
      <w:r>
        <w:rPr>
          <w:rFonts w:ascii="Palatino Linotype" w:hAnsi="Palatino Linotype" w:cs="SansSerif"/>
          <w:b/>
          <w:color w:val="000000"/>
        </w:rPr>
        <w:t>5</w:t>
      </w:r>
      <w:proofErr w:type="gramEnd"/>
    </w:p>
    <w:p w:rsidR="00B7596C" w:rsidRDefault="00816F9E" w:rsidP="004F71E1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>
        <w:rPr>
          <w:rFonts w:ascii="Palatino Linotype" w:hAnsi="Palatino Linotype" w:cs="SansSerif"/>
          <w:b/>
          <w:color w:val="000000"/>
        </w:rPr>
        <w:t>Lucas Campos França</w:t>
      </w:r>
    </w:p>
    <w:p w:rsidR="00B7596C" w:rsidRPr="005E377D" w:rsidRDefault="00B7596C" w:rsidP="004F71E1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>Secretári</w:t>
      </w:r>
      <w:r w:rsidR="00816F9E">
        <w:rPr>
          <w:rFonts w:ascii="Palatino Linotype" w:hAnsi="Palatino Linotype" w:cs="SansSerif"/>
          <w:b/>
          <w:color w:val="000000"/>
        </w:rPr>
        <w:t>o em Exercício</w:t>
      </w:r>
    </w:p>
    <w:p w:rsidR="00B7596C" w:rsidRDefault="00B7596C" w:rsidP="00B7596C"/>
    <w:p w:rsidR="00B7596C" w:rsidRDefault="00B7596C" w:rsidP="00B7596C"/>
    <w:p w:rsidR="00A42849" w:rsidRDefault="00A42849"/>
    <w:sectPr w:rsidR="00A42849" w:rsidSect="001D074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7596C"/>
    <w:rsid w:val="001D074D"/>
    <w:rsid w:val="002A3809"/>
    <w:rsid w:val="00303168"/>
    <w:rsid w:val="004F71E1"/>
    <w:rsid w:val="00681B8C"/>
    <w:rsid w:val="00816F9E"/>
    <w:rsid w:val="00A42849"/>
    <w:rsid w:val="00B7596C"/>
    <w:rsid w:val="00F0661B"/>
    <w:rsid w:val="00F26C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596C"/>
    <w:rPr>
      <w:rFonts w:ascii="Calibri" w:eastAsia="Calibri" w:hAnsi="Calibri" w:cs="Calibri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B759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eastAsia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B759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eastAsia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B7596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:lang w:eastAsia="en-US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B7596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lang w:eastAsia="en-US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B7596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lang w:eastAsia="en-US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B7596C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lang w:eastAsia="en-US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B7596C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  <w:lang w:eastAsia="en-US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B7596C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lang w:eastAsia="en-US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B7596C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B7596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B7596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B7596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B7596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B7596C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B7596C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B7596C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B7596C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B7596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B759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TtuloChar">
    <w:name w:val="Título Char"/>
    <w:basedOn w:val="Fontepargpadro"/>
    <w:link w:val="Ttulo"/>
    <w:uiPriority w:val="10"/>
    <w:rsid w:val="00B759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B7596C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SubttuloChar">
    <w:name w:val="Subtítulo Char"/>
    <w:basedOn w:val="Fontepargpadro"/>
    <w:link w:val="Subttulo"/>
    <w:uiPriority w:val="11"/>
    <w:rsid w:val="00B759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B7596C"/>
    <w:pPr>
      <w:spacing w:before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lang w:eastAsia="en-US"/>
    </w:rPr>
  </w:style>
  <w:style w:type="character" w:customStyle="1" w:styleId="CitaoChar">
    <w:name w:val="Citação Char"/>
    <w:basedOn w:val="Fontepargpadro"/>
    <w:link w:val="Citao"/>
    <w:uiPriority w:val="29"/>
    <w:rsid w:val="00B7596C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B7596C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styleId="nfaseIntensa">
    <w:name w:val="Intense Emphasis"/>
    <w:basedOn w:val="Fontepargpadro"/>
    <w:uiPriority w:val="21"/>
    <w:qFormat/>
    <w:rsid w:val="00B7596C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B759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lang w:eastAsia="en-US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B7596C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B7596C"/>
    <w:rPr>
      <w:b/>
      <w:bCs/>
      <w:smallCaps/>
      <w:color w:val="0F4761" w:themeColor="accent1" w:themeShade="BF"/>
      <w:spacing w:val="5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16F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16F9E"/>
    <w:rPr>
      <w:rFonts w:ascii="Tahoma" w:eastAsia="Calibri" w:hAnsi="Tahoma" w:cs="Tahoma"/>
      <w:sz w:val="16"/>
      <w:szCs w:val="16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714</Words>
  <Characters>3861</Characters>
  <Application>Microsoft Office Word</Application>
  <DocSecurity>0</DocSecurity>
  <Lines>32</Lines>
  <Paragraphs>9</Paragraphs>
  <ScaleCrop>false</ScaleCrop>
  <Company/>
  <LinksUpToDate>false</LinksUpToDate>
  <CharactersWithSpaces>4566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Peixoto</dc:creator>
  <cp:keywords/>
  <dc:description/>
  <cp:lastModifiedBy>campos.lucas</cp:lastModifiedBy>
  <cp:revision>5</cp:revision>
  <dcterms:created xsi:type="dcterms:W3CDTF">2025-04-03T05:06:00Z</dcterms:created>
  <dcterms:modified xsi:type="dcterms:W3CDTF">2025-04-03T14:01:00Z</dcterms:modified>
</cp:coreProperties>
</file>