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word/header3.xml" ContentType="application/vnd.openxmlformats-officedocument.wordprocessingml.header+xml"/>
  <Override PartName="/word/styles.xml" ContentType="application/vnd.openxmlformats-officedocument.wordprocessingml.styles+xml"/>
  <Override PartName="/word/footer1.xml" ContentType="application/vnd.openxmlformats-officedocument.wordprocessingml.footer+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14.odttf" ContentType="application/vnd.openxmlformats-officedocument.obfuscatedFont"/>
  <Override PartName="/word/fonts/font15.odttf" ContentType="application/vnd.openxmlformats-officedocument.obfuscatedFont"/>
  <Override PartName="/word/fonts/font16.odttf" ContentType="application/vnd.openxmlformats-officedocument.obfuscatedFont"/>
  <Override PartName="/word/fonts/font17.odttf" ContentType="application/vnd.openxmlformats-officedocument.obfuscatedFont"/>
  <Override PartName="/word/fonts/font18.odttf" ContentType="application/vnd.openxmlformats-officedocument.obfuscatedFont"/>
  <Override PartName="/word/document.xml" ContentType="application/vnd.openxmlformats-officedocument.wordprocessingml.document.main+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1"/>
        <w:widowControl w:val="false"/>
        <w:spacing w:lineRule="auto" w:line="240" w:before="0" w:after="0"/>
        <w:jc w:val="center"/>
        <w:rPr>
          <w:rFonts w:ascii="Arial" w:hAnsi="Arial" w:eastAsia="Arial" w:cs="Arial"/>
          <w:b/>
          <w:bCs/>
          <w:sz w:val="24"/>
          <w:szCs w:val="24"/>
        </w:rPr>
      </w:pPr>
      <w:r>
        <w:rPr>
          <w:b/>
          <w:bCs/>
          <w:sz w:val="24"/>
          <w:szCs w:val="24"/>
        </w:rPr>
        <w:t>13</w:t>
      </w:r>
      <w:r>
        <w:rPr>
          <w:rFonts w:eastAsia="Arial" w:cs="Arial"/>
          <w:b/>
          <w:bCs/>
          <w:sz w:val="24"/>
          <w:szCs w:val="24"/>
        </w:rPr>
        <w:t>ª. SESSÃO ORDINÁRIA DAS EGRÉGIAS CÂMARAS REUNIDAS</w:t>
      </w:r>
    </w:p>
    <w:p>
      <w:pPr>
        <w:pStyle w:val="normal1"/>
        <w:widowControl w:val="false"/>
        <w:spacing w:lineRule="auto" w:line="240" w:before="0" w:after="0"/>
        <w:jc w:val="center"/>
        <w:rPr>
          <w:rFonts w:ascii="Arial" w:hAnsi="Arial" w:eastAsia="Arial" w:cs="Arial"/>
          <w:sz w:val="24"/>
          <w:szCs w:val="24"/>
        </w:rPr>
      </w:pPr>
      <w:r>
        <w:rPr>
          <w:rFonts w:eastAsia="Arial" w:cs="Arial"/>
          <w:sz w:val="24"/>
          <w:szCs w:val="24"/>
        </w:rPr>
        <w:t>PAUTA DE JULGAMENTOS</w:t>
      </w:r>
    </w:p>
    <w:p>
      <w:pPr>
        <w:pStyle w:val="normal1"/>
        <w:widowControl w:val="false"/>
        <w:spacing w:lineRule="auto" w:line="240" w:before="0" w:after="0"/>
        <w:jc w:val="center"/>
        <w:rPr>
          <w:rFonts w:ascii="Arial" w:hAnsi="Arial" w:eastAsia="Arial" w:cs="Arial"/>
          <w:sz w:val="24"/>
          <w:szCs w:val="24"/>
        </w:rPr>
      </w:pPr>
      <w:r>
        <w:rPr>
          <w:rFonts w:eastAsia="Arial" w:cs="Arial"/>
          <w:sz w:val="24"/>
          <w:szCs w:val="24"/>
        </w:rPr>
        <w:t xml:space="preserve">Data: </w:t>
      </w:r>
      <w:r>
        <w:rPr>
          <w:sz w:val="24"/>
          <w:szCs w:val="24"/>
        </w:rPr>
        <w:t>29.04.</w:t>
      </w:r>
      <w:r>
        <w:rPr>
          <w:rFonts w:eastAsia="Arial" w:cs="Arial"/>
          <w:sz w:val="24"/>
          <w:szCs w:val="24"/>
        </w:rPr>
        <w:t>202</w:t>
      </w:r>
      <w:r>
        <w:rPr>
          <w:sz w:val="24"/>
          <w:szCs w:val="24"/>
        </w:rPr>
        <w:t>6</w:t>
      </w:r>
      <w:r>
        <w:rPr>
          <w:rFonts w:eastAsia="Arial" w:cs="Arial"/>
          <w:sz w:val="24"/>
          <w:szCs w:val="24"/>
        </w:rPr>
        <w:t>, às 9 Horas (hora local)</w:t>
      </w:r>
    </w:p>
    <w:p>
      <w:pPr>
        <w:pStyle w:val="normal1"/>
        <w:widowControl w:val="false"/>
        <w:spacing w:lineRule="auto" w:line="240" w:before="0" w:after="0"/>
        <w:jc w:val="center"/>
        <w:rPr>
          <w:sz w:val="24"/>
          <w:szCs w:val="24"/>
        </w:rPr>
      </w:pPr>
      <w:r>
        <w:rPr>
          <w:sz w:val="24"/>
          <w:szCs w:val="24"/>
        </w:rPr>
        <w:t>Local: Sessão presencial no Plenário do Tribunal de Justiça do Estado do Amazonas</w:t>
      </w:r>
    </w:p>
    <w:p>
      <w:pPr>
        <w:pStyle w:val="normal1"/>
        <w:widowControl w:val="false"/>
        <w:spacing w:lineRule="auto" w:line="240" w:before="0" w:after="0"/>
        <w:rPr>
          <w:sz w:val="24"/>
          <w:szCs w:val="24"/>
        </w:rPr>
      </w:pPr>
      <w:r>
        <w:rPr>
          <w:sz w:val="24"/>
          <w:szCs w:val="24"/>
        </w:rPr>
      </w:r>
    </w:p>
    <w:p>
      <w:pPr>
        <w:pStyle w:val="normal1"/>
        <w:spacing w:lineRule="auto" w:line="240"/>
        <w:ind w:hanging="3" w:start="1"/>
        <w:jc w:val="both"/>
        <w:rPr>
          <w:b/>
          <w:bCs/>
          <w:sz w:val="24"/>
          <w:szCs w:val="24"/>
        </w:rPr>
      </w:pPr>
      <w:r>
        <w:rPr>
          <w:b/>
          <w:bCs/>
          <w:sz w:val="24"/>
          <w:szCs w:val="24"/>
        </w:rPr>
      </w:r>
    </w:p>
    <w:p>
      <w:pPr>
        <w:pStyle w:val="normal1"/>
        <w:widowControl w:val="false"/>
        <w:spacing w:lineRule="auto" w:line="240" w:before="0" w:after="0"/>
        <w:rPr>
          <w:b/>
          <w:bCs/>
          <w:color w:val="0000FF"/>
          <w:sz w:val="24"/>
          <w:szCs w:val="24"/>
        </w:rPr>
      </w:pPr>
      <w:r>
        <w:rPr>
          <w:b/>
          <w:bCs/>
          <w:sz w:val="24"/>
          <w:szCs w:val="24"/>
        </w:rPr>
        <w:t>I – Leitura da Ata - Dispensa</w:t>
      </w:r>
    </w:p>
    <w:p>
      <w:pPr>
        <w:pStyle w:val="normal1"/>
        <w:widowControl w:val="false"/>
        <w:spacing w:lineRule="auto" w:line="240" w:before="0" w:after="0"/>
        <w:jc w:val="both"/>
        <w:rPr>
          <w:sz w:val="24"/>
          <w:szCs w:val="24"/>
        </w:rPr>
      </w:pPr>
      <w:r>
        <w:rPr>
          <w:sz w:val="24"/>
          <w:szCs w:val="24"/>
        </w:rPr>
      </w:r>
    </w:p>
    <w:p>
      <w:pPr>
        <w:pStyle w:val="normal1"/>
        <w:widowControl w:val="false"/>
        <w:spacing w:lineRule="auto" w:line="240" w:before="0" w:after="0"/>
        <w:jc w:val="both"/>
        <w:rPr>
          <w:b/>
          <w:bCs/>
          <w:sz w:val="24"/>
          <w:szCs w:val="24"/>
        </w:rPr>
      </w:pPr>
      <w:r>
        <w:rPr>
          <w:b/>
          <w:bCs/>
          <w:sz w:val="24"/>
          <w:szCs w:val="24"/>
        </w:rPr>
        <w:t>II – Leitura de Acórdãos</w:t>
      </w:r>
    </w:p>
    <w:p>
      <w:pPr>
        <w:pStyle w:val="normal1"/>
        <w:widowControl w:val="false"/>
        <w:spacing w:lineRule="auto" w:line="240"/>
        <w:jc w:val="both"/>
        <w:rPr>
          <w:b/>
          <w:bCs/>
          <w:sz w:val="24"/>
          <w:szCs w:val="24"/>
        </w:rPr>
      </w:pPr>
      <w:r>
        <w:rPr>
          <w:b/>
          <w:bCs/>
          <w:sz w:val="24"/>
          <w:szCs w:val="24"/>
        </w:rPr>
      </w:r>
    </w:p>
    <w:p>
      <w:pPr>
        <w:pStyle w:val="normal1"/>
        <w:widowControl w:val="false"/>
        <w:spacing w:lineRule="auto" w:line="240" w:before="0" w:after="0"/>
        <w:rPr>
          <w:b/>
          <w:bCs/>
          <w:sz w:val="24"/>
          <w:szCs w:val="24"/>
        </w:rPr>
      </w:pPr>
      <w:r>
        <w:rPr>
          <w:b/>
          <w:bCs/>
          <w:sz w:val="24"/>
          <w:szCs w:val="24"/>
        </w:rPr>
        <w:t>III – Pauta de julgamento - Projudi</w:t>
      </w:r>
    </w:p>
    <w:p>
      <w:pPr>
        <w:pStyle w:val="normal1"/>
        <w:spacing w:lineRule="auto" w:line="240"/>
        <w:jc w:val="both"/>
        <w:rPr>
          <w:b/>
          <w:bCs/>
          <w:sz w:val="24"/>
          <w:szCs w:val="24"/>
        </w:rPr>
      </w:pPr>
      <w:r>
        <w:rPr>
          <w:b/>
          <w:bCs/>
          <w:sz w:val="24"/>
          <w:szCs w:val="24"/>
        </w:rPr>
      </w:r>
    </w:p>
    <w:p>
      <w:pPr>
        <w:pStyle w:val="normal1"/>
        <w:spacing w:lineRule="auto" w:line="240"/>
        <w:jc w:val="both"/>
        <w:rPr>
          <w:b/>
          <w:bCs/>
          <w:sz w:val="24"/>
          <w:szCs w:val="24"/>
        </w:rPr>
      </w:pPr>
      <w:r>
        <w:rPr>
          <w:b/>
          <w:bCs/>
          <w:sz w:val="24"/>
          <w:szCs w:val="24"/>
        </w:rPr>
      </w:r>
    </w:p>
    <w:p>
      <w:pPr>
        <w:pStyle w:val="normal1"/>
        <w:spacing w:lineRule="auto" w:line="240"/>
        <w:jc w:val="both"/>
        <w:rPr>
          <w:highlight w:val="none"/>
          <w:shd w:fill="auto" w:val="clear"/>
        </w:rPr>
      </w:pPr>
      <w:r>
        <w:rPr>
          <w:sz w:val="24"/>
          <w:szCs w:val="24"/>
          <w:shd w:fill="auto" w:val="clear"/>
        </w:rPr>
        <w:t xml:space="preserve">1. </w:t>
      </w:r>
      <w:r>
        <w:rPr>
          <w:b/>
          <w:bCs/>
          <w:sz w:val="24"/>
          <w:szCs w:val="24"/>
          <w:shd w:fill="auto" w:val="clear"/>
        </w:rPr>
        <w:t>0005653-58.2024.8.04.0000</w:t>
      </w:r>
      <w:r>
        <w:rPr>
          <w:sz w:val="24"/>
          <w:szCs w:val="24"/>
          <w:shd w:fill="auto" w:val="clear"/>
        </w:rPr>
        <w:t xml:space="preserve"> - Agravo Interno Cível.</w:t>
      </w:r>
    </w:p>
    <w:p>
      <w:pPr>
        <w:pStyle w:val="normal1"/>
        <w:spacing w:lineRule="auto" w:line="240"/>
        <w:jc w:val="both"/>
        <w:rPr>
          <w:highlight w:val="none"/>
          <w:shd w:fill="auto" w:val="clear"/>
        </w:rPr>
      </w:pPr>
      <w:r>
        <w:rPr>
          <w:b/>
          <w:bCs/>
          <w:sz w:val="24"/>
          <w:szCs w:val="24"/>
          <w:shd w:fill="auto" w:val="clear"/>
        </w:rPr>
        <w:t>Agravante: Evandro Miralha Dias</w:t>
      </w:r>
    </w:p>
    <w:p>
      <w:pPr>
        <w:pStyle w:val="normal1"/>
        <w:spacing w:lineRule="auto" w:line="240"/>
        <w:jc w:val="both"/>
        <w:rPr>
          <w:highlight w:val="none"/>
          <w:shd w:fill="auto" w:val="clear"/>
        </w:rPr>
      </w:pPr>
      <w:r>
        <w:rPr>
          <w:sz w:val="24"/>
          <w:szCs w:val="24"/>
          <w:shd w:fill="auto" w:val="clear"/>
        </w:rPr>
        <w:t>Advogado: Evandro Miralha Dias (201693N-SP)</w:t>
      </w:r>
    </w:p>
    <w:p>
      <w:pPr>
        <w:pStyle w:val="normal1"/>
        <w:spacing w:lineRule="auto" w:line="240"/>
        <w:jc w:val="both"/>
        <w:rPr>
          <w:highlight w:val="none"/>
          <w:shd w:fill="auto" w:val="clear"/>
        </w:rPr>
      </w:pPr>
      <w:r>
        <w:rPr>
          <w:b/>
          <w:bCs/>
          <w:sz w:val="24"/>
          <w:szCs w:val="24"/>
          <w:shd w:fill="auto" w:val="clear"/>
        </w:rPr>
        <w:t>Agravado: Industrial Oriente de Polímeros LTDA.</w:t>
      </w:r>
    </w:p>
    <w:p>
      <w:pPr>
        <w:pStyle w:val="normal1"/>
        <w:spacing w:lineRule="auto" w:line="240"/>
        <w:jc w:val="both"/>
        <w:rPr>
          <w:highlight w:val="none"/>
          <w:shd w:fill="auto" w:val="clear"/>
        </w:rPr>
      </w:pPr>
      <w:r>
        <w:rPr>
          <w:sz w:val="24"/>
          <w:szCs w:val="24"/>
          <w:shd w:fill="auto" w:val="clear"/>
        </w:rPr>
        <w:t>Advogado: Rafael Fernando Tiesca Maciel (7187N-AM)</w:t>
      </w:r>
    </w:p>
    <w:p>
      <w:pPr>
        <w:pStyle w:val="normal1"/>
        <w:spacing w:lineRule="auto" w:line="240"/>
        <w:jc w:val="both"/>
        <w:rPr>
          <w:highlight w:val="none"/>
          <w:shd w:fill="auto" w:val="clear"/>
        </w:rPr>
      </w:pPr>
      <w:r>
        <w:rPr>
          <w:sz w:val="24"/>
          <w:szCs w:val="24"/>
          <w:shd w:fill="auto" w:val="clear"/>
        </w:rPr>
        <w:t>Advogado: Rafaela Fernanda Tiesca Maciel Chitto (7187N-AM)</w:t>
      </w:r>
    </w:p>
    <w:p>
      <w:pPr>
        <w:pStyle w:val="normal1"/>
        <w:spacing w:lineRule="auto" w:line="240"/>
        <w:jc w:val="both"/>
        <w:rPr>
          <w:highlight w:val="none"/>
          <w:shd w:fill="auto" w:val="clear"/>
        </w:rPr>
      </w:pPr>
      <w:r>
        <w:rPr>
          <w:sz w:val="24"/>
          <w:szCs w:val="24"/>
          <w:shd w:fill="auto" w:val="clear"/>
        </w:rPr>
        <w:t>Presidente: Exmo. Sr. Des. Airton Luís Corrêa Gentil</w:t>
      </w:r>
    </w:p>
    <w:p>
      <w:pPr>
        <w:pStyle w:val="normal1"/>
        <w:spacing w:lineRule="auto" w:line="240"/>
        <w:jc w:val="both"/>
        <w:rPr>
          <w:highlight w:val="none"/>
          <w:shd w:fill="auto" w:val="clear"/>
        </w:rPr>
      </w:pPr>
      <w:r>
        <w:rPr>
          <w:b/>
          <w:bCs/>
          <w:sz w:val="26"/>
          <w:szCs w:val="26"/>
          <w:shd w:fill="auto" w:val="clear"/>
        </w:rPr>
        <w:t>Relatora: Exma. Sra. Desa. Onilza Abreu Gerth</w:t>
      </w:r>
    </w:p>
    <w:p>
      <w:pPr>
        <w:pStyle w:val="normal1"/>
        <w:spacing w:lineRule="auto" w:line="240"/>
        <w:jc w:val="both"/>
        <w:rPr>
          <w:highlight w:val="none"/>
          <w:shd w:fill="auto" w:val="clear"/>
        </w:rPr>
      </w:pPr>
      <w:r>
        <w:rPr>
          <w:b/>
          <w:bCs/>
          <w:sz w:val="24"/>
          <w:szCs w:val="24"/>
          <w:shd w:fill="auto" w:val="clear"/>
        </w:rPr>
        <w:t xml:space="preserve">Impedimento: </w:t>
      </w:r>
      <w:r>
        <w:rPr>
          <w:sz w:val="24"/>
          <w:szCs w:val="24"/>
          <w:shd w:fill="auto" w:val="clear"/>
        </w:rPr>
        <w:t>Exma. Sra. Desa. Maria das Graças Pessôa Figueiredo</w:t>
      </w:r>
    </w:p>
    <w:p>
      <w:pPr>
        <w:pStyle w:val="normal1"/>
        <w:spacing w:lineRule="auto" w:line="240"/>
        <w:jc w:val="both"/>
        <w:rPr>
          <w:highlight w:val="none"/>
          <w:shd w:fill="auto" w:val="clear"/>
        </w:rPr>
      </w:pPr>
      <w:r>
        <w:rPr>
          <w:b/>
          <w:bCs/>
          <w:sz w:val="24"/>
          <w:szCs w:val="24"/>
          <w:shd w:fill="auto" w:val="clear"/>
        </w:rPr>
        <w:t>Voto divergente:</w:t>
      </w:r>
      <w:r>
        <w:rPr>
          <w:sz w:val="24"/>
          <w:szCs w:val="24"/>
          <w:shd w:fill="auto" w:val="clear"/>
        </w:rPr>
        <w:t xml:space="preserve"> Exmo. Sr. Des. Yedo Simões de Oliveira (em 26.11.2025)</w:t>
      </w:r>
    </w:p>
    <w:p>
      <w:pPr>
        <w:pStyle w:val="normal1"/>
        <w:spacing w:lineRule="auto" w:line="240"/>
        <w:jc w:val="both"/>
        <w:rPr>
          <w:highlight w:val="none"/>
          <w:shd w:fill="auto" w:val="clear"/>
        </w:rPr>
      </w:pPr>
      <w:r>
        <w:rPr>
          <w:b/>
          <w:bCs/>
          <w:sz w:val="24"/>
          <w:szCs w:val="24"/>
          <w:shd w:fill="auto" w:val="clear"/>
        </w:rPr>
        <w:t>Acompanharam a divergência:</w:t>
      </w:r>
      <w:r>
        <w:rPr>
          <w:sz w:val="24"/>
          <w:szCs w:val="24"/>
          <w:shd w:fill="auto" w:val="clear"/>
        </w:rPr>
        <w:t xml:space="preserve"> Exmos. Srs. Des. Cezar Luiz Bandiera (em 03.12.2025)</w:t>
      </w:r>
      <w:r>
        <w:rPr>
          <w:b/>
          <w:bCs/>
          <w:sz w:val="24"/>
          <w:szCs w:val="24"/>
          <w:shd w:fill="auto" w:val="clear"/>
        </w:rPr>
        <w:t xml:space="preserve"> </w:t>
      </w:r>
      <w:r>
        <w:rPr>
          <w:sz w:val="24"/>
          <w:szCs w:val="24"/>
          <w:shd w:fill="auto" w:val="clear"/>
        </w:rPr>
        <w:t xml:space="preserve">e Délcio Luís Santos (em 04.02.2026). </w:t>
      </w:r>
    </w:p>
    <w:p>
      <w:pPr>
        <w:pStyle w:val="normal1"/>
        <w:widowControl w:val="false"/>
        <w:spacing w:lineRule="auto" w:line="240"/>
        <w:jc w:val="both"/>
        <w:rPr>
          <w:highlight w:val="none"/>
          <w:shd w:fill="auto" w:val="clear"/>
        </w:rPr>
      </w:pPr>
      <w:r>
        <w:rPr>
          <w:b/>
          <w:bCs/>
          <w:sz w:val="24"/>
          <w:szCs w:val="24"/>
          <w:shd w:fill="auto" w:val="clear"/>
        </w:rPr>
        <w:t>Vista regimental:</w:t>
      </w:r>
      <w:r>
        <w:rPr>
          <w:sz w:val="24"/>
          <w:szCs w:val="24"/>
          <w:shd w:fill="auto" w:val="clear"/>
        </w:rPr>
        <w:t xml:space="preserve"> Exmo. Sr. Des. Délcio Luís Santos (em 25.03.2026)</w:t>
      </w:r>
    </w:p>
    <w:p>
      <w:pPr>
        <w:pStyle w:val="normal1"/>
        <w:spacing w:lineRule="auto" w:line="240"/>
        <w:jc w:val="both"/>
        <w:rPr>
          <w:highlight w:val="none"/>
          <w:shd w:fill="auto" w:val="clear"/>
        </w:rPr>
      </w:pPr>
      <w:r>
        <w:rPr>
          <w:b/>
          <w:bCs/>
          <w:sz w:val="24"/>
          <w:szCs w:val="24"/>
          <w:shd w:fill="auto" w:val="clear"/>
        </w:rPr>
        <w:t xml:space="preserve">Julgamento adiado: </w:t>
      </w:r>
      <w:r>
        <w:rPr>
          <w:sz w:val="24"/>
          <w:szCs w:val="24"/>
          <w:shd w:fill="auto" w:val="clear"/>
        </w:rPr>
        <w:t>para 29/04/26 em razão da ausência justificada da Relatora (em 15.04.2026)</w:t>
      </w:r>
    </w:p>
    <w:p>
      <w:pPr>
        <w:pStyle w:val="normal1"/>
        <w:widowControl w:val="false"/>
        <w:spacing w:lineRule="auto" w:line="240"/>
        <w:jc w:val="both"/>
        <w:rPr>
          <w:sz w:val="20"/>
          <w:szCs w:val="20"/>
          <w:highlight w:val="none"/>
          <w:shd w:fill="auto" w:val="clear"/>
        </w:rPr>
      </w:pPr>
      <w:r>
        <w:rPr>
          <w:sz w:val="20"/>
          <w:szCs w:val="20"/>
          <w:shd w:fill="auto" w:val="clear"/>
        </w:rPr>
      </w:r>
    </w:p>
    <w:p>
      <w:pPr>
        <w:pStyle w:val="normal1"/>
        <w:spacing w:lineRule="auto" w:line="240"/>
        <w:jc w:val="both"/>
        <w:rPr>
          <w:highlight w:val="none"/>
          <w:shd w:fill="auto" w:val="clear"/>
        </w:rPr>
      </w:pPr>
      <w:r>
        <w:rPr>
          <w:sz w:val="24"/>
          <w:szCs w:val="24"/>
          <w:shd w:fill="auto" w:val="clear"/>
        </w:rPr>
        <w:t xml:space="preserve">2. </w:t>
      </w:r>
      <w:r>
        <w:rPr>
          <w:b/>
          <w:bCs/>
          <w:sz w:val="24"/>
          <w:szCs w:val="24"/>
          <w:shd w:fill="auto" w:val="clear"/>
        </w:rPr>
        <w:t>4011422-76.2024.8.04.0000</w:t>
      </w:r>
      <w:r>
        <w:rPr>
          <w:sz w:val="24"/>
          <w:szCs w:val="24"/>
          <w:shd w:fill="auto" w:val="clear"/>
        </w:rPr>
        <w:t xml:space="preserve"> - Ação Rescisória. </w:t>
        <w:tab/>
        <w:t xml:space="preserve"> </w:t>
      </w:r>
    </w:p>
    <w:p>
      <w:pPr>
        <w:pStyle w:val="normal1"/>
        <w:spacing w:lineRule="auto" w:line="240"/>
        <w:jc w:val="both"/>
        <w:rPr>
          <w:highlight w:val="none"/>
          <w:shd w:fill="auto" w:val="clear"/>
        </w:rPr>
      </w:pPr>
      <w:r>
        <w:rPr>
          <w:b/>
          <w:bCs/>
          <w:sz w:val="24"/>
          <w:szCs w:val="24"/>
          <w:shd w:fill="auto" w:val="clear"/>
        </w:rPr>
        <w:t>Autor: Defensoria Pública do Estado do Amazonas</w:t>
      </w:r>
    </w:p>
    <w:p>
      <w:pPr>
        <w:pStyle w:val="normal1"/>
        <w:spacing w:lineRule="auto" w:line="240"/>
        <w:jc w:val="both"/>
        <w:rPr>
          <w:highlight w:val="none"/>
          <w:shd w:fill="auto" w:val="clear"/>
        </w:rPr>
      </w:pPr>
      <w:r>
        <w:rPr>
          <w:sz w:val="24"/>
          <w:szCs w:val="24"/>
          <w:u w:val="single"/>
          <w:shd w:fill="auto" w:val="clear"/>
        </w:rPr>
        <w:t>Defensor Público: Carlos Alberto Souza de Almeida Filho (656779512D-AM)</w:t>
      </w:r>
      <w:r>
        <w:rPr>
          <w:sz w:val="24"/>
          <w:szCs w:val="24"/>
          <w:shd w:fill="auto" w:val="clear"/>
        </w:rPr>
        <w:t>. Sustentou em 10.12.2025.</w:t>
      </w:r>
    </w:p>
    <w:p>
      <w:pPr>
        <w:pStyle w:val="normal1"/>
        <w:spacing w:lineRule="auto" w:line="240"/>
        <w:jc w:val="both"/>
        <w:rPr>
          <w:highlight w:val="none"/>
          <w:shd w:fill="auto" w:val="clear"/>
        </w:rPr>
      </w:pPr>
      <w:r>
        <w:rPr>
          <w:b/>
          <w:bCs/>
          <w:sz w:val="24"/>
          <w:szCs w:val="24"/>
          <w:shd w:fill="auto" w:val="clear"/>
        </w:rPr>
        <w:t>Réu: Ministério Público do Estado do Amazonas</w:t>
      </w:r>
    </w:p>
    <w:p>
      <w:pPr>
        <w:pStyle w:val="normal1"/>
        <w:widowControl w:val="false"/>
        <w:spacing w:lineRule="auto" w:line="240"/>
        <w:jc w:val="both"/>
        <w:rPr>
          <w:highlight w:val="none"/>
          <w:shd w:fill="auto" w:val="clear"/>
        </w:rPr>
      </w:pPr>
      <w:r>
        <w:rPr>
          <w:sz w:val="24"/>
          <w:szCs w:val="24"/>
          <w:shd w:fill="auto" w:val="clear"/>
        </w:rPr>
        <w:t>Presidente: Exmo. Sr. Des. Airton Luís Corrêa Gentil</w:t>
      </w:r>
    </w:p>
    <w:p>
      <w:pPr>
        <w:pStyle w:val="normal1"/>
        <w:spacing w:lineRule="auto" w:line="240"/>
        <w:jc w:val="both"/>
        <w:rPr>
          <w:highlight w:val="none"/>
          <w:shd w:fill="auto" w:val="clear"/>
        </w:rPr>
      </w:pPr>
      <w:r>
        <w:rPr>
          <w:b/>
          <w:bCs/>
          <w:sz w:val="26"/>
          <w:szCs w:val="26"/>
          <w:shd w:fill="auto" w:val="clear"/>
        </w:rPr>
        <w:t>Relatora</w:t>
      </w:r>
      <w:r>
        <w:rPr>
          <w:sz w:val="26"/>
          <w:szCs w:val="26"/>
          <w:shd w:fill="auto" w:val="clear"/>
        </w:rPr>
        <w:t xml:space="preserve">: </w:t>
      </w:r>
      <w:r>
        <w:rPr>
          <w:b/>
          <w:bCs/>
          <w:sz w:val="26"/>
          <w:szCs w:val="26"/>
          <w:shd w:fill="auto" w:val="clear"/>
        </w:rPr>
        <w:t>Exma. Sra. Desa. Lia Maria Guedes de Freitas</w:t>
      </w:r>
    </w:p>
    <w:p>
      <w:pPr>
        <w:pStyle w:val="normal1"/>
        <w:spacing w:lineRule="auto" w:line="240"/>
        <w:jc w:val="both"/>
        <w:rPr>
          <w:highlight w:val="none"/>
          <w:shd w:fill="auto" w:val="clear"/>
        </w:rPr>
      </w:pPr>
      <w:r>
        <w:rPr>
          <w:b/>
          <w:bCs/>
          <w:sz w:val="24"/>
          <w:szCs w:val="24"/>
          <w:shd w:fill="auto" w:val="clear"/>
        </w:rPr>
        <w:t>Impedimento:</w:t>
      </w:r>
      <w:r>
        <w:rPr>
          <w:sz w:val="24"/>
          <w:szCs w:val="24"/>
          <w:shd w:fill="auto" w:val="clear"/>
        </w:rPr>
        <w:t xml:space="preserve"> Exmos. Srs. Deses. Yedo Simões de Oliveira e Cezar Luiz Bandiera</w:t>
      </w:r>
    </w:p>
    <w:p>
      <w:pPr>
        <w:pStyle w:val="normal1"/>
        <w:spacing w:lineRule="auto" w:line="240"/>
        <w:jc w:val="both"/>
        <w:rPr>
          <w:highlight w:val="none"/>
          <w:shd w:fill="auto" w:val="clear"/>
        </w:rPr>
      </w:pPr>
      <w:r>
        <w:rPr>
          <w:b/>
          <w:bCs/>
          <w:sz w:val="24"/>
          <w:szCs w:val="24"/>
          <w:shd w:fill="auto" w:val="clear"/>
        </w:rPr>
        <w:t xml:space="preserve">Acompanharam a Relatora: </w:t>
      </w:r>
      <w:r>
        <w:rPr>
          <w:sz w:val="24"/>
          <w:szCs w:val="24"/>
          <w:shd w:fill="auto" w:val="clear"/>
        </w:rPr>
        <w:t xml:space="preserve">Exmos. Srs. Deses. João de Jesus Abdala Simões (em 08.04.2026), Maria das Graças Pessôa Figueiredo, Socorro Guedes Moura, Vânia Maria do Perpetuo Socorro Marinho e Ida Maria Costa de Andrade (em 10.12.2025). </w:t>
      </w:r>
    </w:p>
    <w:p>
      <w:pPr>
        <w:pStyle w:val="normal1"/>
        <w:spacing w:lineRule="auto" w:line="240"/>
        <w:jc w:val="both"/>
        <w:rPr>
          <w:highlight w:val="none"/>
          <w:shd w:fill="auto" w:val="clear"/>
        </w:rPr>
      </w:pPr>
      <w:r>
        <w:rPr>
          <w:b/>
          <w:bCs/>
          <w:sz w:val="24"/>
          <w:szCs w:val="24"/>
          <w:shd w:fill="auto" w:val="clear"/>
        </w:rPr>
        <w:t>Voto divergente</w:t>
      </w:r>
      <w:r>
        <w:rPr>
          <w:sz w:val="24"/>
          <w:szCs w:val="24"/>
          <w:shd w:fill="auto" w:val="clear"/>
        </w:rPr>
        <w:t>: Exmo. Sr. Des. Flávio Humberto Pascarelli Lopes (em 11.03.2026)</w:t>
      </w:r>
    </w:p>
    <w:p>
      <w:pPr>
        <w:pStyle w:val="normal1"/>
        <w:widowControl w:val="false"/>
        <w:spacing w:lineRule="auto" w:line="240"/>
        <w:jc w:val="both"/>
        <w:rPr>
          <w:highlight w:val="none"/>
          <w:shd w:fill="auto" w:val="clear"/>
        </w:rPr>
      </w:pPr>
      <w:r>
        <w:rPr>
          <w:b/>
          <w:bCs/>
          <w:sz w:val="24"/>
          <w:szCs w:val="24"/>
          <w:shd w:fill="auto" w:val="clear"/>
        </w:rPr>
        <w:t>Julgamento suspenso:</w:t>
      </w:r>
      <w:r>
        <w:rPr>
          <w:sz w:val="26"/>
          <w:szCs w:val="26"/>
          <w:shd w:fill="auto" w:val="clear"/>
        </w:rPr>
        <w:t xml:space="preserve"> em razão do </w:t>
      </w:r>
      <w:r>
        <w:rPr>
          <w:sz w:val="24"/>
          <w:szCs w:val="24"/>
          <w:shd w:fill="auto" w:val="clear"/>
        </w:rPr>
        <w:t>pedido de prorrogação de vista regimental pela Exma. Sra. Desa. Vania Maria Marques Marinho (em 15.04.2026)</w:t>
      </w:r>
    </w:p>
    <w:p>
      <w:pPr>
        <w:pStyle w:val="normal1"/>
        <w:spacing w:lineRule="auto" w:line="240"/>
        <w:jc w:val="both"/>
        <w:rPr>
          <w:sz w:val="24"/>
          <w:szCs w:val="24"/>
          <w:highlight w:val="none"/>
          <w:shd w:fill="auto" w:val="clear"/>
        </w:rPr>
      </w:pPr>
      <w:r>
        <w:rPr>
          <w:sz w:val="24"/>
          <w:szCs w:val="24"/>
          <w:shd w:fill="auto" w:val="clear"/>
        </w:rPr>
      </w:r>
    </w:p>
    <w:p>
      <w:pPr>
        <w:pStyle w:val="normal1"/>
        <w:spacing w:lineRule="auto" w:line="240"/>
        <w:jc w:val="both"/>
        <w:rPr>
          <w:highlight w:val="none"/>
          <w:shd w:fill="auto" w:val="clear"/>
        </w:rPr>
      </w:pPr>
      <w:r>
        <w:rPr>
          <w:sz w:val="24"/>
          <w:szCs w:val="24"/>
          <w:shd w:fill="auto" w:val="clear"/>
        </w:rPr>
        <w:t xml:space="preserve">3. </w:t>
      </w:r>
      <w:r>
        <w:rPr>
          <w:b/>
          <w:bCs/>
          <w:sz w:val="24"/>
          <w:szCs w:val="24"/>
          <w:shd w:fill="auto" w:val="clear"/>
        </w:rPr>
        <w:t>0010018-84.2025.8.04.9001</w:t>
      </w:r>
      <w:r>
        <w:rPr>
          <w:sz w:val="24"/>
          <w:szCs w:val="24"/>
          <w:shd w:fill="auto" w:val="clear"/>
        </w:rPr>
        <w:t xml:space="preserve"> - Ação Rescisória. </w:t>
        <w:tab/>
        <w:t xml:space="preserve"> </w:t>
      </w:r>
    </w:p>
    <w:p>
      <w:pPr>
        <w:pStyle w:val="normal1"/>
        <w:spacing w:lineRule="auto" w:line="240"/>
        <w:jc w:val="both"/>
        <w:rPr>
          <w:highlight w:val="none"/>
          <w:shd w:fill="auto" w:val="clear"/>
        </w:rPr>
      </w:pPr>
      <w:r>
        <w:rPr>
          <w:b/>
          <w:bCs/>
          <w:sz w:val="24"/>
          <w:szCs w:val="24"/>
          <w:shd w:fill="auto" w:val="clear"/>
        </w:rPr>
        <w:t xml:space="preserve">Autor: ERAM - Estaleiro Rio Amazonas </w:t>
      </w:r>
    </w:p>
    <w:p>
      <w:pPr>
        <w:pStyle w:val="normal1"/>
        <w:widowControl w:val="false"/>
        <w:spacing w:lineRule="auto" w:line="240"/>
        <w:jc w:val="both"/>
        <w:rPr>
          <w:highlight w:val="none"/>
          <w:shd w:fill="auto" w:val="clear"/>
        </w:rPr>
      </w:pPr>
      <w:r>
        <w:rPr>
          <w:sz w:val="24"/>
          <w:szCs w:val="24"/>
          <w:shd w:fill="auto" w:val="clear"/>
        </w:rPr>
        <w:t>Advogado: Bruno Busson da Silva (14301N-AM)</w:t>
      </w:r>
    </w:p>
    <w:p>
      <w:pPr>
        <w:pStyle w:val="normal1"/>
        <w:widowControl w:val="false"/>
        <w:spacing w:lineRule="auto" w:line="240"/>
        <w:jc w:val="both"/>
        <w:rPr>
          <w:highlight w:val="none"/>
          <w:shd w:fill="auto" w:val="clear"/>
        </w:rPr>
      </w:pPr>
      <w:r>
        <w:rPr>
          <w:sz w:val="24"/>
          <w:szCs w:val="24"/>
          <w:u w:val="single"/>
          <w:shd w:fill="auto" w:val="clear"/>
        </w:rPr>
        <w:t>Advogado: Renan de Melo Rosas Luna (14253-AM)</w:t>
      </w:r>
      <w:r>
        <w:rPr>
          <w:sz w:val="24"/>
          <w:szCs w:val="24"/>
          <w:shd w:fill="auto" w:val="clear"/>
        </w:rPr>
        <w:t>. Sustentou em 08.04.2026.</w:t>
      </w:r>
    </w:p>
    <w:p>
      <w:pPr>
        <w:pStyle w:val="normal1"/>
        <w:spacing w:lineRule="auto" w:line="240"/>
        <w:jc w:val="both"/>
        <w:rPr>
          <w:highlight w:val="none"/>
          <w:shd w:fill="auto" w:val="clear"/>
        </w:rPr>
      </w:pPr>
      <w:r>
        <w:rPr>
          <w:b/>
          <w:bCs/>
          <w:sz w:val="24"/>
          <w:szCs w:val="24"/>
          <w:shd w:fill="auto" w:val="clear"/>
        </w:rPr>
        <w:t>Réu: Plastiflex Empreendimentos Da Amazonia</w:t>
      </w:r>
    </w:p>
    <w:p>
      <w:pPr>
        <w:pStyle w:val="normal1"/>
        <w:widowControl w:val="false"/>
        <w:spacing w:lineRule="auto" w:line="240"/>
        <w:jc w:val="both"/>
        <w:rPr>
          <w:highlight w:val="none"/>
          <w:shd w:fill="auto" w:val="clear"/>
        </w:rPr>
      </w:pPr>
      <w:r>
        <w:rPr>
          <w:sz w:val="24"/>
          <w:szCs w:val="24"/>
          <w:shd w:fill="auto" w:val="clear"/>
        </w:rPr>
        <w:t>Advogado: Felipe Gomes Dos Santos (17545N-AM)</w:t>
      </w:r>
    </w:p>
    <w:p>
      <w:pPr>
        <w:pStyle w:val="normal1"/>
        <w:widowControl w:val="false"/>
        <w:spacing w:lineRule="auto" w:line="240"/>
        <w:jc w:val="both"/>
        <w:rPr>
          <w:highlight w:val="none"/>
          <w:shd w:fill="auto" w:val="clear"/>
        </w:rPr>
      </w:pPr>
      <w:r>
        <w:rPr>
          <w:sz w:val="24"/>
          <w:szCs w:val="24"/>
          <w:shd w:fill="auto" w:val="clear"/>
        </w:rPr>
        <w:t>Presidente: Exmo. Sr. Des. Airton Luís Corrêa Gentil</w:t>
      </w:r>
    </w:p>
    <w:p>
      <w:pPr>
        <w:pStyle w:val="normal1"/>
        <w:spacing w:lineRule="auto" w:line="240"/>
        <w:jc w:val="both"/>
        <w:rPr>
          <w:highlight w:val="none"/>
          <w:shd w:fill="auto" w:val="clear"/>
        </w:rPr>
      </w:pPr>
      <w:r>
        <w:rPr>
          <w:b/>
          <w:bCs/>
          <w:sz w:val="26"/>
          <w:szCs w:val="26"/>
          <w:shd w:fill="auto" w:val="clear"/>
        </w:rPr>
        <w:t>Relatora</w:t>
      </w:r>
      <w:r>
        <w:rPr>
          <w:sz w:val="26"/>
          <w:szCs w:val="26"/>
          <w:shd w:fill="auto" w:val="clear"/>
        </w:rPr>
        <w:t xml:space="preserve">: </w:t>
      </w:r>
      <w:r>
        <w:rPr>
          <w:b/>
          <w:bCs/>
          <w:sz w:val="26"/>
          <w:szCs w:val="26"/>
          <w:shd w:fill="auto" w:val="clear"/>
        </w:rPr>
        <w:t>Exma. Sra. Desa. Carla Maria Santos dos Reis</w:t>
      </w:r>
    </w:p>
    <w:p>
      <w:pPr>
        <w:pStyle w:val="normal1"/>
        <w:spacing w:lineRule="auto" w:line="240"/>
        <w:jc w:val="both"/>
        <w:rPr>
          <w:highlight w:val="none"/>
          <w:shd w:fill="auto" w:val="clear"/>
        </w:rPr>
      </w:pPr>
      <w:r>
        <w:rPr>
          <w:b/>
          <w:bCs/>
          <w:sz w:val="24"/>
          <w:szCs w:val="24"/>
          <w:shd w:fill="auto" w:val="clear"/>
        </w:rPr>
        <w:t>Impedimento:</w:t>
      </w:r>
      <w:r>
        <w:rPr>
          <w:sz w:val="24"/>
          <w:szCs w:val="24"/>
          <w:shd w:fill="auto" w:val="clear"/>
        </w:rPr>
        <w:t xml:space="preserve"> Exma. Sra. Desa. Maria das Graças Pessoa Figueiredo </w:t>
      </w:r>
    </w:p>
    <w:p>
      <w:pPr>
        <w:pStyle w:val="normal1"/>
        <w:spacing w:lineRule="auto" w:line="240"/>
        <w:jc w:val="both"/>
        <w:rPr>
          <w:highlight w:val="none"/>
          <w:shd w:fill="auto" w:val="clear"/>
        </w:rPr>
      </w:pPr>
      <w:r>
        <w:rPr>
          <w:b/>
          <w:bCs/>
          <w:sz w:val="24"/>
          <w:szCs w:val="24"/>
          <w:shd w:fill="auto" w:val="clear"/>
        </w:rPr>
        <w:t xml:space="preserve">Acompanharam a Relatora (em 08.04.2026): </w:t>
      </w:r>
      <w:r>
        <w:rPr>
          <w:sz w:val="24"/>
          <w:szCs w:val="24"/>
          <w:shd w:fill="auto" w:val="clear"/>
        </w:rPr>
        <w:t>Exmos. Srs. Deses. Jorge Manoel Lopes Lins, Lafayette Carneiro Vieira Júnior, Vânia Maria Marques Marinho, Abraham Peixoto Campos Filho, Délcio Luis Santos, Cezar Luiz Bandiera, Ida Maria Costa de Andrade, Lia Maria Guedes de Freitas, Ana Maria de Oliveira Diogenes e Paulo Fernando de Brito Feitoza.</w:t>
      </w:r>
    </w:p>
    <w:p>
      <w:pPr>
        <w:pStyle w:val="normal1"/>
        <w:spacing w:lineRule="auto" w:line="240"/>
        <w:jc w:val="both"/>
        <w:rPr>
          <w:highlight w:val="none"/>
          <w:shd w:fill="auto" w:val="clear"/>
        </w:rPr>
      </w:pPr>
      <w:r>
        <w:rPr>
          <w:b/>
          <w:bCs/>
          <w:sz w:val="24"/>
          <w:szCs w:val="24"/>
          <w:shd w:fill="auto" w:val="clear"/>
        </w:rPr>
        <w:t>Vista Regimental:</w:t>
      </w:r>
      <w:r>
        <w:rPr>
          <w:sz w:val="24"/>
          <w:szCs w:val="24"/>
          <w:shd w:fill="auto" w:val="clear"/>
        </w:rPr>
        <w:t xml:space="preserve"> pedido de vista regimental pelo Exmo. Sr. Des. Yedo Simões de Oliveira (em 08.04.2026)</w:t>
      </w:r>
    </w:p>
    <w:p>
      <w:pPr>
        <w:pStyle w:val="normal1"/>
        <w:spacing w:lineRule="auto" w:line="240"/>
        <w:jc w:val="both"/>
        <w:rPr>
          <w:highlight w:val="none"/>
          <w:shd w:fill="auto" w:val="clear"/>
        </w:rPr>
      </w:pPr>
      <w:r>
        <w:rPr>
          <w:b/>
          <w:bCs/>
          <w:sz w:val="24"/>
          <w:szCs w:val="24"/>
          <w:shd w:fill="auto" w:val="clear"/>
        </w:rPr>
        <w:t>Julgamento adiado:</w:t>
      </w:r>
      <w:r>
        <w:rPr>
          <w:sz w:val="24"/>
          <w:szCs w:val="24"/>
          <w:shd w:fill="auto" w:val="clear"/>
        </w:rPr>
        <w:t xml:space="preserve"> para 29/04/2026 em razão da ausência justificada do Vistor (em 15.04.2026) </w:t>
      </w:r>
    </w:p>
    <w:p>
      <w:pPr>
        <w:pStyle w:val="normal1"/>
        <w:widowControl w:val="false"/>
        <w:spacing w:lineRule="auto" w:line="240"/>
        <w:jc w:val="both"/>
        <w:rPr>
          <w:b/>
          <w:bCs/>
          <w:sz w:val="24"/>
          <w:szCs w:val="24"/>
          <w:highlight w:val="none"/>
          <w:shd w:fill="auto" w:val="clear"/>
        </w:rPr>
      </w:pPr>
      <w:r>
        <w:rPr>
          <w:b/>
          <w:bCs/>
          <w:sz w:val="24"/>
          <w:szCs w:val="24"/>
          <w:shd w:fill="auto" w:val="clear"/>
        </w:rPr>
      </w:r>
    </w:p>
    <w:p>
      <w:pPr>
        <w:pStyle w:val="normal1"/>
        <w:spacing w:lineRule="auto" w:line="240"/>
        <w:jc w:val="both"/>
        <w:rPr>
          <w:highlight w:val="none"/>
          <w:shd w:fill="auto" w:val="clear"/>
        </w:rPr>
      </w:pPr>
      <w:r>
        <w:rPr>
          <w:sz w:val="24"/>
          <w:szCs w:val="24"/>
          <w:shd w:fill="auto" w:val="clear"/>
        </w:rPr>
        <w:t xml:space="preserve">4. </w:t>
      </w:r>
      <w:r>
        <w:rPr>
          <w:b/>
          <w:bCs/>
          <w:sz w:val="24"/>
          <w:szCs w:val="24"/>
          <w:shd w:fill="auto" w:val="clear"/>
        </w:rPr>
        <w:t>0014598-60.2025.8.04.9001</w:t>
      </w:r>
      <w:r>
        <w:rPr>
          <w:sz w:val="24"/>
          <w:szCs w:val="24"/>
          <w:shd w:fill="auto" w:val="clear"/>
        </w:rPr>
        <w:t xml:space="preserve"> - Mandado de Segurança Cível</w:t>
      </w:r>
    </w:p>
    <w:p>
      <w:pPr>
        <w:pStyle w:val="normal1"/>
        <w:spacing w:lineRule="auto" w:line="240"/>
        <w:jc w:val="both"/>
        <w:rPr>
          <w:highlight w:val="none"/>
          <w:shd w:fill="auto" w:val="clear"/>
        </w:rPr>
      </w:pPr>
      <w:r>
        <w:rPr>
          <w:b/>
          <w:bCs/>
          <w:sz w:val="24"/>
          <w:szCs w:val="24"/>
          <w:shd w:fill="auto" w:val="clear"/>
        </w:rPr>
        <w:t>Impetrante: Janderson Guilherme dos Santos Carvalho</w:t>
      </w:r>
    </w:p>
    <w:p>
      <w:pPr>
        <w:pStyle w:val="normal1"/>
        <w:spacing w:lineRule="auto" w:line="240"/>
        <w:jc w:val="both"/>
        <w:rPr>
          <w:highlight w:val="none"/>
          <w:shd w:fill="auto" w:val="clear"/>
        </w:rPr>
      </w:pPr>
      <w:r>
        <w:rPr>
          <w:sz w:val="24"/>
          <w:szCs w:val="24"/>
          <w:shd w:fill="auto" w:val="clear"/>
        </w:rPr>
        <w:t>Advogada: Amanda de Queiroz Moraes (12291N-AM)</w:t>
      </w:r>
    </w:p>
    <w:p>
      <w:pPr>
        <w:pStyle w:val="normal1"/>
        <w:spacing w:lineRule="auto" w:line="240"/>
        <w:jc w:val="both"/>
        <w:rPr>
          <w:highlight w:val="none"/>
          <w:shd w:fill="auto" w:val="clear"/>
        </w:rPr>
      </w:pPr>
      <w:r>
        <w:rPr>
          <w:b/>
          <w:bCs/>
          <w:sz w:val="24"/>
          <w:szCs w:val="24"/>
          <w:shd w:fill="auto" w:val="clear"/>
        </w:rPr>
        <w:t>Impetrado: Juízo da 1ª Vara de Família da Comarca de Manaus</w:t>
      </w:r>
    </w:p>
    <w:p>
      <w:pPr>
        <w:pStyle w:val="normal1"/>
        <w:widowControl w:val="false"/>
        <w:spacing w:lineRule="auto" w:line="240"/>
        <w:jc w:val="both"/>
        <w:rPr>
          <w:highlight w:val="none"/>
          <w:shd w:fill="auto" w:val="clear"/>
        </w:rPr>
      </w:pPr>
      <w:r>
        <w:rPr>
          <w:sz w:val="24"/>
          <w:szCs w:val="24"/>
          <w:shd w:fill="auto" w:val="clear"/>
        </w:rPr>
        <w:t>Presidente: Exmo. Sr.  Des. Airton Luís Corrêa Gentil</w:t>
      </w:r>
    </w:p>
    <w:p>
      <w:pPr>
        <w:pStyle w:val="normal1"/>
        <w:spacing w:lineRule="auto" w:line="240"/>
        <w:jc w:val="both"/>
        <w:rPr>
          <w:highlight w:val="none"/>
          <w:shd w:fill="auto" w:val="clear"/>
        </w:rPr>
      </w:pPr>
      <w:r>
        <w:rPr>
          <w:b/>
          <w:bCs/>
          <w:sz w:val="26"/>
          <w:szCs w:val="26"/>
          <w:shd w:fill="auto" w:val="clear"/>
        </w:rPr>
        <w:t>Relator: Exmo. Sr. Des. Jorge Manoel Lopes Lins</w:t>
      </w:r>
    </w:p>
    <w:p>
      <w:pPr>
        <w:pStyle w:val="normal1"/>
        <w:spacing w:lineRule="auto" w:line="240"/>
        <w:jc w:val="both"/>
        <w:rPr>
          <w:highlight w:val="none"/>
          <w:shd w:fill="auto" w:val="clear"/>
        </w:rPr>
      </w:pPr>
      <w:r>
        <w:rPr>
          <w:b/>
          <w:bCs/>
          <w:sz w:val="24"/>
          <w:szCs w:val="24"/>
          <w:shd w:fill="auto" w:val="clear"/>
        </w:rPr>
        <w:t xml:space="preserve">Impedimento: </w:t>
      </w:r>
      <w:r>
        <w:rPr>
          <w:sz w:val="24"/>
          <w:szCs w:val="24"/>
          <w:shd w:fill="auto" w:val="clear"/>
        </w:rPr>
        <w:t>Exma. Sra. Desa. Maria das Graças Pessôa Figueiredo</w:t>
      </w:r>
    </w:p>
    <w:p>
      <w:pPr>
        <w:pStyle w:val="normal1"/>
        <w:spacing w:lineRule="auto" w:line="240"/>
        <w:jc w:val="both"/>
        <w:rPr>
          <w:highlight w:val="none"/>
          <w:shd w:fill="auto" w:val="clear"/>
        </w:rPr>
      </w:pPr>
      <w:r>
        <w:rPr>
          <w:b/>
          <w:bCs/>
          <w:sz w:val="24"/>
          <w:szCs w:val="24"/>
          <w:shd w:fill="auto" w:val="clear"/>
        </w:rPr>
        <w:t>Voto Divergente:</w:t>
      </w:r>
      <w:r>
        <w:rPr>
          <w:sz w:val="24"/>
          <w:szCs w:val="24"/>
          <w:shd w:fill="auto" w:val="clear"/>
        </w:rPr>
        <w:t xml:space="preserve"> Exmo. Sr. Des. Cezar Luiz Bandiera (em 22.04.2026)</w:t>
      </w:r>
    </w:p>
    <w:p>
      <w:pPr>
        <w:pStyle w:val="normal1"/>
        <w:spacing w:lineRule="auto" w:line="240"/>
        <w:jc w:val="both"/>
        <w:rPr>
          <w:highlight w:val="none"/>
          <w:shd w:fill="auto" w:val="clear"/>
        </w:rPr>
      </w:pPr>
      <w:r>
        <w:rPr>
          <w:b/>
          <w:bCs/>
          <w:sz w:val="24"/>
          <w:szCs w:val="24"/>
          <w:shd w:fill="auto" w:val="clear"/>
        </w:rPr>
        <w:t>Julgamento Suspenso:</w:t>
      </w:r>
      <w:r>
        <w:rPr>
          <w:sz w:val="24"/>
          <w:szCs w:val="24"/>
          <w:shd w:fill="auto" w:val="clear"/>
        </w:rPr>
        <w:t xml:space="preserve"> em razão do pedido de vista regimental pela Exma. Sra. Desa. Socorro Guedes Moura (em 22.04.2026)</w:t>
      </w:r>
    </w:p>
    <w:p>
      <w:pPr>
        <w:pStyle w:val="normal1"/>
        <w:widowControl w:val="false"/>
        <w:spacing w:lineRule="auto" w:line="240"/>
        <w:ind w:hanging="0" w:start="1701"/>
        <w:jc w:val="both"/>
        <w:rPr>
          <w:sz w:val="20"/>
          <w:szCs w:val="20"/>
          <w:highlight w:val="none"/>
          <w:shd w:fill="auto" w:val="clear"/>
        </w:rPr>
      </w:pPr>
      <w:r>
        <w:rPr>
          <w:sz w:val="20"/>
          <w:szCs w:val="20"/>
          <w:shd w:fill="auto" w:val="clear"/>
        </w:rPr>
      </w:r>
    </w:p>
    <w:p>
      <w:pPr>
        <w:pStyle w:val="normal1"/>
        <w:spacing w:lineRule="auto" w:line="240"/>
        <w:jc w:val="both"/>
        <w:rPr>
          <w:highlight w:val="none"/>
          <w:shd w:fill="auto" w:val="clear"/>
        </w:rPr>
      </w:pPr>
      <w:r>
        <w:rPr>
          <w:sz w:val="26"/>
          <w:szCs w:val="26"/>
          <w:shd w:fill="auto" w:val="clear"/>
        </w:rPr>
        <w:t xml:space="preserve">5. </w:t>
      </w:r>
      <w:r>
        <w:rPr>
          <w:b/>
          <w:bCs/>
          <w:sz w:val="24"/>
          <w:szCs w:val="24"/>
          <w:shd w:fill="auto" w:val="clear"/>
        </w:rPr>
        <w:t>0022406-19.2025.8.04.9001</w:t>
      </w:r>
      <w:r>
        <w:rPr>
          <w:sz w:val="24"/>
          <w:szCs w:val="24"/>
          <w:shd w:fill="auto" w:val="clear"/>
        </w:rPr>
        <w:t xml:space="preserve"> - Agravo Interno Cível. </w:t>
      </w:r>
    </w:p>
    <w:p>
      <w:pPr>
        <w:pStyle w:val="normal1"/>
        <w:spacing w:lineRule="auto" w:line="240"/>
        <w:jc w:val="both"/>
        <w:rPr>
          <w:highlight w:val="none"/>
          <w:shd w:fill="auto" w:val="clear"/>
        </w:rPr>
      </w:pPr>
      <w:r>
        <w:rPr>
          <w:sz w:val="24"/>
          <w:szCs w:val="24"/>
          <w:shd w:fill="auto" w:val="clear"/>
        </w:rPr>
        <w:t>Origem: 1ª Vara da Fazenda Pública da Comarca de Manaus</w:t>
      </w:r>
    </w:p>
    <w:p>
      <w:pPr>
        <w:pStyle w:val="normal1"/>
        <w:spacing w:lineRule="auto" w:line="240"/>
        <w:jc w:val="both"/>
        <w:rPr>
          <w:highlight w:val="none"/>
          <w:shd w:fill="auto" w:val="clear"/>
        </w:rPr>
      </w:pPr>
      <w:r>
        <w:rPr>
          <w:b/>
          <w:bCs/>
          <w:sz w:val="24"/>
          <w:szCs w:val="24"/>
          <w:shd w:fill="auto" w:val="clear"/>
        </w:rPr>
        <w:t>Agravante: Neusione de Lima Correa</w:t>
      </w:r>
    </w:p>
    <w:p>
      <w:pPr>
        <w:pStyle w:val="normal1"/>
        <w:spacing w:lineRule="auto" w:line="240"/>
        <w:jc w:val="both"/>
        <w:rPr>
          <w:highlight w:val="none"/>
          <w:shd w:fill="auto" w:val="clear"/>
        </w:rPr>
      </w:pPr>
      <w:r>
        <w:rPr>
          <w:sz w:val="24"/>
          <w:szCs w:val="24"/>
          <w:shd w:fill="auto" w:val="clear"/>
        </w:rPr>
        <w:t xml:space="preserve">Advogada: Angela Angeline Martins Rocha Pereira (13089N-AM) </w:t>
      </w:r>
    </w:p>
    <w:p>
      <w:pPr>
        <w:pStyle w:val="normal1"/>
        <w:spacing w:lineRule="auto" w:line="240"/>
        <w:jc w:val="both"/>
        <w:rPr>
          <w:highlight w:val="none"/>
          <w:shd w:fill="auto" w:val="clear"/>
        </w:rPr>
      </w:pPr>
      <w:r>
        <w:rPr>
          <w:sz w:val="24"/>
          <w:szCs w:val="24"/>
          <w:shd w:fill="auto" w:val="clear"/>
        </w:rPr>
        <w:t>Advogado: Leonardo Costa Freire (17241N-AM)</w:t>
      </w:r>
    </w:p>
    <w:p>
      <w:pPr>
        <w:pStyle w:val="normal1"/>
        <w:spacing w:lineRule="auto" w:line="240"/>
        <w:jc w:val="both"/>
        <w:rPr>
          <w:highlight w:val="none"/>
          <w:shd w:fill="auto" w:val="clear"/>
        </w:rPr>
      </w:pPr>
      <w:r>
        <w:rPr>
          <w:sz w:val="24"/>
          <w:szCs w:val="24"/>
          <w:shd w:fill="auto" w:val="clear"/>
        </w:rPr>
        <w:t>Advogado: Fellipe Italo Lima Passos (12987N-AM)</w:t>
      </w:r>
    </w:p>
    <w:p>
      <w:pPr>
        <w:pStyle w:val="normal1"/>
        <w:spacing w:lineRule="auto" w:line="240"/>
        <w:jc w:val="both"/>
        <w:rPr>
          <w:highlight w:val="none"/>
          <w:shd w:fill="auto" w:val="clear"/>
        </w:rPr>
      </w:pPr>
      <w:r>
        <w:rPr>
          <w:sz w:val="24"/>
          <w:szCs w:val="24"/>
          <w:shd w:fill="auto" w:val="clear"/>
        </w:rPr>
        <w:t>Advogado: Cleyton Rafael Martins do Amaral (11691N-AM)</w:t>
      </w:r>
    </w:p>
    <w:p>
      <w:pPr>
        <w:pStyle w:val="normal1"/>
        <w:spacing w:lineRule="auto" w:line="240"/>
        <w:jc w:val="both"/>
        <w:rPr>
          <w:highlight w:val="none"/>
          <w:shd w:fill="auto" w:val="clear"/>
        </w:rPr>
      </w:pPr>
      <w:r>
        <w:rPr>
          <w:sz w:val="24"/>
          <w:szCs w:val="24"/>
          <w:u w:val="single"/>
          <w:shd w:fill="auto" w:val="clear"/>
        </w:rPr>
        <w:t>Advogado: Álvaro da Trindade Filho (6236/AM)</w:t>
      </w:r>
      <w:r>
        <w:rPr>
          <w:sz w:val="24"/>
          <w:szCs w:val="24"/>
          <w:shd w:fill="auto" w:val="clear"/>
        </w:rPr>
        <w:t>. Sustentou em 15.04.2026.</w:t>
      </w:r>
    </w:p>
    <w:p>
      <w:pPr>
        <w:pStyle w:val="normal1"/>
        <w:spacing w:lineRule="auto" w:line="240"/>
        <w:jc w:val="both"/>
        <w:rPr>
          <w:highlight w:val="none"/>
          <w:shd w:fill="auto" w:val="clear"/>
        </w:rPr>
      </w:pPr>
      <w:r>
        <w:rPr>
          <w:b/>
          <w:bCs/>
          <w:sz w:val="24"/>
          <w:szCs w:val="24"/>
          <w:shd w:fill="auto" w:val="clear"/>
        </w:rPr>
        <w:t>Agravado: Estado do Amazonas</w:t>
      </w:r>
    </w:p>
    <w:p>
      <w:pPr>
        <w:pStyle w:val="normal1"/>
        <w:spacing w:lineRule="auto" w:line="240"/>
        <w:jc w:val="both"/>
        <w:rPr>
          <w:highlight w:val="none"/>
          <w:shd w:fill="auto" w:val="clear"/>
        </w:rPr>
      </w:pPr>
      <w:r>
        <w:rPr>
          <w:sz w:val="24"/>
          <w:szCs w:val="24"/>
          <w:shd w:fill="auto" w:val="clear"/>
        </w:rPr>
        <w:t>Procurador do Estado: Eugênio Nunes Silva (763A/AM)</w:t>
      </w:r>
    </w:p>
    <w:p>
      <w:pPr>
        <w:pStyle w:val="normal1"/>
        <w:widowControl w:val="false"/>
        <w:spacing w:lineRule="auto" w:line="240"/>
        <w:jc w:val="both"/>
        <w:rPr>
          <w:highlight w:val="none"/>
          <w:shd w:fill="auto" w:val="clear"/>
        </w:rPr>
      </w:pPr>
      <w:r>
        <w:rPr>
          <w:sz w:val="24"/>
          <w:szCs w:val="24"/>
          <w:shd w:fill="auto" w:val="clear"/>
        </w:rPr>
        <w:t>Presidente: Exmo. Sr.  Des. Airton Luís Corrêa Gentil</w:t>
      </w:r>
    </w:p>
    <w:p>
      <w:pPr>
        <w:pStyle w:val="normal1"/>
        <w:spacing w:lineRule="auto" w:line="240"/>
        <w:jc w:val="both"/>
        <w:rPr>
          <w:highlight w:val="none"/>
          <w:shd w:fill="auto" w:val="clear"/>
        </w:rPr>
      </w:pPr>
      <w:r>
        <w:rPr>
          <w:b/>
          <w:bCs/>
          <w:sz w:val="26"/>
          <w:szCs w:val="26"/>
          <w:shd w:fill="auto" w:val="clear"/>
        </w:rPr>
        <w:t>Relatora: Exma. Sra. Desa. Mirza Telma de Oliveira Cunha</w:t>
      </w:r>
    </w:p>
    <w:p>
      <w:pPr>
        <w:pStyle w:val="normal1"/>
        <w:spacing w:lineRule="auto" w:line="240"/>
        <w:jc w:val="both"/>
        <w:rPr>
          <w:highlight w:val="none"/>
          <w:shd w:fill="auto" w:val="clear"/>
        </w:rPr>
      </w:pPr>
      <w:r>
        <w:rPr>
          <w:b/>
          <w:bCs/>
          <w:sz w:val="24"/>
          <w:szCs w:val="24"/>
          <w:shd w:fill="auto" w:val="clear"/>
        </w:rPr>
        <w:t xml:space="preserve">Impedimento: </w:t>
      </w:r>
      <w:r>
        <w:rPr>
          <w:sz w:val="24"/>
          <w:szCs w:val="24"/>
          <w:shd w:fill="auto" w:val="clear"/>
        </w:rPr>
        <w:t>Exmo. Sr. Des Cezar Luiz Bandiera</w:t>
      </w:r>
    </w:p>
    <w:p>
      <w:pPr>
        <w:pStyle w:val="normal1"/>
        <w:spacing w:lineRule="auto" w:line="240"/>
        <w:jc w:val="both"/>
        <w:rPr>
          <w:highlight w:val="none"/>
          <w:shd w:fill="auto" w:val="clear"/>
        </w:rPr>
      </w:pPr>
      <w:r>
        <w:rPr>
          <w:b/>
          <w:bCs/>
          <w:sz w:val="24"/>
          <w:szCs w:val="24"/>
          <w:shd w:fill="auto" w:val="clear"/>
        </w:rPr>
        <w:t xml:space="preserve">Vista Regimental: </w:t>
      </w:r>
      <w:r>
        <w:rPr>
          <w:sz w:val="24"/>
          <w:szCs w:val="24"/>
          <w:shd w:fill="auto" w:val="clear"/>
        </w:rPr>
        <w:t>pelo Exmo. Sr. Des. Délcio Luís dos Santos</w:t>
      </w:r>
      <w:r>
        <w:rPr>
          <w:b/>
          <w:bCs/>
          <w:sz w:val="24"/>
          <w:szCs w:val="24"/>
          <w:shd w:fill="auto" w:val="clear"/>
        </w:rPr>
        <w:t xml:space="preserve"> </w:t>
      </w:r>
      <w:r>
        <w:rPr>
          <w:sz w:val="24"/>
          <w:szCs w:val="24"/>
          <w:shd w:fill="auto" w:val="clear"/>
        </w:rPr>
        <w:t>(em 15.04.2026).</w:t>
      </w:r>
    </w:p>
    <w:p>
      <w:pPr>
        <w:pStyle w:val="normal1"/>
        <w:spacing w:lineRule="auto" w:line="240"/>
        <w:jc w:val="both"/>
        <w:rPr>
          <w:highlight w:val="none"/>
          <w:shd w:fill="auto" w:val="clear"/>
        </w:rPr>
      </w:pPr>
      <w:r>
        <w:rPr>
          <w:b/>
          <w:bCs/>
          <w:sz w:val="24"/>
          <w:szCs w:val="24"/>
          <w:shd w:fill="auto" w:val="clear"/>
        </w:rPr>
        <w:t xml:space="preserve">Julgamento adiado: </w:t>
      </w:r>
      <w:r>
        <w:rPr>
          <w:sz w:val="24"/>
          <w:szCs w:val="24"/>
          <w:shd w:fill="auto" w:val="clear"/>
        </w:rPr>
        <w:t>em razão da ausência justificada da Relatora (22.04.2026)</w:t>
      </w:r>
    </w:p>
    <w:p>
      <w:pPr>
        <w:pStyle w:val="normal1"/>
        <w:spacing w:lineRule="auto" w:line="240"/>
        <w:jc w:val="both"/>
        <w:rPr>
          <w:highlight w:val="none"/>
          <w:shd w:fill="auto" w:val="clear"/>
        </w:rPr>
      </w:pPr>
      <w:r>
        <w:rPr>
          <w:sz w:val="24"/>
          <w:szCs w:val="24"/>
          <w:shd w:fill="auto" w:val="clear"/>
        </w:rPr>
        <w:t xml:space="preserve">6. </w:t>
      </w:r>
      <w:r>
        <w:rPr>
          <w:b/>
          <w:bCs/>
          <w:sz w:val="24"/>
          <w:szCs w:val="24"/>
          <w:shd w:fill="auto" w:val="clear"/>
        </w:rPr>
        <w:t>0004833-73.2023.8.04.0000</w:t>
      </w:r>
      <w:r>
        <w:rPr>
          <w:sz w:val="24"/>
          <w:szCs w:val="24"/>
          <w:shd w:fill="auto" w:val="clear"/>
        </w:rPr>
        <w:t xml:space="preserve"> - Embargos de Declaração Cível. </w:t>
      </w:r>
    </w:p>
    <w:p>
      <w:pPr>
        <w:pStyle w:val="normal1"/>
        <w:spacing w:lineRule="auto" w:line="240"/>
        <w:jc w:val="both"/>
        <w:rPr>
          <w:highlight w:val="none"/>
          <w:shd w:fill="auto" w:val="clear"/>
        </w:rPr>
      </w:pPr>
      <w:r>
        <w:rPr>
          <w:sz w:val="24"/>
          <w:szCs w:val="24"/>
          <w:shd w:fill="auto" w:val="clear"/>
        </w:rPr>
        <w:t>Origem: Vara Especializada da Dívida Ativa Estadual da Comarca de Manaus</w:t>
      </w:r>
    </w:p>
    <w:p>
      <w:pPr>
        <w:pStyle w:val="normal1"/>
        <w:spacing w:lineRule="auto" w:line="240"/>
        <w:jc w:val="both"/>
        <w:rPr>
          <w:highlight w:val="none"/>
          <w:shd w:fill="auto" w:val="clear"/>
        </w:rPr>
      </w:pPr>
      <w:r>
        <w:rPr>
          <w:b/>
          <w:bCs/>
          <w:sz w:val="24"/>
          <w:szCs w:val="24"/>
          <w:shd w:fill="auto" w:val="clear"/>
        </w:rPr>
        <w:t>Embargante: Tatix Comercio e Participações Sociedade Unipessoal Ltda</w:t>
      </w:r>
    </w:p>
    <w:p>
      <w:pPr>
        <w:pStyle w:val="normal1"/>
        <w:spacing w:lineRule="auto" w:line="240"/>
        <w:jc w:val="both"/>
        <w:rPr>
          <w:highlight w:val="none"/>
          <w:shd w:fill="auto" w:val="clear"/>
        </w:rPr>
      </w:pPr>
      <w:r>
        <w:rPr>
          <w:sz w:val="24"/>
          <w:szCs w:val="24"/>
          <w:shd w:fill="auto" w:val="clear"/>
        </w:rPr>
        <w:t>Advogado: Evandro Azevedo Neto (276957N-SP)</w:t>
      </w:r>
    </w:p>
    <w:p>
      <w:pPr>
        <w:pStyle w:val="normal1"/>
        <w:spacing w:lineRule="auto" w:line="240"/>
        <w:jc w:val="both"/>
        <w:rPr>
          <w:highlight w:val="none"/>
          <w:shd w:fill="auto" w:val="clear"/>
        </w:rPr>
      </w:pPr>
      <w:r>
        <w:rPr>
          <w:b/>
          <w:bCs/>
          <w:sz w:val="24"/>
          <w:szCs w:val="24"/>
          <w:shd w:fill="auto" w:val="clear"/>
        </w:rPr>
        <w:t>Embargado: Estado do Amazonas</w:t>
      </w:r>
    </w:p>
    <w:p>
      <w:pPr>
        <w:pStyle w:val="normal1"/>
        <w:spacing w:lineRule="auto" w:line="240"/>
        <w:jc w:val="both"/>
        <w:rPr>
          <w:highlight w:val="none"/>
          <w:shd w:fill="auto" w:val="clear"/>
        </w:rPr>
      </w:pPr>
      <w:r>
        <w:rPr>
          <w:sz w:val="24"/>
          <w:szCs w:val="24"/>
          <w:shd w:fill="auto" w:val="clear"/>
        </w:rPr>
        <w:t>Procurador do Estado: Eugênio Nunes Silva (763A/AM)</w:t>
      </w:r>
    </w:p>
    <w:p>
      <w:pPr>
        <w:pStyle w:val="normal1"/>
        <w:spacing w:lineRule="auto" w:line="240"/>
        <w:jc w:val="both"/>
        <w:rPr>
          <w:highlight w:val="none"/>
          <w:shd w:fill="auto" w:val="clear"/>
        </w:rPr>
      </w:pPr>
      <w:r>
        <w:rPr>
          <w:sz w:val="24"/>
          <w:szCs w:val="24"/>
          <w:shd w:fill="auto" w:val="clear"/>
        </w:rPr>
        <w:t>Presidente: Exmo. Sr. Des. Airton Luís Corrêa Gentil</w:t>
      </w:r>
    </w:p>
    <w:p>
      <w:pPr>
        <w:pStyle w:val="normal1"/>
        <w:spacing w:lineRule="auto" w:line="240"/>
        <w:jc w:val="both"/>
        <w:rPr>
          <w:highlight w:val="none"/>
          <w:shd w:fill="auto" w:val="clear"/>
        </w:rPr>
      </w:pPr>
      <w:r>
        <w:rPr>
          <w:b/>
          <w:bCs/>
          <w:sz w:val="26"/>
          <w:szCs w:val="26"/>
          <w:shd w:fill="auto" w:val="clear"/>
        </w:rPr>
        <w:t>Relator: Exmo. Sr. Des. Jomar Ricardo Saunders Fernandes</w:t>
      </w:r>
    </w:p>
    <w:p>
      <w:pPr>
        <w:pStyle w:val="normal1"/>
        <w:spacing w:lineRule="auto" w:line="240"/>
        <w:jc w:val="both"/>
        <w:rPr>
          <w:highlight w:val="none"/>
          <w:shd w:fill="auto" w:val="clear"/>
        </w:rPr>
      </w:pPr>
      <w:r>
        <w:rPr>
          <w:b/>
          <w:bCs/>
          <w:sz w:val="24"/>
          <w:szCs w:val="24"/>
          <w:shd w:fill="auto" w:val="clear"/>
        </w:rPr>
        <w:t xml:space="preserve">Impedimento: </w:t>
      </w:r>
      <w:r>
        <w:rPr>
          <w:sz w:val="24"/>
          <w:szCs w:val="24"/>
          <w:shd w:fill="auto" w:val="clear"/>
        </w:rPr>
        <w:t xml:space="preserve">Exmos. Srs. Deses. Maria das Graças Pessôa Figueiredo e Délcio Luís Santos. </w:t>
      </w:r>
    </w:p>
    <w:p>
      <w:pPr>
        <w:pStyle w:val="normal1"/>
        <w:spacing w:lineRule="auto" w:line="240"/>
        <w:jc w:val="both"/>
        <w:rPr>
          <w:highlight w:val="none"/>
          <w:shd w:fill="auto" w:val="clear"/>
        </w:rPr>
      </w:pPr>
      <w:r>
        <w:rPr>
          <w:b/>
          <w:bCs/>
          <w:sz w:val="24"/>
          <w:szCs w:val="24"/>
          <w:shd w:fill="auto" w:val="clear"/>
        </w:rPr>
        <w:t xml:space="preserve">Julgamento adiado: </w:t>
      </w:r>
      <w:r>
        <w:rPr>
          <w:sz w:val="24"/>
          <w:szCs w:val="24"/>
          <w:shd w:fill="auto" w:val="clear"/>
        </w:rPr>
        <w:t>a pedido do Relator (em 08.04.2026).</w:t>
      </w:r>
    </w:p>
    <w:p>
      <w:pPr>
        <w:pStyle w:val="normal1"/>
        <w:widowControl w:val="false"/>
        <w:spacing w:lineRule="auto" w:line="240"/>
        <w:ind w:hanging="0" w:start="1701"/>
        <w:jc w:val="both"/>
        <w:rPr>
          <w:sz w:val="20"/>
          <w:szCs w:val="20"/>
          <w:highlight w:val="none"/>
          <w:shd w:fill="auto" w:val="clear"/>
        </w:rPr>
      </w:pPr>
      <w:r>
        <w:rPr>
          <w:sz w:val="20"/>
          <w:szCs w:val="20"/>
          <w:shd w:fill="auto" w:val="clear"/>
        </w:rPr>
      </w:r>
    </w:p>
    <w:p>
      <w:pPr>
        <w:pStyle w:val="normal1"/>
        <w:spacing w:lineRule="auto" w:line="240"/>
        <w:jc w:val="both"/>
        <w:rPr>
          <w:highlight w:val="none"/>
          <w:shd w:fill="auto" w:val="clear"/>
        </w:rPr>
      </w:pPr>
      <w:r>
        <w:rPr>
          <w:sz w:val="24"/>
          <w:szCs w:val="24"/>
          <w:shd w:fill="auto" w:val="clear"/>
        </w:rPr>
        <w:t xml:space="preserve">7. </w:t>
      </w:r>
      <w:r>
        <w:rPr>
          <w:b/>
          <w:bCs/>
          <w:sz w:val="24"/>
          <w:szCs w:val="24"/>
          <w:shd w:fill="auto" w:val="clear"/>
        </w:rPr>
        <w:t>0759901-95.2022.8.04.0001</w:t>
      </w:r>
      <w:r>
        <w:rPr>
          <w:sz w:val="24"/>
          <w:szCs w:val="24"/>
          <w:shd w:fill="auto" w:val="clear"/>
        </w:rPr>
        <w:t xml:space="preserve"> - Remessa Necessária Cível. </w:t>
      </w:r>
    </w:p>
    <w:p>
      <w:pPr>
        <w:pStyle w:val="normal1"/>
        <w:spacing w:lineRule="auto" w:line="240"/>
        <w:jc w:val="both"/>
        <w:rPr>
          <w:highlight w:val="none"/>
          <w:shd w:fill="auto" w:val="clear"/>
        </w:rPr>
      </w:pPr>
      <w:r>
        <w:rPr>
          <w:sz w:val="24"/>
          <w:szCs w:val="24"/>
          <w:shd w:fill="auto" w:val="clear"/>
        </w:rPr>
        <w:t>Origem: Vara Especializada da Dívida Ativa Estadual da Comarca de Manaus</w:t>
      </w:r>
    </w:p>
    <w:p>
      <w:pPr>
        <w:pStyle w:val="normal1"/>
        <w:spacing w:lineRule="auto" w:line="240"/>
        <w:jc w:val="both"/>
        <w:rPr>
          <w:highlight w:val="none"/>
          <w:shd w:fill="auto" w:val="clear"/>
        </w:rPr>
      </w:pPr>
      <w:r>
        <w:rPr>
          <w:b/>
          <w:bCs/>
          <w:sz w:val="24"/>
          <w:szCs w:val="24"/>
          <w:shd w:fill="auto" w:val="clear"/>
        </w:rPr>
        <w:t>Recorrente: Systech Sistemas e Tecnologia Em Informática Ltda</w:t>
      </w:r>
    </w:p>
    <w:p>
      <w:pPr>
        <w:pStyle w:val="normal1"/>
        <w:spacing w:lineRule="auto" w:line="240"/>
        <w:jc w:val="both"/>
        <w:rPr>
          <w:highlight w:val="none"/>
          <w:shd w:fill="auto" w:val="clear"/>
        </w:rPr>
      </w:pPr>
      <w:r>
        <w:rPr>
          <w:sz w:val="24"/>
          <w:szCs w:val="24"/>
          <w:shd w:fill="auto" w:val="clear"/>
        </w:rPr>
        <w:t>Advogado: Fernando Augusto Neves Faria (45989N-DF)</w:t>
      </w:r>
    </w:p>
    <w:p>
      <w:pPr>
        <w:pStyle w:val="normal1"/>
        <w:spacing w:lineRule="auto" w:line="240"/>
        <w:jc w:val="both"/>
        <w:rPr>
          <w:highlight w:val="none"/>
          <w:shd w:fill="auto" w:val="clear"/>
        </w:rPr>
      </w:pPr>
      <w:r>
        <w:rPr>
          <w:b/>
          <w:bCs/>
          <w:sz w:val="24"/>
          <w:szCs w:val="24"/>
          <w:shd w:fill="auto" w:val="clear"/>
        </w:rPr>
        <w:t>Recorrido: Agente de Tributos Estaduais e Fiscais da Sefaz</w:t>
      </w:r>
    </w:p>
    <w:p>
      <w:pPr>
        <w:pStyle w:val="normal1"/>
        <w:spacing w:lineRule="auto" w:line="240"/>
        <w:jc w:val="both"/>
        <w:rPr>
          <w:highlight w:val="none"/>
          <w:shd w:fill="auto" w:val="clear"/>
        </w:rPr>
      </w:pPr>
      <w:r>
        <w:rPr>
          <w:b/>
          <w:bCs/>
          <w:sz w:val="24"/>
          <w:szCs w:val="24"/>
          <w:shd w:fill="auto" w:val="clear"/>
        </w:rPr>
        <w:t>Recorrido: Coordenador do Posto Fiscal do Aeroporto de Manaus</w:t>
      </w:r>
    </w:p>
    <w:p>
      <w:pPr>
        <w:pStyle w:val="normal1"/>
        <w:spacing w:lineRule="auto" w:line="240"/>
        <w:jc w:val="both"/>
        <w:rPr>
          <w:highlight w:val="none"/>
          <w:shd w:fill="auto" w:val="clear"/>
        </w:rPr>
      </w:pPr>
      <w:r>
        <w:rPr>
          <w:b/>
          <w:bCs/>
          <w:sz w:val="24"/>
          <w:szCs w:val="24"/>
          <w:shd w:fill="auto" w:val="clear"/>
        </w:rPr>
        <w:t>Recorrido: Estado do Amazonas</w:t>
      </w:r>
    </w:p>
    <w:p>
      <w:pPr>
        <w:pStyle w:val="normal1"/>
        <w:spacing w:lineRule="auto" w:line="240"/>
        <w:jc w:val="both"/>
        <w:rPr>
          <w:highlight w:val="none"/>
          <w:shd w:fill="auto" w:val="clear"/>
        </w:rPr>
      </w:pPr>
      <w:r>
        <w:rPr>
          <w:b/>
          <w:bCs/>
          <w:sz w:val="24"/>
          <w:szCs w:val="24"/>
          <w:shd w:fill="auto" w:val="clear"/>
        </w:rPr>
        <w:t>Recorrido: SEFAZ - Secretaria de Estado da Fazenda</w:t>
      </w:r>
    </w:p>
    <w:p>
      <w:pPr>
        <w:pStyle w:val="normal1"/>
        <w:spacing w:lineRule="auto" w:line="240"/>
        <w:jc w:val="both"/>
        <w:rPr>
          <w:highlight w:val="none"/>
          <w:shd w:fill="auto" w:val="clear"/>
        </w:rPr>
      </w:pPr>
      <w:r>
        <w:rPr>
          <w:b/>
          <w:bCs/>
          <w:sz w:val="24"/>
          <w:szCs w:val="24"/>
          <w:shd w:fill="auto" w:val="clear"/>
        </w:rPr>
        <w:t>Recorrido: Secretário Adjunto da Receita Pública da Secretaria Estadual de Fazenda do Amazonas</w:t>
      </w:r>
    </w:p>
    <w:p>
      <w:pPr>
        <w:pStyle w:val="normal1"/>
        <w:spacing w:lineRule="auto" w:line="240"/>
        <w:jc w:val="both"/>
        <w:rPr>
          <w:highlight w:val="none"/>
          <w:shd w:fill="auto" w:val="clear"/>
        </w:rPr>
      </w:pPr>
      <w:r>
        <w:rPr>
          <w:sz w:val="24"/>
          <w:szCs w:val="24"/>
          <w:shd w:fill="auto" w:val="clear"/>
        </w:rPr>
        <w:t xml:space="preserve">Procurador do Estado: Eugênio Nunes Silva (763A/AM). </w:t>
      </w:r>
    </w:p>
    <w:p>
      <w:pPr>
        <w:pStyle w:val="normal1"/>
        <w:spacing w:lineRule="auto" w:line="240"/>
        <w:jc w:val="both"/>
        <w:rPr>
          <w:highlight w:val="none"/>
          <w:shd w:fill="auto" w:val="clear"/>
        </w:rPr>
      </w:pPr>
      <w:r>
        <w:rPr>
          <w:sz w:val="24"/>
          <w:szCs w:val="24"/>
          <w:shd w:fill="auto" w:val="clear"/>
        </w:rPr>
        <w:t>Presidente: Exmo. Sr. Des. Airton Luís Corrêa Gentil</w:t>
      </w:r>
    </w:p>
    <w:p>
      <w:pPr>
        <w:pStyle w:val="normal1"/>
        <w:spacing w:lineRule="auto" w:line="240"/>
        <w:jc w:val="both"/>
        <w:rPr>
          <w:highlight w:val="none"/>
          <w:shd w:fill="auto" w:val="clear"/>
        </w:rPr>
      </w:pPr>
      <w:r>
        <w:rPr>
          <w:b/>
          <w:bCs/>
          <w:sz w:val="26"/>
          <w:szCs w:val="26"/>
          <w:shd w:fill="auto" w:val="clear"/>
        </w:rPr>
        <w:t>Relatora: Exma. Sra Desa. Nélia Caminha Jorge</w:t>
      </w:r>
    </w:p>
    <w:p>
      <w:pPr>
        <w:pStyle w:val="normal1"/>
        <w:spacing w:lineRule="auto" w:line="240"/>
        <w:jc w:val="both"/>
        <w:rPr>
          <w:highlight w:val="none"/>
          <w:shd w:fill="auto" w:val="clear"/>
        </w:rPr>
      </w:pPr>
      <w:r>
        <w:rPr>
          <w:b/>
          <w:bCs/>
          <w:sz w:val="24"/>
          <w:szCs w:val="24"/>
          <w:shd w:fill="auto" w:val="clear"/>
        </w:rPr>
        <w:t xml:space="preserve">Impedimento: </w:t>
      </w:r>
      <w:r>
        <w:rPr>
          <w:sz w:val="24"/>
          <w:szCs w:val="24"/>
          <w:shd w:fill="auto" w:val="clear"/>
        </w:rPr>
        <w:t>Exma. Sra. Desa. Ana Maria de Oliveira Diógenes</w:t>
      </w:r>
    </w:p>
    <w:p>
      <w:pPr>
        <w:pStyle w:val="normal1"/>
        <w:spacing w:lineRule="auto" w:line="240"/>
        <w:jc w:val="both"/>
        <w:rPr>
          <w:highlight w:val="none"/>
          <w:shd w:fill="auto" w:val="clear"/>
        </w:rPr>
      </w:pPr>
      <w:r>
        <w:rPr>
          <w:b/>
          <w:bCs/>
          <w:sz w:val="24"/>
          <w:szCs w:val="24"/>
          <w:shd w:fill="auto" w:val="clear"/>
        </w:rPr>
        <w:t xml:space="preserve">Julgamento adiado: </w:t>
      </w:r>
      <w:r>
        <w:rPr>
          <w:sz w:val="24"/>
          <w:szCs w:val="24"/>
          <w:shd w:fill="auto" w:val="clear"/>
        </w:rPr>
        <w:t>a pedido do Relator para 29.04.2026 (em 01.04.2026).</w:t>
      </w:r>
    </w:p>
    <w:p>
      <w:pPr>
        <w:pStyle w:val="normal1"/>
        <w:spacing w:lineRule="auto" w:line="240"/>
        <w:jc w:val="both"/>
        <w:rPr>
          <w:sz w:val="24"/>
          <w:szCs w:val="24"/>
          <w:highlight w:val="none"/>
          <w:shd w:fill="auto" w:val="clear"/>
        </w:rPr>
      </w:pPr>
      <w:r>
        <w:rPr>
          <w:sz w:val="24"/>
          <w:szCs w:val="24"/>
          <w:shd w:fill="auto" w:val="clear"/>
        </w:rPr>
      </w:r>
    </w:p>
    <w:p>
      <w:pPr>
        <w:pStyle w:val="normal1"/>
        <w:spacing w:lineRule="auto" w:line="240"/>
        <w:jc w:val="both"/>
        <w:rPr>
          <w:sz w:val="24"/>
          <w:szCs w:val="24"/>
          <w:highlight w:val="none"/>
          <w:shd w:fill="auto" w:val="clear"/>
        </w:rPr>
      </w:pPr>
      <w:r>
        <w:rPr>
          <w:sz w:val="24"/>
          <w:szCs w:val="24"/>
          <w:shd w:fill="auto" w:val="clear"/>
        </w:rPr>
      </w:r>
    </w:p>
    <w:p>
      <w:pPr>
        <w:pStyle w:val="normal1"/>
        <w:spacing w:lineRule="auto" w:line="240"/>
        <w:jc w:val="both"/>
        <w:rPr>
          <w:highlight w:val="none"/>
          <w:shd w:fill="auto" w:val="clear"/>
        </w:rPr>
      </w:pPr>
      <w:r>
        <w:rPr>
          <w:sz w:val="24"/>
          <w:szCs w:val="24"/>
          <w:shd w:fill="auto" w:val="clear"/>
        </w:rPr>
        <w:t xml:space="preserve">8. </w:t>
      </w:r>
      <w:r>
        <w:rPr>
          <w:b/>
          <w:bCs/>
          <w:sz w:val="24"/>
          <w:szCs w:val="24"/>
          <w:shd w:fill="auto" w:val="clear"/>
        </w:rPr>
        <w:t>0098670-24.2025.8.04.1000</w:t>
      </w:r>
      <w:r>
        <w:rPr>
          <w:sz w:val="24"/>
          <w:szCs w:val="24"/>
          <w:shd w:fill="auto" w:val="clear"/>
        </w:rPr>
        <w:t xml:space="preserve"> - Remessa Necessária Cível. </w:t>
      </w:r>
    </w:p>
    <w:p>
      <w:pPr>
        <w:pStyle w:val="normal1"/>
        <w:spacing w:lineRule="auto" w:line="240"/>
        <w:jc w:val="both"/>
        <w:rPr>
          <w:highlight w:val="none"/>
          <w:shd w:fill="auto" w:val="clear"/>
        </w:rPr>
      </w:pPr>
      <w:r>
        <w:rPr>
          <w:sz w:val="24"/>
          <w:szCs w:val="24"/>
          <w:shd w:fill="auto" w:val="clear"/>
        </w:rPr>
        <w:t>Origem: 2ª Vara da Fazenda Pública da Comarca de Manaus</w:t>
      </w:r>
    </w:p>
    <w:p>
      <w:pPr>
        <w:pStyle w:val="normal1"/>
        <w:spacing w:lineRule="auto" w:line="240"/>
        <w:jc w:val="both"/>
        <w:rPr>
          <w:highlight w:val="none"/>
          <w:shd w:fill="auto" w:val="clear"/>
        </w:rPr>
      </w:pPr>
      <w:r>
        <w:rPr>
          <w:b/>
          <w:bCs/>
          <w:sz w:val="24"/>
          <w:szCs w:val="24"/>
          <w:shd w:fill="auto" w:val="clear"/>
        </w:rPr>
        <w:t>Recorrente: Isla Queiroz Monteiro</w:t>
      </w:r>
    </w:p>
    <w:p>
      <w:pPr>
        <w:pStyle w:val="normal1"/>
        <w:spacing w:lineRule="auto" w:line="240"/>
        <w:jc w:val="both"/>
        <w:rPr>
          <w:highlight w:val="none"/>
          <w:shd w:fill="auto" w:val="clear"/>
        </w:rPr>
      </w:pPr>
      <w:r>
        <w:rPr>
          <w:sz w:val="24"/>
          <w:szCs w:val="24"/>
          <w:shd w:fill="auto" w:val="clear"/>
        </w:rPr>
        <w:t>Advogado: Michael Lemes Monteiro (10013N-AM)</w:t>
      </w:r>
      <w:r>
        <w:rPr>
          <w:b/>
          <w:bCs/>
          <w:sz w:val="24"/>
          <w:szCs w:val="24"/>
          <w:shd w:fill="auto" w:val="clear"/>
        </w:rPr>
        <w:t xml:space="preserve"> </w:t>
      </w:r>
    </w:p>
    <w:p>
      <w:pPr>
        <w:pStyle w:val="normal1"/>
        <w:spacing w:lineRule="auto" w:line="240"/>
        <w:jc w:val="both"/>
        <w:rPr>
          <w:highlight w:val="none"/>
          <w:shd w:fill="auto" w:val="clear"/>
        </w:rPr>
      </w:pPr>
      <w:r>
        <w:rPr>
          <w:b/>
          <w:bCs/>
          <w:sz w:val="24"/>
          <w:szCs w:val="24"/>
          <w:shd w:fill="auto" w:val="clear"/>
        </w:rPr>
        <w:t>Recorrido: Universidade do Estado do Amazonas</w:t>
      </w:r>
    </w:p>
    <w:p>
      <w:pPr>
        <w:pStyle w:val="normal1"/>
        <w:spacing w:lineRule="auto" w:line="240"/>
        <w:jc w:val="both"/>
        <w:rPr>
          <w:highlight w:val="none"/>
          <w:shd w:fill="auto" w:val="clear"/>
        </w:rPr>
      </w:pPr>
      <w:r>
        <w:rPr>
          <w:sz w:val="24"/>
          <w:szCs w:val="24"/>
          <w:shd w:fill="auto" w:val="clear"/>
        </w:rPr>
        <w:t xml:space="preserve">Advogado: Aly Nasser Abrahim Ballut Filho (6002N-AM). </w:t>
      </w:r>
    </w:p>
    <w:p>
      <w:pPr>
        <w:pStyle w:val="normal1"/>
        <w:spacing w:lineRule="auto" w:line="240"/>
        <w:jc w:val="both"/>
        <w:rPr>
          <w:highlight w:val="none"/>
          <w:shd w:fill="auto" w:val="clear"/>
        </w:rPr>
      </w:pPr>
      <w:r>
        <w:rPr>
          <w:sz w:val="24"/>
          <w:szCs w:val="24"/>
          <w:shd w:fill="auto" w:val="clear"/>
        </w:rPr>
        <w:t>Presidente: Exmo. Sr. Des. Airton Luís Corrêa Gentil</w:t>
      </w:r>
    </w:p>
    <w:p>
      <w:pPr>
        <w:pStyle w:val="normal1"/>
        <w:spacing w:lineRule="auto" w:line="240"/>
        <w:jc w:val="both"/>
        <w:rPr>
          <w:highlight w:val="none"/>
          <w:shd w:fill="auto" w:val="clear"/>
        </w:rPr>
      </w:pPr>
      <w:r>
        <w:rPr>
          <w:b/>
          <w:bCs/>
          <w:sz w:val="26"/>
          <w:szCs w:val="26"/>
          <w:shd w:fill="auto" w:val="clear"/>
        </w:rPr>
        <w:t>Relator: Exmo. Sr. Des. Abraham Peixoto Campos Filho</w:t>
      </w:r>
    </w:p>
    <w:p>
      <w:pPr>
        <w:pStyle w:val="normal1"/>
        <w:spacing w:lineRule="auto" w:line="240"/>
        <w:jc w:val="both"/>
        <w:rPr>
          <w:highlight w:val="none"/>
          <w:shd w:fill="auto" w:val="clear"/>
        </w:rPr>
      </w:pPr>
      <w:r>
        <w:rPr>
          <w:b/>
          <w:bCs/>
          <w:sz w:val="24"/>
          <w:szCs w:val="24"/>
          <w:shd w:fill="auto" w:val="clear"/>
        </w:rPr>
        <w:t xml:space="preserve">Impedimento: </w:t>
      </w:r>
      <w:r>
        <w:rPr>
          <w:sz w:val="24"/>
          <w:szCs w:val="24"/>
          <w:shd w:fill="auto" w:val="clear"/>
        </w:rPr>
        <w:t>Exma. Sra. Desa. Vânia Marques Marinho</w:t>
      </w:r>
    </w:p>
    <w:p>
      <w:pPr>
        <w:pStyle w:val="normal1"/>
        <w:spacing w:lineRule="auto" w:line="240"/>
        <w:jc w:val="both"/>
        <w:rPr>
          <w:highlight w:val="none"/>
          <w:shd w:fill="auto" w:val="clear"/>
        </w:rPr>
      </w:pPr>
      <w:r>
        <w:rPr>
          <w:b/>
          <w:bCs/>
          <w:sz w:val="24"/>
          <w:szCs w:val="24"/>
          <w:shd w:fill="auto" w:val="clear"/>
        </w:rPr>
        <w:t xml:space="preserve">Julgamento adiado: </w:t>
      </w:r>
      <w:r>
        <w:rPr>
          <w:sz w:val="24"/>
          <w:szCs w:val="24"/>
          <w:shd w:fill="auto" w:val="clear"/>
        </w:rPr>
        <w:t>a pedido do Relator para 29.04.2026 (em 01.04.2026).</w:t>
      </w:r>
    </w:p>
    <w:p>
      <w:pPr>
        <w:pStyle w:val="normal1"/>
        <w:spacing w:lineRule="auto" w:line="240"/>
        <w:jc w:val="both"/>
        <w:rPr>
          <w:sz w:val="24"/>
          <w:szCs w:val="24"/>
          <w:highlight w:val="none"/>
          <w:shd w:fill="auto" w:val="clear"/>
        </w:rPr>
      </w:pPr>
      <w:r>
        <w:rPr>
          <w:sz w:val="24"/>
          <w:szCs w:val="24"/>
          <w:shd w:fill="auto" w:val="clear"/>
        </w:rPr>
      </w:r>
    </w:p>
    <w:p>
      <w:pPr>
        <w:pStyle w:val="normal1"/>
        <w:spacing w:lineRule="auto" w:line="240"/>
        <w:jc w:val="both"/>
        <w:rPr>
          <w:highlight w:val="none"/>
          <w:shd w:fill="auto" w:val="clear"/>
        </w:rPr>
      </w:pPr>
      <w:r>
        <w:rPr>
          <w:sz w:val="24"/>
          <w:szCs w:val="24"/>
          <w:shd w:fill="auto" w:val="clear"/>
        </w:rPr>
        <w:t xml:space="preserve">9. </w:t>
      </w:r>
      <w:r>
        <w:rPr>
          <w:b/>
          <w:bCs/>
          <w:sz w:val="24"/>
          <w:szCs w:val="24"/>
          <w:shd w:fill="auto" w:val="clear"/>
        </w:rPr>
        <w:t>4003886-48.2023.8.04.0000</w:t>
      </w:r>
      <w:r>
        <w:rPr>
          <w:sz w:val="24"/>
          <w:szCs w:val="24"/>
          <w:shd w:fill="auto" w:val="clear"/>
        </w:rPr>
        <w:t xml:space="preserve"> - Cumprimento de sentença. </w:t>
      </w:r>
    </w:p>
    <w:p>
      <w:pPr>
        <w:pStyle w:val="normal1"/>
        <w:spacing w:lineRule="auto" w:line="240"/>
        <w:jc w:val="both"/>
        <w:rPr>
          <w:highlight w:val="none"/>
          <w:shd w:fill="auto" w:val="clear"/>
        </w:rPr>
      </w:pPr>
      <w:r>
        <w:rPr>
          <w:b/>
          <w:bCs/>
          <w:sz w:val="24"/>
          <w:szCs w:val="24"/>
          <w:shd w:fill="auto" w:val="clear"/>
        </w:rPr>
        <w:t>Requerente: Izabel Shizue Hara de Oliveira</w:t>
      </w:r>
    </w:p>
    <w:p>
      <w:pPr>
        <w:pStyle w:val="normal1"/>
        <w:spacing w:lineRule="auto" w:line="240"/>
        <w:jc w:val="both"/>
        <w:rPr>
          <w:highlight w:val="none"/>
          <w:shd w:fill="auto" w:val="clear"/>
        </w:rPr>
      </w:pPr>
      <w:r>
        <w:rPr>
          <w:b/>
          <w:bCs/>
          <w:sz w:val="24"/>
          <w:szCs w:val="24"/>
          <w:shd w:fill="auto" w:val="clear"/>
        </w:rPr>
        <w:t>Requerente: José Bartolomeu Moreira de Oliveira</w:t>
      </w:r>
    </w:p>
    <w:p>
      <w:pPr>
        <w:pStyle w:val="normal1"/>
        <w:spacing w:lineRule="auto" w:line="240"/>
        <w:jc w:val="both"/>
        <w:rPr>
          <w:highlight w:val="none"/>
          <w:shd w:fill="auto" w:val="clear"/>
        </w:rPr>
      </w:pPr>
      <w:r>
        <w:rPr>
          <w:b/>
          <w:bCs/>
          <w:sz w:val="24"/>
          <w:szCs w:val="24"/>
          <w:shd w:fill="auto" w:val="clear"/>
        </w:rPr>
        <w:t xml:space="preserve">Requerente: Maria Sumie Hara Santana Sotaro Hara </w:t>
      </w:r>
    </w:p>
    <w:p>
      <w:pPr>
        <w:pStyle w:val="normal1"/>
        <w:spacing w:lineRule="auto" w:line="240"/>
        <w:jc w:val="both"/>
        <w:rPr>
          <w:highlight w:val="none"/>
          <w:shd w:fill="auto" w:val="clear"/>
        </w:rPr>
      </w:pPr>
      <w:r>
        <w:rPr>
          <w:sz w:val="24"/>
          <w:szCs w:val="24"/>
          <w:shd w:fill="auto" w:val="clear"/>
        </w:rPr>
        <w:t>Advogada: Giselle Falcone Medina ( 3747N-AM)</w:t>
      </w:r>
    </w:p>
    <w:p>
      <w:pPr>
        <w:pStyle w:val="normal1"/>
        <w:spacing w:lineRule="auto" w:line="240"/>
        <w:jc w:val="both"/>
        <w:rPr>
          <w:highlight w:val="none"/>
          <w:shd w:fill="auto" w:val="clear"/>
        </w:rPr>
      </w:pPr>
      <w:r>
        <w:rPr>
          <w:sz w:val="24"/>
          <w:szCs w:val="24"/>
          <w:shd w:fill="auto" w:val="clear"/>
        </w:rPr>
        <w:t>Advogado: Bruno Veiga Pascarelli Lopes (7092N-AM)</w:t>
      </w:r>
    </w:p>
    <w:p>
      <w:pPr>
        <w:pStyle w:val="normal1"/>
        <w:spacing w:lineRule="auto" w:line="240"/>
        <w:jc w:val="both"/>
        <w:rPr>
          <w:highlight w:val="none"/>
          <w:shd w:fill="auto" w:val="clear"/>
        </w:rPr>
      </w:pPr>
      <w:r>
        <w:rPr>
          <w:b/>
          <w:bCs/>
          <w:sz w:val="24"/>
          <w:szCs w:val="24"/>
          <w:shd w:fill="auto" w:val="clear"/>
        </w:rPr>
        <w:t>Requerido: Estado do Amazonas</w:t>
      </w:r>
      <w:r>
        <w:rPr>
          <w:sz w:val="24"/>
          <w:szCs w:val="24"/>
          <w:shd w:fill="auto" w:val="clear"/>
        </w:rPr>
        <w:t xml:space="preserve"> </w:t>
      </w:r>
    </w:p>
    <w:p>
      <w:pPr>
        <w:pStyle w:val="normal1"/>
        <w:spacing w:lineRule="auto" w:line="240"/>
        <w:jc w:val="both"/>
        <w:rPr>
          <w:highlight w:val="none"/>
          <w:shd w:fill="auto" w:val="clear"/>
        </w:rPr>
      </w:pPr>
      <w:r>
        <w:rPr>
          <w:sz w:val="24"/>
          <w:szCs w:val="24"/>
          <w:shd w:fill="auto" w:val="clear"/>
        </w:rPr>
        <w:t>Procurador do Estado: Eugênio Nunes Silva (763A/AM).</w:t>
      </w:r>
    </w:p>
    <w:p>
      <w:pPr>
        <w:pStyle w:val="normal1"/>
        <w:spacing w:lineRule="auto" w:line="240"/>
        <w:jc w:val="both"/>
        <w:rPr>
          <w:highlight w:val="none"/>
          <w:shd w:fill="auto" w:val="clear"/>
        </w:rPr>
      </w:pPr>
      <w:r>
        <w:rPr>
          <w:sz w:val="24"/>
          <w:szCs w:val="24"/>
          <w:shd w:fill="auto" w:val="clear"/>
        </w:rPr>
        <w:t>Presidente: Exmo. Sr. Des. Airton Luís Corrêa Gentil</w:t>
      </w:r>
    </w:p>
    <w:p>
      <w:pPr>
        <w:pStyle w:val="normal1"/>
        <w:spacing w:lineRule="auto" w:line="240"/>
        <w:jc w:val="both"/>
        <w:rPr>
          <w:highlight w:val="none"/>
          <w:shd w:fill="auto" w:val="clear"/>
        </w:rPr>
      </w:pPr>
      <w:r>
        <w:rPr>
          <w:b/>
          <w:bCs/>
          <w:sz w:val="26"/>
          <w:szCs w:val="26"/>
          <w:shd w:fill="auto" w:val="clear"/>
        </w:rPr>
        <w:t>Relatora: Exma. Sra Desa. Nélia Caminha Jorge</w:t>
      </w:r>
    </w:p>
    <w:p>
      <w:pPr>
        <w:pStyle w:val="normal1"/>
        <w:spacing w:lineRule="auto" w:line="240"/>
        <w:jc w:val="both"/>
        <w:rPr>
          <w:highlight w:val="none"/>
          <w:shd w:fill="auto" w:val="clear"/>
        </w:rPr>
      </w:pPr>
      <w:r>
        <w:rPr>
          <w:b/>
          <w:bCs/>
          <w:sz w:val="24"/>
          <w:szCs w:val="24"/>
          <w:shd w:fill="auto" w:val="clear"/>
        </w:rPr>
        <w:t xml:space="preserve">Impedimento: </w:t>
      </w:r>
      <w:r>
        <w:rPr>
          <w:sz w:val="24"/>
          <w:szCs w:val="24"/>
          <w:shd w:fill="auto" w:val="clear"/>
        </w:rPr>
        <w:t>Exmos. Srs. Deses. Flávio Humberto Pascarelli Lopes e Paulo Cesar Caminha e Lima.</w:t>
      </w:r>
    </w:p>
    <w:p>
      <w:pPr>
        <w:pStyle w:val="normal1"/>
        <w:spacing w:lineRule="auto" w:line="240"/>
        <w:jc w:val="both"/>
        <w:rPr>
          <w:highlight w:val="none"/>
          <w:shd w:fill="auto" w:val="clear"/>
        </w:rPr>
      </w:pPr>
      <w:r>
        <w:rPr>
          <w:b/>
          <w:bCs/>
          <w:sz w:val="24"/>
          <w:szCs w:val="24"/>
          <w:shd w:fill="auto" w:val="clear"/>
        </w:rPr>
        <w:t xml:space="preserve">Julgamento adiado: </w:t>
      </w:r>
      <w:r>
        <w:rPr>
          <w:sz w:val="24"/>
          <w:szCs w:val="24"/>
          <w:shd w:fill="auto" w:val="clear"/>
        </w:rPr>
        <w:t>a pedido do Relator para 29.04.2026 (em 01.04.2026).</w:t>
      </w:r>
    </w:p>
    <w:p>
      <w:pPr>
        <w:pStyle w:val="normal1"/>
        <w:spacing w:lineRule="auto" w:line="240"/>
        <w:jc w:val="both"/>
        <w:rPr>
          <w:sz w:val="24"/>
          <w:szCs w:val="24"/>
          <w:highlight w:val="none"/>
          <w:shd w:fill="auto" w:val="clear"/>
        </w:rPr>
      </w:pPr>
      <w:r>
        <w:rPr>
          <w:sz w:val="24"/>
          <w:szCs w:val="24"/>
          <w:shd w:fill="auto" w:val="clear"/>
        </w:rPr>
      </w:r>
    </w:p>
    <w:p>
      <w:pPr>
        <w:pStyle w:val="normal1"/>
        <w:spacing w:lineRule="auto" w:line="240"/>
        <w:jc w:val="both"/>
        <w:rPr>
          <w:highlight w:val="none"/>
          <w:shd w:fill="auto" w:val="clear"/>
        </w:rPr>
      </w:pPr>
      <w:r>
        <w:rPr>
          <w:sz w:val="24"/>
          <w:szCs w:val="24"/>
          <w:shd w:fill="auto" w:val="clear"/>
        </w:rPr>
        <w:t xml:space="preserve">10. </w:t>
      </w:r>
      <w:r>
        <w:rPr>
          <w:b/>
          <w:bCs/>
          <w:sz w:val="24"/>
          <w:szCs w:val="24"/>
          <w:shd w:fill="auto" w:val="clear"/>
        </w:rPr>
        <w:t>4013189-52.2024.8.04.0000</w:t>
      </w:r>
      <w:r>
        <w:rPr>
          <w:sz w:val="24"/>
          <w:szCs w:val="24"/>
          <w:shd w:fill="auto" w:val="clear"/>
        </w:rPr>
        <w:t xml:space="preserve"> - Cumprimento de sentença.</w:t>
      </w:r>
    </w:p>
    <w:p>
      <w:pPr>
        <w:pStyle w:val="normal1"/>
        <w:spacing w:lineRule="auto" w:line="240"/>
        <w:jc w:val="both"/>
        <w:rPr>
          <w:highlight w:val="none"/>
          <w:shd w:fill="auto" w:val="clear"/>
        </w:rPr>
      </w:pPr>
      <w:r>
        <w:rPr>
          <w:b/>
          <w:bCs/>
          <w:sz w:val="24"/>
          <w:szCs w:val="24"/>
          <w:shd w:fill="auto" w:val="clear"/>
        </w:rPr>
        <w:t>Requerente: José Mello Damasceno</w:t>
      </w:r>
    </w:p>
    <w:p>
      <w:pPr>
        <w:pStyle w:val="normal1"/>
        <w:spacing w:lineRule="auto" w:line="240"/>
        <w:jc w:val="both"/>
        <w:rPr>
          <w:highlight w:val="none"/>
          <w:shd w:fill="auto" w:val="clear"/>
        </w:rPr>
      </w:pPr>
      <w:r>
        <w:rPr>
          <w:sz w:val="24"/>
          <w:szCs w:val="24"/>
          <w:shd w:fill="auto" w:val="clear"/>
        </w:rPr>
        <w:t>Advogado: Paulo Lindembeck Belchior Libeck (10617N-AM)</w:t>
      </w:r>
    </w:p>
    <w:p>
      <w:pPr>
        <w:pStyle w:val="normal1"/>
        <w:spacing w:lineRule="auto" w:line="240"/>
        <w:jc w:val="both"/>
        <w:rPr>
          <w:highlight w:val="none"/>
          <w:shd w:fill="auto" w:val="clear"/>
        </w:rPr>
      </w:pPr>
      <w:r>
        <w:rPr>
          <w:sz w:val="24"/>
          <w:szCs w:val="24"/>
          <w:shd w:fill="auto" w:val="clear"/>
        </w:rPr>
        <w:t>Advogado: Ezequiel de Freitas Medeiros (9818N-AM)</w:t>
      </w:r>
    </w:p>
    <w:p>
      <w:pPr>
        <w:pStyle w:val="normal1"/>
        <w:spacing w:lineRule="auto" w:line="240"/>
        <w:jc w:val="both"/>
        <w:rPr>
          <w:highlight w:val="none"/>
          <w:shd w:fill="auto" w:val="clear"/>
        </w:rPr>
      </w:pPr>
      <w:r>
        <w:rPr>
          <w:b/>
          <w:bCs/>
          <w:sz w:val="24"/>
          <w:szCs w:val="24"/>
          <w:shd w:fill="auto" w:val="clear"/>
        </w:rPr>
        <w:t>Requerido: Estado do Amazonas</w:t>
      </w:r>
    </w:p>
    <w:p>
      <w:pPr>
        <w:pStyle w:val="normal1"/>
        <w:spacing w:lineRule="auto" w:line="240"/>
        <w:jc w:val="both"/>
        <w:rPr>
          <w:highlight w:val="none"/>
          <w:shd w:fill="auto" w:val="clear"/>
        </w:rPr>
      </w:pPr>
      <w:r>
        <w:rPr>
          <w:sz w:val="24"/>
          <w:szCs w:val="24"/>
          <w:shd w:fill="auto" w:val="clear"/>
        </w:rPr>
        <w:t>Procurador do Estado: Eugênio Nunes Silva (763A/AM).</w:t>
      </w:r>
    </w:p>
    <w:p>
      <w:pPr>
        <w:pStyle w:val="normal1"/>
        <w:spacing w:lineRule="auto" w:line="240"/>
        <w:jc w:val="both"/>
        <w:rPr>
          <w:highlight w:val="none"/>
          <w:shd w:fill="auto" w:val="clear"/>
        </w:rPr>
      </w:pPr>
      <w:r>
        <w:rPr>
          <w:sz w:val="24"/>
          <w:szCs w:val="24"/>
          <w:shd w:fill="auto" w:val="clear"/>
        </w:rPr>
        <w:t>Presidente: Exmo. Sr. Des. Airton Luís Corrêa Gentil</w:t>
      </w:r>
    </w:p>
    <w:p>
      <w:pPr>
        <w:pStyle w:val="normal1"/>
        <w:spacing w:lineRule="auto" w:line="240"/>
        <w:jc w:val="both"/>
        <w:rPr>
          <w:highlight w:val="none"/>
          <w:shd w:fill="auto" w:val="clear"/>
        </w:rPr>
      </w:pPr>
      <w:r>
        <w:rPr>
          <w:b/>
          <w:bCs/>
          <w:sz w:val="26"/>
          <w:szCs w:val="26"/>
          <w:shd w:fill="auto" w:val="clear"/>
        </w:rPr>
        <w:t>Relatora: Exma. Sra Desa. Nélia Caminha Jorge</w:t>
      </w:r>
    </w:p>
    <w:p>
      <w:pPr>
        <w:pStyle w:val="normal1"/>
        <w:spacing w:lineRule="auto" w:line="240"/>
        <w:jc w:val="both"/>
        <w:rPr>
          <w:highlight w:val="none"/>
          <w:shd w:fill="auto" w:val="clear"/>
        </w:rPr>
      </w:pPr>
      <w:r>
        <w:rPr>
          <w:b/>
          <w:bCs/>
          <w:sz w:val="24"/>
          <w:szCs w:val="24"/>
          <w:shd w:fill="auto" w:val="clear"/>
        </w:rPr>
        <w:t xml:space="preserve">Impedimento: </w:t>
      </w:r>
      <w:r>
        <w:rPr>
          <w:sz w:val="24"/>
          <w:szCs w:val="24"/>
          <w:shd w:fill="auto" w:val="clear"/>
        </w:rPr>
        <w:t>Exmo. Sr. Des. Henrique Veiga Lima</w:t>
      </w:r>
    </w:p>
    <w:p>
      <w:pPr>
        <w:pStyle w:val="normal1"/>
        <w:spacing w:lineRule="auto" w:line="240"/>
        <w:jc w:val="both"/>
        <w:rPr>
          <w:highlight w:val="none"/>
          <w:shd w:fill="auto" w:val="clear"/>
        </w:rPr>
      </w:pPr>
      <w:r>
        <w:rPr>
          <w:b/>
          <w:bCs/>
          <w:sz w:val="24"/>
          <w:szCs w:val="24"/>
          <w:shd w:fill="auto" w:val="clear"/>
        </w:rPr>
        <w:t xml:space="preserve">Julgamento adiado: </w:t>
      </w:r>
      <w:r>
        <w:rPr>
          <w:sz w:val="24"/>
          <w:szCs w:val="24"/>
          <w:shd w:fill="auto" w:val="clear"/>
        </w:rPr>
        <w:t>a pedido do Relator para 29.04.2026 (em 01.04.2026).</w:t>
      </w:r>
    </w:p>
    <w:p>
      <w:pPr>
        <w:pStyle w:val="normal1"/>
        <w:spacing w:lineRule="auto" w:line="240"/>
        <w:ind w:hanging="0" w:start="1701"/>
        <w:jc w:val="both"/>
        <w:rPr>
          <w:sz w:val="20"/>
          <w:szCs w:val="20"/>
          <w:highlight w:val="none"/>
          <w:shd w:fill="auto" w:val="clear"/>
        </w:rPr>
      </w:pPr>
      <w:r>
        <w:rPr>
          <w:sz w:val="20"/>
          <w:szCs w:val="20"/>
          <w:shd w:fill="auto" w:val="clear"/>
        </w:rPr>
      </w:r>
    </w:p>
    <w:p>
      <w:pPr>
        <w:pStyle w:val="normal1"/>
        <w:widowControl w:val="false"/>
        <w:spacing w:lineRule="auto" w:line="240"/>
        <w:ind w:hanging="0" w:start="1701"/>
        <w:jc w:val="both"/>
        <w:rPr>
          <w:sz w:val="20"/>
          <w:szCs w:val="20"/>
          <w:highlight w:val="none"/>
          <w:shd w:fill="auto" w:val="clear"/>
        </w:rPr>
      </w:pPr>
      <w:r>
        <w:rPr>
          <w:sz w:val="20"/>
          <w:szCs w:val="20"/>
          <w:shd w:fill="auto" w:val="clear"/>
        </w:rPr>
      </w:r>
    </w:p>
    <w:p>
      <w:pPr>
        <w:pStyle w:val="normal1"/>
        <w:spacing w:lineRule="auto" w:line="240"/>
        <w:jc w:val="both"/>
        <w:rPr>
          <w:highlight w:val="none"/>
          <w:shd w:fill="auto" w:val="clear"/>
        </w:rPr>
      </w:pPr>
      <w:r>
        <w:rPr>
          <w:sz w:val="24"/>
          <w:szCs w:val="24"/>
          <w:shd w:fill="auto" w:val="clear"/>
        </w:rPr>
        <w:t xml:space="preserve">11. </w:t>
      </w:r>
      <w:r>
        <w:rPr>
          <w:b/>
          <w:bCs/>
          <w:sz w:val="24"/>
          <w:szCs w:val="24"/>
          <w:shd w:fill="auto" w:val="clear"/>
        </w:rPr>
        <w:t>0723321-66.2022.8.04.0001</w:t>
      </w:r>
      <w:r>
        <w:rPr>
          <w:sz w:val="24"/>
          <w:szCs w:val="24"/>
          <w:shd w:fill="auto" w:val="clear"/>
        </w:rPr>
        <w:t xml:space="preserve"> - Apelação Cível</w:t>
      </w:r>
    </w:p>
    <w:p>
      <w:pPr>
        <w:pStyle w:val="normal1"/>
        <w:spacing w:lineRule="auto" w:line="240"/>
        <w:jc w:val="both"/>
        <w:rPr>
          <w:highlight w:val="none"/>
          <w:shd w:fill="auto" w:val="clear"/>
        </w:rPr>
      </w:pPr>
      <w:r>
        <w:rPr>
          <w:sz w:val="24"/>
          <w:szCs w:val="24"/>
          <w:shd w:fill="auto" w:val="clear"/>
        </w:rPr>
        <w:t>Origem: Vara Especializada da Dívida Ativa Estadual da Comarca</w:t>
      </w:r>
    </w:p>
    <w:p>
      <w:pPr>
        <w:pStyle w:val="normal1"/>
        <w:spacing w:lineRule="auto" w:line="240"/>
        <w:jc w:val="both"/>
        <w:rPr>
          <w:highlight w:val="none"/>
          <w:shd w:fill="auto" w:val="clear"/>
        </w:rPr>
      </w:pPr>
      <w:r>
        <w:rPr>
          <w:sz w:val="24"/>
          <w:szCs w:val="24"/>
          <w:shd w:fill="auto" w:val="clear"/>
        </w:rPr>
        <w:t>de Manaus - Dívida Ativa</w:t>
      </w:r>
    </w:p>
    <w:p>
      <w:pPr>
        <w:pStyle w:val="normal1"/>
        <w:spacing w:lineRule="auto" w:line="240"/>
        <w:jc w:val="both"/>
        <w:rPr>
          <w:highlight w:val="none"/>
          <w:shd w:fill="auto" w:val="clear"/>
        </w:rPr>
      </w:pPr>
      <w:r>
        <w:rPr>
          <w:b/>
          <w:bCs/>
          <w:sz w:val="24"/>
          <w:szCs w:val="24"/>
          <w:shd w:fill="auto" w:val="clear"/>
        </w:rPr>
        <w:t>Apelante: Videolar-Innova S/A</w:t>
      </w:r>
    </w:p>
    <w:p>
      <w:pPr>
        <w:pStyle w:val="normal1"/>
        <w:spacing w:lineRule="auto" w:line="240"/>
        <w:jc w:val="both"/>
        <w:rPr>
          <w:highlight w:val="none"/>
          <w:shd w:fill="auto" w:val="clear"/>
        </w:rPr>
      </w:pPr>
      <w:r>
        <w:rPr>
          <w:sz w:val="24"/>
          <w:szCs w:val="24"/>
          <w:u w:val="single"/>
          <w:shd w:fill="auto" w:val="clear"/>
        </w:rPr>
        <w:t xml:space="preserve">Advogado: Ariane Lazzerotti (147239N-SP) </w:t>
      </w:r>
      <w:r>
        <w:rPr>
          <w:sz w:val="24"/>
          <w:szCs w:val="24"/>
          <w:shd w:fill="auto" w:val="clear"/>
        </w:rPr>
        <w:t>- Sustentação Oral</w:t>
      </w:r>
    </w:p>
    <w:p>
      <w:pPr>
        <w:pStyle w:val="normal1"/>
        <w:spacing w:lineRule="auto" w:line="240"/>
        <w:jc w:val="both"/>
        <w:rPr>
          <w:highlight w:val="none"/>
          <w:shd w:fill="auto" w:val="clear"/>
        </w:rPr>
      </w:pPr>
      <w:r>
        <w:rPr>
          <w:b/>
          <w:bCs/>
          <w:sz w:val="24"/>
          <w:szCs w:val="24"/>
          <w:shd w:fill="auto" w:val="clear"/>
        </w:rPr>
        <w:t>Apelado: Estado do Amazonas</w:t>
      </w:r>
    </w:p>
    <w:p>
      <w:pPr>
        <w:pStyle w:val="normal1"/>
        <w:spacing w:lineRule="auto" w:line="240"/>
        <w:jc w:val="both"/>
        <w:rPr>
          <w:highlight w:val="none"/>
          <w:shd w:fill="auto" w:val="clear"/>
        </w:rPr>
      </w:pPr>
      <w:r>
        <w:rPr>
          <w:b/>
          <w:bCs/>
          <w:sz w:val="24"/>
          <w:szCs w:val="24"/>
          <w:shd w:fill="auto" w:val="clear"/>
        </w:rPr>
        <w:t>Apelado: Chefe do Departamento de Fiscalização - Defis da Sefaz/AM</w:t>
      </w:r>
    </w:p>
    <w:p>
      <w:pPr>
        <w:pStyle w:val="normal1"/>
        <w:spacing w:lineRule="auto" w:line="240"/>
        <w:jc w:val="both"/>
        <w:rPr>
          <w:highlight w:val="none"/>
          <w:shd w:fill="auto" w:val="clear"/>
        </w:rPr>
      </w:pPr>
      <w:r>
        <w:rPr>
          <w:b/>
          <w:bCs/>
          <w:sz w:val="24"/>
          <w:szCs w:val="24"/>
          <w:shd w:fill="auto" w:val="clear"/>
        </w:rPr>
        <w:t>Apelado:Gerente da Gerência de Fiscalização de Contribuintes - Gefis da Sefaz/AM.</w:t>
      </w:r>
    </w:p>
    <w:p>
      <w:pPr>
        <w:pStyle w:val="normal1"/>
        <w:spacing w:lineRule="auto" w:line="240"/>
        <w:jc w:val="both"/>
        <w:rPr>
          <w:highlight w:val="none"/>
          <w:shd w:fill="auto" w:val="clear"/>
        </w:rPr>
      </w:pPr>
      <w:r>
        <w:rPr>
          <w:sz w:val="24"/>
          <w:szCs w:val="24"/>
          <w:shd w:fill="auto" w:val="clear"/>
        </w:rPr>
        <w:t>Procurador do Estado: Eugênio Nunes Silva (763A/AM)</w:t>
      </w:r>
    </w:p>
    <w:p>
      <w:pPr>
        <w:pStyle w:val="normal1"/>
        <w:spacing w:lineRule="auto" w:line="240"/>
        <w:jc w:val="both"/>
        <w:rPr>
          <w:highlight w:val="none"/>
          <w:shd w:fill="auto" w:val="clear"/>
        </w:rPr>
      </w:pPr>
      <w:r>
        <w:rPr>
          <w:sz w:val="24"/>
          <w:szCs w:val="24"/>
          <w:shd w:fill="auto" w:val="clear"/>
        </w:rPr>
        <w:t>Presidente: Exmo. Sr. Des. Airton Luís Corrêa Gentil</w:t>
      </w:r>
    </w:p>
    <w:p>
      <w:pPr>
        <w:pStyle w:val="normal1"/>
        <w:spacing w:lineRule="auto" w:line="240"/>
        <w:jc w:val="both"/>
        <w:rPr>
          <w:highlight w:val="none"/>
          <w:shd w:fill="auto" w:val="clear"/>
        </w:rPr>
      </w:pPr>
      <w:r>
        <w:rPr>
          <w:b/>
          <w:bCs/>
          <w:sz w:val="26"/>
          <w:szCs w:val="26"/>
          <w:shd w:fill="auto" w:val="clear"/>
        </w:rPr>
        <w:t>Relator: Exmo. Sr. Des. Flávio Humberto Pascarelli Lopes</w:t>
      </w:r>
    </w:p>
    <w:p>
      <w:pPr>
        <w:pStyle w:val="normal1"/>
        <w:spacing w:lineRule="auto" w:line="240"/>
        <w:jc w:val="both"/>
        <w:rPr>
          <w:b/>
          <w:bCs/>
          <w:color w:val="FF0000"/>
          <w:sz w:val="24"/>
          <w:szCs w:val="24"/>
          <w:highlight w:val="white"/>
        </w:rPr>
      </w:pPr>
      <w:r>
        <w:rPr>
          <w:b/>
          <w:bCs/>
          <w:color w:val="FF0000"/>
          <w:sz w:val="24"/>
          <w:szCs w:val="24"/>
          <w:highlight w:val="white"/>
        </w:rPr>
      </w:r>
    </w:p>
    <w:p>
      <w:pPr>
        <w:pStyle w:val="normal1"/>
        <w:widowControl w:val="false"/>
        <w:spacing w:lineRule="auto" w:line="240"/>
        <w:ind w:hanging="0" w:start="1701"/>
        <w:jc w:val="both"/>
        <w:rPr>
          <w:sz w:val="20"/>
          <w:szCs w:val="20"/>
        </w:rPr>
      </w:pPr>
      <w:r>
        <w:rPr>
          <w:sz w:val="20"/>
          <w:szCs w:val="20"/>
        </w:rPr>
      </w:r>
    </w:p>
    <w:p>
      <w:pPr>
        <w:pStyle w:val="normal1"/>
        <w:spacing w:lineRule="auto" w:line="240"/>
        <w:jc w:val="both"/>
        <w:rPr>
          <w:b/>
          <w:bCs/>
          <w:sz w:val="26"/>
          <w:szCs w:val="26"/>
        </w:rPr>
      </w:pPr>
      <w:r>
        <w:rPr>
          <w:b/>
          <w:bCs/>
          <w:sz w:val="26"/>
          <w:szCs w:val="26"/>
        </w:rPr>
      </w:r>
    </w:p>
    <w:sectPr>
      <w:headerReference w:type="even" r:id="rId2"/>
      <w:headerReference w:type="default" r:id="rId3"/>
      <w:headerReference w:type="first" r:id="rId4"/>
      <w:footerReference w:type="even" r:id="rId5"/>
      <w:footerReference w:type="default" r:id="rId6"/>
      <w:footerReference w:type="first" r:id="rId7"/>
      <w:type w:val="nextPage"/>
      <w:pgSz w:w="11906" w:h="16838"/>
      <w:pgMar w:left="1701" w:right="1416" w:gutter="0" w:header="142" w:top="1417" w:footer="708" w:bottom="1417"/>
      <w:pgNumType w:start="1"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embedRegular r:id="rId1" w:fontKey="{01014A78-CABC-4EF0-12AC-5CD89AEFDE01}"/>
    <w:embedBold r:id="rId2" w:fontKey="{02014A78-CABC-4EF0-12AC-5CD89AEFDE02}"/>
    <w:embedItalic r:id="rId3" w:fontKey="{03014A78-CABC-4EF0-12AC-5CD89AEFDE03}"/>
    <w:embedBoldItalic r:id="rId4" w:fontKey="{04014A78-CABC-4EF0-12AC-5CD89AEFDE04}"/>
  </w:font>
  <w:font w:name="Symbol">
    <w:charset w:val="02"/>
    <w:family w:val="roman"/>
    <w:pitch w:val="variable"/>
    <w:embedRegular r:id="rId5" w:fontKey="{05014A78-CABC-4EF0-12AC-5CD89AEFDE05}"/>
  </w:font>
  <w:font w:name="Arial">
    <w:charset w:val="00" w:characterSet="windows-1252"/>
    <w:family w:val="swiss"/>
    <w:pitch w:val="variable"/>
    <w:embedRegular r:id="rId6" w:fontKey="{06014A78-CABC-4EF0-12AC-5CD89AEFDE06}"/>
    <w:embedBold r:id="rId7" w:fontKey="{07014A78-CABC-4EF0-12AC-5CD89AEFDE07}"/>
    <w:embedItalic r:id="rId8" w:fontKey="{08014A78-CABC-4EF0-12AC-5CD89AEFDE08}"/>
    <w:embedBoldItalic r:id="rId9" w:fontKey="{09014A78-CABC-4EF0-12AC-5CD89AEFDE09}"/>
  </w:font>
  <w:font w:name="Liberation Serif">
    <w:altName w:val="Times New Roman"/>
    <w:charset w:val="00" w:characterSet="windows-1252"/>
    <w:family w:val="roman"/>
    <w:pitch w:val="variable"/>
    <w:embedRegular r:id="rId10" w:fontKey="{0A014A78-CABC-4EF0-12AC-5CD89AEFDE0A}"/>
    <w:embedBold r:id="rId11" w:fontKey="{0B014A78-CABC-4EF0-12AC-5CD89AEFDE0B}"/>
    <w:embedItalic r:id="rId12" w:fontKey="{0C014A78-CABC-4EF0-12AC-5CD89AEFDE0C}"/>
    <w:embedBoldItalic r:id="rId13" w:fontKey="{0D014A78-CABC-4EF0-12AC-5CD89AEFDE0D}"/>
  </w:font>
  <w:font w:name="Arial">
    <w:charset w:val="00" w:characterSet="windows-1252"/>
    <w:family w:val="roman"/>
    <w:pitch w:val="variable"/>
  </w:font>
  <w:font w:name="Liberation Sans">
    <w:altName w:val="Arial"/>
    <w:charset w:val="00" w:characterSet="windows-1252"/>
    <w:family w:val="swiss"/>
    <w:pitch w:val="variable"/>
    <w:embedRegular r:id="rId14" w:fontKey="{0E014A78-CABC-4EF0-12AC-5CD89AEFDE0E}"/>
    <w:embedBold r:id="rId15" w:fontKey="{0F014A78-CABC-4EF0-12AC-5CD89AEFDE0F}"/>
    <w:embedItalic r:id="rId16" w:fontKey="{10014A78-CABC-4EF0-12AC-5CD89AEFDE10}"/>
    <w:embedBoldItalic r:id="rId17" w:fontKey="{11014A78-CABC-4EF0-12AC-5CD89AEFDE11}"/>
  </w:font>
  <w:font w:name="Verdana">
    <w:charset w:val="00" w:characterSet="windows-1252"/>
    <w:family w:val="roman"/>
    <w:pitch w:val="variable"/>
    <w:embedRegular r:id="rId18" w:fontKey="{12014A78-CABC-4EF0-12AC-5CD89AEFDE12}"/>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1"/>
      <w:rPr/>
    </w:pPr>
    <w:r>
      <w:rPr/>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1"/>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1"/>
      <w:pBdr/>
      <w:tabs>
        <w:tab w:val="clear" w:pos="720"/>
        <w:tab w:val="center" w:pos="4252" w:leader="none"/>
        <w:tab w:val="right" w:pos="8504" w:leader="none"/>
      </w:tabs>
      <w:spacing w:lineRule="auto" w:line="240" w:before="0" w:after="0"/>
      <w:jc w:val="center"/>
      <w:rPr>
        <w:color w:val="000000"/>
      </w:rPr>
    </w:pPr>
    <w:r>
      <w:rPr/>
      <w:drawing>
        <wp:inline distT="0" distB="0" distL="0" distR="0">
          <wp:extent cx="523875" cy="643890"/>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noChangeArrowheads="1"/>
                  </pic:cNvPicPr>
                </pic:nvPicPr>
                <pic:blipFill>
                  <a:blip r:embed="rId1"/>
                  <a:stretch>
                    <a:fillRect/>
                  </a:stretch>
                </pic:blipFill>
                <pic:spPr bwMode="auto">
                  <a:xfrm>
                    <a:off x="0" y="0"/>
                    <a:ext cx="523875" cy="643890"/>
                  </a:xfrm>
                  <a:prstGeom prst="rect">
                    <a:avLst/>
                  </a:prstGeom>
                  <a:noFill/>
                </pic:spPr>
              </pic:pic>
            </a:graphicData>
          </a:graphic>
        </wp:inline>
      </w:drawing>
    </w:r>
  </w:p>
  <w:p>
    <w:pPr>
      <w:pStyle w:val="normal1"/>
      <w:spacing w:lineRule="auto" w:line="240" w:before="0" w:after="0"/>
      <w:jc w:val="center"/>
      <w:rPr>
        <w:rFonts w:ascii="Verdana" w:hAnsi="Verdana" w:eastAsia="Verdana" w:cs="Verdana"/>
        <w:b/>
        <w:bCs/>
        <w:sz w:val="18"/>
        <w:szCs w:val="18"/>
      </w:rPr>
    </w:pPr>
    <w:r>
      <w:rPr>
        <w:rFonts w:eastAsia="Verdana" w:cs="Verdana" w:ascii="Verdana" w:hAnsi="Verdana"/>
        <w:b/>
        <w:bCs/>
        <w:sz w:val="18"/>
        <w:szCs w:val="18"/>
      </w:rPr>
      <w:t>PODER JUDICIÁRIO</w:t>
    </w:r>
  </w:p>
  <w:p>
    <w:pPr>
      <w:pStyle w:val="normal1"/>
      <w:spacing w:lineRule="auto" w:line="240" w:before="0" w:after="0"/>
      <w:jc w:val="center"/>
      <w:rPr>
        <w:rFonts w:ascii="Verdana" w:hAnsi="Verdana" w:eastAsia="Verdana" w:cs="Verdana"/>
        <w:b/>
        <w:bCs/>
        <w:sz w:val="18"/>
        <w:szCs w:val="18"/>
      </w:rPr>
    </w:pPr>
    <w:r>
      <w:rPr>
        <w:rFonts w:eastAsia="Verdana" w:cs="Verdana" w:ascii="Verdana" w:hAnsi="Verdana"/>
        <w:b/>
        <w:bCs/>
        <w:sz w:val="18"/>
        <w:szCs w:val="18"/>
      </w:rPr>
      <w:t>TRIBUNAL DE JUSTIÇA DO ESTADO DO AMAZONAS</w:t>
    </w:r>
  </w:p>
  <w:p>
    <w:pPr>
      <w:pStyle w:val="normal1"/>
      <w:spacing w:lineRule="auto" w:line="240" w:before="0" w:after="0"/>
      <w:jc w:val="center"/>
      <w:rPr>
        <w:rFonts w:ascii="Verdana" w:hAnsi="Verdana" w:eastAsia="Verdana" w:cs="Verdana"/>
        <w:b/>
        <w:bCs/>
        <w:sz w:val="18"/>
        <w:szCs w:val="18"/>
      </w:rPr>
    </w:pPr>
    <w:r>
      <w:rPr>
        <w:rFonts w:eastAsia="Verdana" w:cs="Verdana" w:ascii="Verdana" w:hAnsi="Verdana"/>
        <w:b/>
        <w:bCs/>
        <w:sz w:val="18"/>
        <w:szCs w:val="18"/>
      </w:rPr>
      <w:t>Secretaria das Câmaras Reunidas</w:t>
    </w:r>
  </w:p>
  <w:p>
    <w:pPr>
      <w:pStyle w:val="normal1"/>
      <w:spacing w:lineRule="auto" w:line="240" w:before="0" w:after="0"/>
      <w:ind w:end="-463"/>
      <w:rPr>
        <w:rFonts w:ascii="Verdana" w:hAnsi="Verdana" w:eastAsia="Verdana" w:cs="Verdana"/>
        <w:color w:val="252525"/>
        <w:sz w:val="18"/>
        <w:szCs w:val="18"/>
        <w:highlight w:val="white"/>
      </w:rPr>
    </w:pPr>
    <w:r>
      <w:rPr>
        <w:rFonts w:eastAsia="Verdana" w:cs="Verdana" w:ascii="Verdana" w:hAnsi="Verdana"/>
        <w:sz w:val="20"/>
        <w:szCs w:val="20"/>
      </w:rPr>
      <w:t xml:space="preserve">                            </w:t>
    </w:r>
    <w:r>
      <w:rPr>
        <w:rFonts w:eastAsia="Verdana" w:cs="Verdana" w:ascii="Verdana" w:hAnsi="Verdana"/>
        <w:sz w:val="20"/>
        <w:szCs w:val="20"/>
      </w:rPr>
      <w:t>Endereço eletrônico:</w:t>
    </w:r>
    <w:r>
      <w:rPr>
        <w:rFonts w:eastAsia="Verdana" w:cs="Verdana" w:ascii="Verdana" w:hAnsi="Verdana"/>
        <w:color w:val="252525"/>
        <w:sz w:val="18"/>
        <w:szCs w:val="18"/>
        <w:highlight w:val="white"/>
      </w:rPr>
      <w:t xml:space="preserve"> </w:t>
    </w:r>
    <w:hyperlink r:id="rId2">
      <w:r>
        <w:rPr>
          <w:rStyle w:val="Style3"/>
          <w:rFonts w:eastAsia="Verdana" w:cs="Verdana" w:ascii="Verdana" w:hAnsi="Verdana"/>
          <w:color w:val="1155CC"/>
          <w:sz w:val="18"/>
          <w:szCs w:val="18"/>
          <w:highlight w:val="white"/>
          <w:u w:val="single"/>
        </w:rPr>
        <w:t>sec.camaras.reunidas@tjam.jus.br</w:t>
      </w:r>
    </w:hyperlink>
  </w:p>
  <w:p>
    <w:pPr>
      <w:pStyle w:val="normal1"/>
      <w:spacing w:lineRule="auto" w:line="240" w:before="0" w:after="0"/>
      <w:ind w:end="-463"/>
      <w:rPr>
        <w:rFonts w:ascii="Verdana" w:hAnsi="Verdana" w:eastAsia="Verdana" w:cs="Verdana"/>
        <w:color w:val="252525"/>
        <w:sz w:val="18"/>
        <w:szCs w:val="18"/>
        <w:highlight w:val="white"/>
      </w:rPr>
    </w:pPr>
    <w:r>
      <w:rPr>
        <w:rFonts w:eastAsia="Verdana" w:cs="Verdana" w:ascii="Verdana" w:hAnsi="Verdana"/>
        <w:color w:val="252525"/>
        <w:sz w:val="18"/>
        <w:szCs w:val="18"/>
        <w:highlight w:val="white"/>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1"/>
      <w:pBdr/>
      <w:tabs>
        <w:tab w:val="clear" w:pos="720"/>
        <w:tab w:val="center" w:pos="4252" w:leader="none"/>
        <w:tab w:val="right" w:pos="8504" w:leader="none"/>
      </w:tabs>
      <w:spacing w:lineRule="auto" w:line="240" w:before="0" w:after="0"/>
      <w:jc w:val="center"/>
      <w:rPr>
        <w:color w:val="000000"/>
      </w:rPr>
    </w:pPr>
    <w:r>
      <w:rPr/>
      <w:drawing>
        <wp:inline distT="0" distB="0" distL="0" distR="0">
          <wp:extent cx="523875" cy="643890"/>
          <wp:effectExtent l="0" t="0" r="0" b="0"/>
          <wp:docPr id="2"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a:picLocks noChangeAspect="1" noChangeArrowheads="1"/>
                  </pic:cNvPicPr>
                </pic:nvPicPr>
                <pic:blipFill>
                  <a:blip r:embed="rId1"/>
                  <a:stretch>
                    <a:fillRect/>
                  </a:stretch>
                </pic:blipFill>
                <pic:spPr bwMode="auto">
                  <a:xfrm>
                    <a:off x="0" y="0"/>
                    <a:ext cx="523875" cy="643890"/>
                  </a:xfrm>
                  <a:prstGeom prst="rect">
                    <a:avLst/>
                  </a:prstGeom>
                  <a:noFill/>
                </pic:spPr>
              </pic:pic>
            </a:graphicData>
          </a:graphic>
        </wp:inline>
      </w:drawing>
    </w:r>
  </w:p>
  <w:p>
    <w:pPr>
      <w:pStyle w:val="normal1"/>
      <w:spacing w:lineRule="auto" w:line="240" w:before="0" w:after="0"/>
      <w:jc w:val="center"/>
      <w:rPr>
        <w:rFonts w:ascii="Verdana" w:hAnsi="Verdana" w:eastAsia="Verdana" w:cs="Verdana"/>
        <w:b/>
        <w:bCs/>
        <w:sz w:val="18"/>
        <w:szCs w:val="18"/>
      </w:rPr>
    </w:pPr>
    <w:r>
      <w:rPr>
        <w:rFonts w:eastAsia="Verdana" w:cs="Verdana" w:ascii="Verdana" w:hAnsi="Verdana"/>
        <w:b/>
        <w:bCs/>
        <w:sz w:val="18"/>
        <w:szCs w:val="18"/>
      </w:rPr>
      <w:t>PODER JUDICIÁRIO</w:t>
    </w:r>
  </w:p>
  <w:p>
    <w:pPr>
      <w:pStyle w:val="normal1"/>
      <w:spacing w:lineRule="auto" w:line="240" w:before="0" w:after="0"/>
      <w:jc w:val="center"/>
      <w:rPr>
        <w:rFonts w:ascii="Verdana" w:hAnsi="Verdana" w:eastAsia="Verdana" w:cs="Verdana"/>
        <w:b/>
        <w:bCs/>
        <w:sz w:val="18"/>
        <w:szCs w:val="18"/>
      </w:rPr>
    </w:pPr>
    <w:r>
      <w:rPr>
        <w:rFonts w:eastAsia="Verdana" w:cs="Verdana" w:ascii="Verdana" w:hAnsi="Verdana"/>
        <w:b/>
        <w:bCs/>
        <w:sz w:val="18"/>
        <w:szCs w:val="18"/>
      </w:rPr>
      <w:t>TRIBUNAL DE JUSTIÇA DO ESTADO DO AMAZONAS</w:t>
    </w:r>
  </w:p>
  <w:p>
    <w:pPr>
      <w:pStyle w:val="normal1"/>
      <w:spacing w:lineRule="auto" w:line="240" w:before="0" w:after="0"/>
      <w:jc w:val="center"/>
      <w:rPr>
        <w:rFonts w:ascii="Verdana" w:hAnsi="Verdana" w:eastAsia="Verdana" w:cs="Verdana"/>
        <w:b/>
        <w:bCs/>
        <w:sz w:val="18"/>
        <w:szCs w:val="18"/>
      </w:rPr>
    </w:pPr>
    <w:r>
      <w:rPr>
        <w:rFonts w:eastAsia="Verdana" w:cs="Verdana" w:ascii="Verdana" w:hAnsi="Verdana"/>
        <w:b/>
        <w:bCs/>
        <w:sz w:val="18"/>
        <w:szCs w:val="18"/>
      </w:rPr>
      <w:t>Secretaria das Câmaras Reunidas</w:t>
    </w:r>
  </w:p>
  <w:p>
    <w:pPr>
      <w:pStyle w:val="normal1"/>
      <w:spacing w:lineRule="auto" w:line="240" w:before="0" w:after="0"/>
      <w:ind w:end="-463"/>
      <w:rPr>
        <w:rFonts w:ascii="Verdana" w:hAnsi="Verdana" w:eastAsia="Verdana" w:cs="Verdana"/>
        <w:color w:val="252525"/>
        <w:sz w:val="18"/>
        <w:szCs w:val="18"/>
        <w:highlight w:val="white"/>
      </w:rPr>
    </w:pPr>
    <w:r>
      <w:rPr>
        <w:rFonts w:eastAsia="Verdana" w:cs="Verdana" w:ascii="Verdana" w:hAnsi="Verdana"/>
        <w:sz w:val="20"/>
        <w:szCs w:val="20"/>
      </w:rPr>
      <w:t xml:space="preserve">                            </w:t>
    </w:r>
    <w:r>
      <w:rPr>
        <w:rFonts w:eastAsia="Verdana" w:cs="Verdana" w:ascii="Verdana" w:hAnsi="Verdana"/>
        <w:sz w:val="20"/>
        <w:szCs w:val="20"/>
      </w:rPr>
      <w:t>Endereço eletrônico:</w:t>
    </w:r>
    <w:r>
      <w:rPr>
        <w:rFonts w:eastAsia="Verdana" w:cs="Verdana" w:ascii="Verdana" w:hAnsi="Verdana"/>
        <w:color w:val="252525"/>
        <w:sz w:val="18"/>
        <w:szCs w:val="18"/>
        <w:highlight w:val="white"/>
      </w:rPr>
      <w:t xml:space="preserve"> </w:t>
    </w:r>
    <w:hyperlink r:id="rId2">
      <w:r>
        <w:rPr>
          <w:rStyle w:val="Style3"/>
          <w:rFonts w:eastAsia="Verdana" w:cs="Verdana" w:ascii="Verdana" w:hAnsi="Verdana"/>
          <w:color w:val="1155CC"/>
          <w:sz w:val="18"/>
          <w:szCs w:val="18"/>
          <w:highlight w:val="white"/>
          <w:u w:val="single"/>
        </w:rPr>
        <w:t>sec.camaras.reunidas@tjam.jus.br</w:t>
      </w:r>
    </w:hyperlink>
  </w:p>
  <w:p>
    <w:pPr>
      <w:pStyle w:val="normal1"/>
      <w:spacing w:lineRule="auto" w:line="240" w:before="0" w:after="0"/>
      <w:ind w:end="-463"/>
      <w:rPr>
        <w:rFonts w:ascii="Verdana" w:hAnsi="Verdana" w:eastAsia="Verdana" w:cs="Verdana"/>
        <w:color w:val="252525"/>
        <w:sz w:val="18"/>
        <w:szCs w:val="18"/>
        <w:highlight w:val="white"/>
      </w:rPr>
    </w:pPr>
    <w:r>
      <w:rPr>
        <w:rFonts w:eastAsia="Verdana" w:cs="Verdana" w:ascii="Verdana" w:hAnsi="Verdana"/>
        <w:color w:val="252525"/>
        <w:sz w:val="18"/>
        <w:szCs w:val="18"/>
        <w:highlight w:val="white"/>
      </w:rPr>
    </w:r>
  </w:p>
</w:hdr>
</file>

<file path=word/settings.xml><?xml version="1.0" encoding="utf-8"?>
<w:settings xmlns:w="http://schemas.openxmlformats.org/wordprocessingml/2006/main">
  <w:zoom w:percent="110"/>
  <w:embedTrueTypeFonts/>
  <w:defaultTabStop w:val="720"/>
  <w:autoHyphenation w:val="true"/>
  <w:hyphenationZone w:val="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Arial" w:hAnsi="Arial" w:eastAsia="Arial" w:cs="Arial"/>
        <w:sz w:val="22"/>
        <w:szCs w:val="22"/>
        <w:lang w:val="en-US" w:eastAsia="zh-CN" w:bidi="hi-IN"/>
      </w:rPr>
    </w:rPrDefault>
    <w:pPrDefault>
      <w:pPr>
        <w:suppressAutoHyphens w:val="true"/>
      </w:pPr>
    </w:pPrDefault>
  </w:docDefaults>
  <w:style w:type="paragraph" w:styleId="Normal">
    <w:name w:val="Normal"/>
    <w:qFormat/>
    <w:pPr>
      <w:widowControl/>
      <w:bidi w:val="0"/>
      <w:spacing w:lineRule="auto" w:line="276" w:before="0" w:after="0"/>
      <w:jc w:val="start"/>
    </w:pPr>
    <w:rPr>
      <w:rFonts w:ascii="Arial" w:hAnsi="Arial" w:eastAsia="Arial" w:cs="Arial"/>
      <w:color w:val="auto"/>
      <w:kern w:val="0"/>
      <w:sz w:val="22"/>
      <w:szCs w:val="22"/>
      <w:lang w:val="en-US" w:eastAsia="zh-CN" w:bidi="hi-IN"/>
    </w:rPr>
  </w:style>
  <w:style w:type="paragraph" w:styleId="Heading1">
    <w:name w:val="heading 1"/>
    <w:basedOn w:val="normal1"/>
    <w:next w:val="normal1"/>
    <w:qFormat/>
    <w:pPr>
      <w:keepNext w:val="true"/>
      <w:keepLines/>
      <w:pageBreakBefore w:val="false"/>
      <w:widowControl/>
      <w:pBdr/>
      <w:shd w:val="clear" w:fill="auto"/>
      <w:spacing w:lineRule="auto" w:line="276" w:before="480" w:after="120"/>
      <w:ind w:hanging="0" w:start="0" w:end="0"/>
      <w:jc w:val="start"/>
    </w:pPr>
    <w:rPr>
      <w:rFonts w:ascii="Arial" w:hAnsi="Arial" w:eastAsia="Arial" w:cs="Arial"/>
      <w:b/>
      <w:bCs/>
      <w:i w:val="false"/>
      <w:iCs w:val="false"/>
      <w:caps w:val="false"/>
      <w:smallCaps w:val="false"/>
      <w:strike w:val="false"/>
      <w:dstrike w:val="false"/>
      <w:color w:val="000000"/>
      <w:position w:val="0"/>
      <w:sz w:val="48"/>
      <w:szCs w:val="48"/>
      <w:u w:val="none"/>
      <w:shd w:fill="auto" w:val="clear"/>
      <w:vertAlign w:val="baseline"/>
    </w:rPr>
  </w:style>
  <w:style w:type="paragraph" w:styleId="Heading2">
    <w:name w:val="heading 2"/>
    <w:basedOn w:val="normal1"/>
    <w:next w:val="normal1"/>
    <w:qFormat/>
    <w:pPr>
      <w:keepNext w:val="true"/>
      <w:keepLines/>
      <w:pageBreakBefore w:val="false"/>
      <w:widowControl/>
      <w:pBdr/>
      <w:shd w:val="clear" w:fill="auto"/>
      <w:spacing w:lineRule="auto" w:line="276" w:before="360" w:after="80"/>
      <w:ind w:hanging="0" w:start="0" w:end="0"/>
      <w:jc w:val="start"/>
    </w:pPr>
    <w:rPr>
      <w:rFonts w:ascii="Arial" w:hAnsi="Arial" w:eastAsia="Arial" w:cs="Arial"/>
      <w:b/>
      <w:bCs/>
      <w:i w:val="false"/>
      <w:iCs w:val="false"/>
      <w:caps w:val="false"/>
      <w:smallCaps w:val="false"/>
      <w:strike w:val="false"/>
      <w:dstrike w:val="false"/>
      <w:color w:val="000000"/>
      <w:position w:val="0"/>
      <w:sz w:val="36"/>
      <w:szCs w:val="36"/>
      <w:u w:val="none"/>
      <w:shd w:fill="auto" w:val="clear"/>
      <w:vertAlign w:val="baseline"/>
    </w:rPr>
  </w:style>
  <w:style w:type="paragraph" w:styleId="Heading3">
    <w:name w:val="heading 3"/>
    <w:basedOn w:val="normal1"/>
    <w:next w:val="normal1"/>
    <w:qFormat/>
    <w:pPr>
      <w:keepNext w:val="true"/>
      <w:keepLines/>
      <w:pageBreakBefore w:val="false"/>
      <w:widowControl/>
      <w:pBdr/>
      <w:shd w:val="clear" w:fill="auto"/>
      <w:spacing w:lineRule="auto" w:line="276" w:before="280" w:after="80"/>
      <w:ind w:hanging="0" w:start="0" w:end="0"/>
      <w:jc w:val="start"/>
    </w:pPr>
    <w:rPr>
      <w:rFonts w:ascii="Arial" w:hAnsi="Arial" w:eastAsia="Arial" w:cs="Arial"/>
      <w:b/>
      <w:bCs/>
      <w:i w:val="false"/>
      <w:iCs w:val="false"/>
      <w:caps w:val="false"/>
      <w:smallCaps w:val="false"/>
      <w:strike w:val="false"/>
      <w:dstrike w:val="false"/>
      <w:color w:val="000000"/>
      <w:position w:val="0"/>
      <w:sz w:val="28"/>
      <w:szCs w:val="28"/>
      <w:u w:val="none"/>
      <w:shd w:fill="auto" w:val="clear"/>
      <w:vertAlign w:val="baseline"/>
    </w:rPr>
  </w:style>
  <w:style w:type="paragraph" w:styleId="Heading4">
    <w:name w:val="heading 4"/>
    <w:basedOn w:val="normal1"/>
    <w:next w:val="normal1"/>
    <w:qFormat/>
    <w:pPr>
      <w:keepNext w:val="true"/>
      <w:keepLines/>
      <w:pageBreakBefore w:val="false"/>
      <w:widowControl/>
      <w:pBdr/>
      <w:shd w:val="clear" w:fill="auto"/>
      <w:spacing w:lineRule="auto" w:line="276" w:before="240" w:after="40"/>
      <w:ind w:hanging="0" w:start="0" w:end="0"/>
      <w:jc w:val="start"/>
    </w:pPr>
    <w:rPr>
      <w:rFonts w:ascii="Arial" w:hAnsi="Arial" w:eastAsia="Arial" w:cs="Arial"/>
      <w:b/>
      <w:bCs/>
      <w:i w:val="false"/>
      <w:iCs w:val="false"/>
      <w:caps w:val="false"/>
      <w:smallCaps w:val="false"/>
      <w:strike w:val="false"/>
      <w:dstrike w:val="false"/>
      <w:color w:val="000000"/>
      <w:position w:val="0"/>
      <w:sz w:val="24"/>
      <w:szCs w:val="24"/>
      <w:u w:val="none"/>
      <w:shd w:fill="auto" w:val="clear"/>
      <w:vertAlign w:val="baseline"/>
    </w:rPr>
  </w:style>
  <w:style w:type="paragraph" w:styleId="Heading5">
    <w:name w:val="heading 5"/>
    <w:basedOn w:val="normal1"/>
    <w:next w:val="normal1"/>
    <w:qFormat/>
    <w:pPr>
      <w:keepNext w:val="true"/>
      <w:keepLines/>
      <w:pageBreakBefore w:val="false"/>
      <w:widowControl/>
      <w:pBdr/>
      <w:shd w:val="clear" w:fill="auto"/>
      <w:spacing w:lineRule="auto" w:line="276" w:before="220" w:after="40"/>
      <w:ind w:hanging="0" w:start="0" w:end="0"/>
      <w:jc w:val="start"/>
    </w:pPr>
    <w:rPr>
      <w:rFonts w:ascii="Arial" w:hAnsi="Arial" w:eastAsia="Arial" w:cs="Arial"/>
      <w:b/>
      <w:bCs/>
      <w:i w:val="false"/>
      <w:iCs w:val="false"/>
      <w:caps w:val="false"/>
      <w:smallCaps w:val="false"/>
      <w:strike w:val="false"/>
      <w:dstrike w:val="false"/>
      <w:color w:val="000000"/>
      <w:position w:val="0"/>
      <w:sz w:val="22"/>
      <w:szCs w:val="22"/>
      <w:u w:val="none"/>
      <w:shd w:fill="auto" w:val="clear"/>
      <w:vertAlign w:val="baseline"/>
    </w:rPr>
  </w:style>
  <w:style w:type="paragraph" w:styleId="Heading6">
    <w:name w:val="heading 6"/>
    <w:basedOn w:val="normal1"/>
    <w:next w:val="normal1"/>
    <w:qFormat/>
    <w:pPr>
      <w:keepNext w:val="true"/>
      <w:keepLines/>
      <w:pageBreakBefore w:val="false"/>
      <w:widowControl/>
      <w:pBdr/>
      <w:shd w:val="clear" w:fill="auto"/>
      <w:spacing w:lineRule="auto" w:line="276" w:before="200" w:after="40"/>
      <w:ind w:hanging="0" w:start="0" w:end="0"/>
      <w:jc w:val="start"/>
    </w:pPr>
    <w:rPr>
      <w:rFonts w:ascii="Arial" w:hAnsi="Arial" w:eastAsia="Arial" w:cs="Arial"/>
      <w:b/>
      <w:bCs/>
      <w:i w:val="false"/>
      <w:iCs w:val="false"/>
      <w:caps w:val="false"/>
      <w:smallCaps w:val="false"/>
      <w:strike w:val="false"/>
      <w:dstrike w:val="false"/>
      <w:color w:val="000000"/>
      <w:position w:val="0"/>
      <w:sz w:val="20"/>
      <w:szCs w:val="20"/>
      <w:u w:val="none"/>
      <w:shd w:fill="auto" w:val="clear"/>
      <w:vertAlign w:val="baseline"/>
    </w:rPr>
  </w:style>
  <w:style w:type="character" w:styleId="Hyperlink">
    <w:name w:val="Hyperlink"/>
    <w:rPr>
      <w:color w:val="000080"/>
      <w:u w:val="single"/>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normal1" w:default="1">
    <w:name w:val="normal1"/>
    <w:qFormat/>
    <w:pPr>
      <w:widowControl/>
      <w:bidi w:val="0"/>
      <w:spacing w:lineRule="auto" w:line="276" w:before="0" w:after="0"/>
      <w:jc w:val="start"/>
    </w:pPr>
    <w:rPr>
      <w:rFonts w:ascii="Arial" w:hAnsi="Arial" w:eastAsia="Arial" w:cs="Arial"/>
      <w:color w:val="auto"/>
      <w:kern w:val="0"/>
      <w:sz w:val="22"/>
      <w:szCs w:val="22"/>
      <w:lang w:val="en-US" w:eastAsia="zh-CN" w:bidi="hi-IN"/>
    </w:rPr>
  </w:style>
  <w:style w:type="paragraph" w:styleId="Title">
    <w:name w:val="Title"/>
    <w:basedOn w:val="normal1"/>
    <w:next w:val="normal1"/>
    <w:qFormat/>
    <w:pPr>
      <w:keepNext w:val="true"/>
      <w:keepLines/>
      <w:pageBreakBefore w:val="false"/>
      <w:widowControl/>
      <w:pBdr/>
      <w:shd w:val="clear" w:fill="auto"/>
      <w:spacing w:lineRule="auto" w:line="276" w:before="480" w:after="120"/>
      <w:ind w:hanging="0" w:start="0" w:end="0"/>
      <w:jc w:val="start"/>
    </w:pPr>
    <w:rPr>
      <w:rFonts w:ascii="Arial" w:hAnsi="Arial" w:eastAsia="Arial" w:cs="Arial"/>
      <w:b/>
      <w:bCs/>
      <w:i w:val="false"/>
      <w:iCs w:val="false"/>
      <w:caps w:val="false"/>
      <w:smallCaps w:val="false"/>
      <w:strike w:val="false"/>
      <w:dstrike w:val="false"/>
      <w:color w:val="000000"/>
      <w:position w:val="0"/>
      <w:sz w:val="72"/>
      <w:szCs w:val="72"/>
      <w:u w:val="none"/>
      <w:shd w:fill="auto" w:val="clear"/>
      <w:vertAlign w:val="baseline"/>
    </w:rPr>
  </w:style>
  <w:style w:type="paragraph" w:styleId="Subtitle">
    <w:name w:val="Subtitle"/>
    <w:basedOn w:val="normal1"/>
    <w:next w:val="normal1"/>
    <w:qFormat/>
    <w:pPr>
      <w:keepNext w:val="true"/>
      <w:keepLines/>
      <w:pageBreakBefore w:val="false"/>
      <w:spacing w:lineRule="auto" w:line="240" w:before="0" w:after="320"/>
    </w:pPr>
    <w:rPr>
      <w:rFonts w:ascii="Arial" w:hAnsi="Arial" w:eastAsia="Arial" w:cs="Arial"/>
      <w:i w:val="false"/>
      <w:iCs w:val="false"/>
      <w:color w:val="666666"/>
      <w:sz w:val="30"/>
      <w:szCs w:val="30"/>
    </w:rPr>
  </w:style>
  <w:style w:type="paragraph" w:styleId="Cabealhoerodap">
    <w:name w:val="Cabeçalho e rodapé"/>
    <w:basedOn w:val="Normal"/>
    <w:qFormat/>
    <w:pPr/>
    <w:rPr/>
  </w:style>
  <w:style w:type="paragraph" w:styleId="Header">
    <w:name w:val="header"/>
    <w:basedOn w:val="Cabealhoerodap"/>
    <w:pPr/>
    <w:rPr/>
  </w:style>
  <w:style w:type="paragraph" w:styleId="Footer">
    <w:name w:val="footer"/>
    <w:basedOn w:val="Cabealhoerodap"/>
    <w:pPr/>
    <w:rPr/>
  </w:style>
  <w:style w:type="table" w:default="1" w:styleId="TableNormal">
    <w:name w:val="TableNormal"/>
    <w:tblPr>
      <w:tblCellMar>
        <w:top w:w="100" w:type="dxa"/>
        <w:left w:w="100" w:type="dxa"/>
        <w:bottom w:w="100" w:type="dxa"/>
        <w:right w:w="10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fontTable" Target="fontTable.xml"/><Relationship Id="rId9" Type="http://schemas.openxmlformats.org/officeDocument/2006/relationships/settings" Target="settings.xml"/><Relationship Id="rId10" Type="http://schemas.openxmlformats.org/officeDocument/2006/relationships/theme" Target="theme/theme1.xml"/><Relationship Id="rId11" Type="http://schemas.openxmlformats.org/officeDocument/2006/relationships/customXml" Target="../customXml/item1.xml"/>
</Relationships>
</file>

<file path=word/_rels/fontTable.xml.rels><?xml version="1.0" encoding="UTF-8"?>
<Relationships xmlns="http://schemas.openxmlformats.org/package/2006/relationships"><Relationship Id="rId1" Type="http://schemas.openxmlformats.org/officeDocument/2006/relationships/font" Target="fonts/font1.odttf"/><Relationship Id="rId2" Type="http://schemas.openxmlformats.org/officeDocument/2006/relationships/font" Target="fonts/font2.odttf"/><Relationship Id="rId3" Type="http://schemas.openxmlformats.org/officeDocument/2006/relationships/font" Target="fonts/font3.odttf"/><Relationship Id="rId4" Type="http://schemas.openxmlformats.org/officeDocument/2006/relationships/font" Target="fonts/font4.odttf"/><Relationship Id="rId5" Type="http://schemas.openxmlformats.org/officeDocument/2006/relationships/font" Target="fonts/font5.odttf"/><Relationship Id="rId6" Type="http://schemas.openxmlformats.org/officeDocument/2006/relationships/font" Target="fonts/font6.odttf"/><Relationship Id="rId7" Type="http://schemas.openxmlformats.org/officeDocument/2006/relationships/font" Target="fonts/font7.odttf"/><Relationship Id="rId8" Type="http://schemas.openxmlformats.org/officeDocument/2006/relationships/font" Target="fonts/font8.odttf"/><Relationship Id="rId9" Type="http://schemas.openxmlformats.org/officeDocument/2006/relationships/font" Target="fonts/font9.odttf"/><Relationship Id="rId10" Type="http://schemas.openxmlformats.org/officeDocument/2006/relationships/font" Target="fonts/font10.odttf"/><Relationship Id="rId11" Type="http://schemas.openxmlformats.org/officeDocument/2006/relationships/font" Target="fonts/font11.odttf"/><Relationship Id="rId12" Type="http://schemas.openxmlformats.org/officeDocument/2006/relationships/font" Target="fonts/font12.odttf"/><Relationship Id="rId13" Type="http://schemas.openxmlformats.org/officeDocument/2006/relationships/font" Target="fonts/font13.odttf"/><Relationship Id="rId14" Type="http://schemas.openxmlformats.org/officeDocument/2006/relationships/font" Target="fonts/font14.odttf"/><Relationship Id="rId15" Type="http://schemas.openxmlformats.org/officeDocument/2006/relationships/font" Target="fonts/font15.odttf"/><Relationship Id="rId16" Type="http://schemas.openxmlformats.org/officeDocument/2006/relationships/font" Target="fonts/font16.odttf"/><Relationship Id="rId17" Type="http://schemas.openxmlformats.org/officeDocument/2006/relationships/font" Target="fonts/font17.odttf"/><Relationship Id="rId18" Type="http://schemas.openxmlformats.org/officeDocument/2006/relationships/font" Target="fonts/font18.odttf"/>
</Relationships>
</file>

<file path=word/_rels/header2.xml.rels><?xml version="1.0" encoding="UTF-8"?>
<Relationships xmlns="http://schemas.openxmlformats.org/package/2006/relationships"><Relationship Id="rId1" Type="http://schemas.openxmlformats.org/officeDocument/2006/relationships/image" Target="media/image1.png"/><Relationship Id="rId2" Type="http://schemas.openxmlformats.org/officeDocument/2006/relationships/hyperlink" Target="mailto:sec.camaras.reunidas@tjam.jus.br" TargetMode="External"/>
</Relationships>
</file>

<file path=word/_rels/header3.xml.rels><?xml version="1.0" encoding="UTF-8"?>
<Relationships xmlns="http://schemas.openxmlformats.org/package/2006/relationships"><Relationship Id="rId1" Type="http://schemas.openxmlformats.org/officeDocument/2006/relationships/image" Target="media/image1.png"/><Relationship Id="rId2" Type="http://schemas.openxmlformats.org/officeDocument/2006/relationships/hyperlink" Target="mailto:sec.camaras.reunidas@tjam.jus.br" TargetMode="Externa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pitchFamily="0" charset="1"/>
        <a:ea typeface=""/>
        <a:cs typeface=""/>
      </a:majorFont>
      <a:minorFont>
        <a:latin typeface="Cambria"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tint val="100000"/>
                <a:shade val="100000"/>
              </a:schemeClr>
            </a:gs>
            <a:gs pos="100000">
              <a:schemeClr val="phClr">
                <a:tint val="50000"/>
                <a:shade val="100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jsSdPHJxCSpyuKXwCbvUMSrTAJTQ==">CgMxLjA4AHIhMTBWeXlBR3Y0S0ZNeDlqYjIzQ0dLN2RuSm1xaHBKZzVo</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
  <TotalTime>1</TotalTime>
  <Application>LibreOffice/25.8.5.2$Windows_X86_64 LibreOffice_project/9c8b85f387cc00a89945a79c9e6239f32e450ac2</Application>
  <AppVersion>15.0000</AppVersion>
  <Pages>4</Pages>
  <Words>1131</Words>
  <Characters>7006</Characters>
  <CharactersWithSpaces>8056</CharactersWithSpaces>
  <Paragraphs>138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pt-BR</dc:language>
  <cp:lastModifiedBy/>
  <dcterms:modified xsi:type="dcterms:W3CDTF">2026-04-24T08:30:16Z</dcterms:modified>
  <cp:revision>1</cp:revision>
  <dc:subject/>
  <dc:title/>
</cp:coreProperties>
</file>