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6304C">
      <w:pPr>
        <w:pStyle w:val="17"/>
        <w:ind w:left="-709"/>
        <w:jc w:val="center"/>
        <w:rPr>
          <w:rFonts w:ascii="Times New Roman" w:hAnsi="Times New Roman"/>
          <w:sz w:val="24"/>
          <w:szCs w:val="24"/>
        </w:rPr>
      </w:pPr>
      <w:bookmarkStart w:id="0" w:name="_GoBack"/>
      <w:bookmarkEnd w:id="0"/>
      <w:r>
        <w:rPr>
          <w:rFonts w:ascii="Times New Roman" w:hAnsi="Times New Roman" w:eastAsia="Times New Roman" w:cs="Times New Roman"/>
          <w:b/>
          <w:bCs/>
          <w:color w:val="000000"/>
          <w:sz w:val="24"/>
          <w:szCs w:val="24"/>
        </w:rPr>
        <w:t>Sessão   n.º 29/2026</w:t>
      </w:r>
    </w:p>
    <w:p w14:paraId="7D3A19FF">
      <w:pPr>
        <w:pStyle w:val="17"/>
        <w:ind w:left="-709"/>
        <w:jc w:val="center"/>
        <w:rPr>
          <w:rFonts w:ascii="Times New Roman" w:hAnsi="Times New Roman"/>
          <w:sz w:val="24"/>
          <w:szCs w:val="24"/>
        </w:rPr>
      </w:pPr>
      <w:r>
        <w:rPr>
          <w:rFonts w:ascii="Times New Roman" w:hAnsi="Times New Roman" w:eastAsia="Times New Roman" w:cs="Times New Roman"/>
          <w:b/>
          <w:bCs/>
          <w:color w:val="000000"/>
          <w:sz w:val="24"/>
          <w:szCs w:val="24"/>
        </w:rPr>
        <w:t>Data: 08.09.2026</w:t>
      </w:r>
    </w:p>
    <w:p w14:paraId="1543B6A2">
      <w:pPr>
        <w:pStyle w:val="17"/>
        <w:ind w:left="-709" w:right="-330"/>
        <w:jc w:val="center"/>
      </w:pPr>
      <w:r>
        <w:rPr>
          <w:rFonts w:ascii="Times New Roman" w:hAnsi="Times New Roman" w:eastAsia="Times New Roman" w:cs="Times New Roman"/>
          <w:b/>
          <w:bCs/>
          <w:color w:val="000000"/>
          <w:sz w:val="24"/>
          <w:szCs w:val="24"/>
        </w:rPr>
        <w:t xml:space="preserve">e-mail: </w:t>
      </w:r>
      <w:r>
        <w:fldChar w:fldCharType="begin"/>
      </w:r>
      <w:r>
        <w:instrText xml:space="preserve"> HYPERLINK "mailto:sec.tribunal.pleno@tjam.jus.br" \h </w:instrText>
      </w:r>
      <w:r>
        <w:fldChar w:fldCharType="separate"/>
      </w:r>
      <w:r>
        <w:rPr>
          <w:rFonts w:ascii="Times New Roman" w:hAnsi="Times New Roman" w:eastAsia="Times New Roman" w:cs="Times New Roman"/>
          <w:b/>
          <w:bCs/>
          <w:color w:val="1155CC"/>
          <w:sz w:val="24"/>
          <w:szCs w:val="24"/>
          <w:u w:val="single"/>
        </w:rPr>
        <w:t>sec.tribunal.pleno@tjam.jus.br</w:t>
      </w:r>
      <w:r>
        <w:rPr>
          <w:rFonts w:ascii="Times New Roman" w:hAnsi="Times New Roman" w:eastAsia="Times New Roman" w:cs="Times New Roman"/>
          <w:b/>
          <w:bCs/>
          <w:color w:val="1155CC"/>
          <w:sz w:val="24"/>
          <w:szCs w:val="24"/>
          <w:u w:val="single"/>
        </w:rPr>
        <w:fldChar w:fldCharType="end"/>
      </w:r>
    </w:p>
    <w:p w14:paraId="097C84F7">
      <w:pPr>
        <w:pStyle w:val="17"/>
        <w:ind w:left="-709" w:right="-330"/>
        <w:jc w:val="center"/>
        <w:rPr>
          <w:rFonts w:ascii="Times New Roman" w:hAnsi="Times New Roman" w:eastAsia="Times New Roman" w:cs="Times New Roman"/>
          <w:b/>
          <w:bCs/>
          <w:color w:val="000000"/>
          <w:sz w:val="24"/>
          <w:szCs w:val="24"/>
        </w:rPr>
      </w:pPr>
    </w:p>
    <w:p w14:paraId="7B140DB4">
      <w:pPr>
        <w:pStyle w:val="17"/>
        <w:shd w:val="clear" w:color="auto" w:fill="FFFFFF"/>
        <w:tabs>
          <w:tab w:val="left" w:pos="223"/>
          <w:tab w:val="left" w:pos="31680"/>
        </w:tabs>
        <w:jc w:val="both"/>
        <w:rPr>
          <w:rFonts w:ascii="Times New Roman" w:hAnsi="Times New Roman"/>
          <w:sz w:val="24"/>
          <w:szCs w:val="24"/>
        </w:rPr>
      </w:pPr>
      <w:r>
        <w:rPr>
          <w:rFonts w:ascii="Times New Roman" w:hAnsi="Times New Roman" w:cs="Times New Roman"/>
          <w:b/>
          <w:bCs/>
          <w:color w:val="000000"/>
          <w:sz w:val="24"/>
          <w:szCs w:val="24"/>
        </w:rPr>
        <w:t>I  - Leitura da Ata</w:t>
      </w:r>
    </w:p>
    <w:p w14:paraId="5C41A391">
      <w:pPr>
        <w:pStyle w:val="17"/>
        <w:jc w:val="both"/>
        <w:rPr>
          <w:rFonts w:ascii="Times New Roman" w:hAnsi="Times New Roman"/>
          <w:sz w:val="24"/>
          <w:szCs w:val="24"/>
        </w:rPr>
      </w:pPr>
      <w:r>
        <w:rPr>
          <w:rFonts w:ascii="Times New Roman" w:hAnsi="Times New Roman" w:cs="Times New Roman"/>
          <w:b/>
          <w:bCs/>
          <w:color w:val="000000"/>
          <w:sz w:val="24"/>
          <w:szCs w:val="24"/>
        </w:rPr>
        <w:t>II - Leitura de Acórdão</w:t>
      </w:r>
    </w:p>
    <w:p w14:paraId="4FA77BE4">
      <w:pPr>
        <w:pStyle w:val="17"/>
        <w:jc w:val="both"/>
        <w:rPr>
          <w:rFonts w:ascii="Times New Roman" w:hAnsi="Times New Roman"/>
          <w:sz w:val="24"/>
          <w:szCs w:val="24"/>
        </w:rPr>
      </w:pPr>
      <w:r>
        <w:rPr>
          <w:rFonts w:ascii="Times New Roman" w:hAnsi="Times New Roman" w:cs="Times New Roman"/>
          <w:b/>
          <w:bCs/>
          <w:color w:val="000000"/>
          <w:sz w:val="24"/>
          <w:szCs w:val="24"/>
        </w:rPr>
        <w:t>III – Processos com pedido de sustentação oral</w:t>
      </w:r>
    </w:p>
    <w:p w14:paraId="278101EC">
      <w:pPr>
        <w:pStyle w:val="17"/>
        <w:jc w:val="both"/>
        <w:rPr>
          <w:rFonts w:ascii="Times New Roman" w:hAnsi="Times New Roman"/>
          <w:sz w:val="24"/>
          <w:szCs w:val="24"/>
        </w:rPr>
      </w:pPr>
      <w:r>
        <w:rPr>
          <w:rFonts w:ascii="Times New Roman" w:hAnsi="Times New Roman" w:cs="Times New Roman"/>
          <w:b/>
          <w:bCs/>
          <w:color w:val="000000"/>
          <w:sz w:val="24"/>
          <w:szCs w:val="24"/>
        </w:rPr>
        <w:t>IV-Processos com Julgamentos Suspensos/Adiados – PROJUDI</w:t>
      </w:r>
    </w:p>
    <w:p w14:paraId="366D1C68">
      <w:pPr>
        <w:pStyle w:val="17"/>
        <w:jc w:val="both"/>
        <w:rPr>
          <w:rFonts w:ascii="Times New Roman" w:hAnsi="Times New Roman"/>
          <w:sz w:val="24"/>
          <w:szCs w:val="24"/>
        </w:rPr>
      </w:pPr>
      <w:r>
        <w:rPr>
          <w:rFonts w:ascii="Times New Roman" w:hAnsi="Times New Roman" w:cs="Times New Roman"/>
          <w:b/>
          <w:bCs/>
          <w:color w:val="000000"/>
          <w:sz w:val="24"/>
          <w:szCs w:val="24"/>
        </w:rPr>
        <w:t>V -  Processos da Pauta Ordinária</w:t>
      </w:r>
    </w:p>
    <w:p w14:paraId="4A0D2752">
      <w:pPr>
        <w:pStyle w:val="16"/>
        <w:rPr>
          <w:rFonts w:ascii="Times New Roman" w:hAnsi="Times New Roman"/>
          <w:sz w:val="24"/>
          <w:szCs w:val="24"/>
        </w:rPr>
      </w:pPr>
      <w:r>
        <w:rPr>
          <w:rFonts w:ascii="Times New Roman" w:hAnsi="Times New Roman" w:cs="Times New Roman"/>
          <w:b/>
          <w:color w:val="000000"/>
          <w:sz w:val="24"/>
          <w:szCs w:val="24"/>
        </w:rPr>
        <w:t>VI - Processos Administrativos –PROJUDI</w:t>
      </w:r>
    </w:p>
    <w:p w14:paraId="2CAFBE28">
      <w:pPr>
        <w:pStyle w:val="17"/>
        <w:jc w:val="both"/>
        <w:rPr>
          <w:rFonts w:ascii="Times New Roman" w:hAnsi="Times New Roman"/>
          <w:sz w:val="24"/>
          <w:szCs w:val="24"/>
        </w:rPr>
      </w:pPr>
      <w:r>
        <w:rPr>
          <w:rFonts w:ascii="Times New Roman" w:hAnsi="Times New Roman" w:cs="Times New Roman"/>
          <w:b/>
          <w:bCs/>
          <w:color w:val="000000"/>
          <w:sz w:val="24"/>
          <w:szCs w:val="24"/>
        </w:rPr>
        <w:t>VII - Processos Administrativos – SEI</w:t>
      </w:r>
    </w:p>
    <w:p w14:paraId="5FF52808">
      <w:pPr>
        <w:pStyle w:val="16"/>
        <w:rPr>
          <w:rFonts w:ascii="Times New Roman" w:hAnsi="Times New Roman" w:cs="Times New Roman"/>
          <w:b/>
          <w:color w:val="000000"/>
          <w:sz w:val="24"/>
          <w:szCs w:val="24"/>
        </w:rPr>
      </w:pPr>
    </w:p>
    <w:p w14:paraId="499B9E77">
      <w:pPr>
        <w:pStyle w:val="17"/>
        <w:jc w:val="both"/>
        <w:rPr>
          <w:rFonts w:ascii="Times New Roman" w:hAnsi="Times New Roman"/>
          <w:sz w:val="24"/>
          <w:szCs w:val="24"/>
        </w:rPr>
      </w:pPr>
      <w:r>
        <w:rPr>
          <w:rFonts w:ascii="Times New Roman" w:hAnsi="Times New Roman" w:cs="Times New Roman"/>
          <w:b/>
          <w:bCs/>
          <w:color w:val="000000"/>
          <w:sz w:val="24"/>
          <w:szCs w:val="24"/>
        </w:rPr>
        <w:t xml:space="preserve">                                         III – Processos com pedido de sustentação oral</w:t>
      </w:r>
    </w:p>
    <w:p w14:paraId="2B839A50">
      <w:pPr>
        <w:pStyle w:val="16"/>
        <w:ind w:left="284" w:firstLine="0"/>
        <w:rPr>
          <w:rFonts w:cs="Times New Roman"/>
          <w:b/>
          <w:bCs/>
        </w:rPr>
      </w:pPr>
    </w:p>
    <w:p w14:paraId="41F8314C">
      <w:pPr>
        <w:pStyle w:val="16"/>
        <w:widowControl/>
        <w:bidi w:val="0"/>
        <w:spacing w:before="0" w:after="0" w:line="240" w:lineRule="auto"/>
        <w:ind w:left="0" w:right="0" w:firstLine="0"/>
        <w:jc w:val="left"/>
        <w:rPr>
          <w:rFonts w:ascii="Times New Roman" w:hAnsi="Times New Roman"/>
          <w:sz w:val="24"/>
          <w:szCs w:val="24"/>
        </w:rPr>
      </w:pPr>
      <w:r>
        <w:rPr>
          <w:rFonts w:ascii="Times New Roman" w:hAnsi="Times New Roman" w:cs="Times New Roman"/>
          <w:b/>
          <w:bCs/>
          <w:sz w:val="24"/>
          <w:szCs w:val="24"/>
        </w:rPr>
        <w:t>1 - 0</w:t>
      </w:r>
      <w:r>
        <w:rPr>
          <w:rFonts w:ascii="Times New Roman" w:hAnsi="Times New Roman" w:cs="Times New Roman"/>
          <w:b/>
          <w:sz w:val="24"/>
          <w:szCs w:val="24"/>
        </w:rPr>
        <w:t>005257-73.2026.8.04.9001 - Mandado de Segurança Cível</w:t>
      </w:r>
    </w:p>
    <w:p w14:paraId="2E8CAD46">
      <w:pPr>
        <w:pStyle w:val="16"/>
        <w:rPr>
          <w:rFonts w:ascii="Times New Roman" w:hAnsi="Times New Roman"/>
          <w:sz w:val="24"/>
          <w:szCs w:val="24"/>
        </w:rPr>
      </w:pPr>
      <w:r>
        <w:rPr>
          <w:rFonts w:ascii="Times New Roman" w:hAnsi="Times New Roman" w:cs="Times New Roman"/>
          <w:b/>
          <w:sz w:val="24"/>
          <w:szCs w:val="24"/>
        </w:rPr>
        <w:t>Impetrante: Adriane Gama dos Santos Rodrigues</w:t>
      </w:r>
    </w:p>
    <w:p w14:paraId="531BEF54">
      <w:pPr>
        <w:pStyle w:val="16"/>
        <w:rPr>
          <w:rFonts w:ascii="Times New Roman" w:hAnsi="Times New Roman"/>
          <w:sz w:val="24"/>
          <w:szCs w:val="24"/>
        </w:rPr>
      </w:pPr>
      <w:r>
        <w:rPr>
          <w:rFonts w:ascii="Times New Roman" w:hAnsi="Times New Roman" w:cs="Times New Roman"/>
          <w:sz w:val="24"/>
          <w:szCs w:val="24"/>
        </w:rPr>
        <w:t xml:space="preserve">Advogados:  Marcelo Augusto Cruz Pedrosa (9290/Am ) Ana Luiza Moraes Rebouças(5891/AM) Juliane Elizabete de Souza Maia(12643/AM) Camila Kanzler Catunda da Silva(20302/AM) Antonio Augusto Castelo de Castro Filho(15917/AM) </w:t>
      </w:r>
    </w:p>
    <w:p w14:paraId="12C3FC2C">
      <w:pPr>
        <w:pStyle w:val="16"/>
        <w:rPr>
          <w:rFonts w:ascii="Times New Roman" w:hAnsi="Times New Roman"/>
          <w:sz w:val="24"/>
          <w:szCs w:val="24"/>
        </w:rPr>
      </w:pPr>
      <w:r>
        <w:rPr>
          <w:rFonts w:ascii="Times New Roman" w:hAnsi="Times New Roman" w:cs="Times New Roman"/>
          <w:b/>
          <w:sz w:val="24"/>
          <w:szCs w:val="24"/>
        </w:rPr>
        <w:t>Impetrados: Governador do Estado do Amazonas e Delegado Geral da Policia Civil do Estado do Amazonas</w:t>
      </w:r>
      <w:r>
        <w:rPr>
          <w:rFonts w:ascii="Times New Roman" w:hAnsi="Times New Roman" w:cs="Times New Roman"/>
          <w:sz w:val="24"/>
          <w:szCs w:val="24"/>
        </w:rPr>
        <w:t xml:space="preserve">. </w:t>
      </w:r>
    </w:p>
    <w:p w14:paraId="7CACE6F1">
      <w:pPr>
        <w:pStyle w:val="16"/>
        <w:rPr>
          <w:rFonts w:ascii="Times New Roman" w:hAnsi="Times New Roman"/>
          <w:sz w:val="24"/>
          <w:szCs w:val="24"/>
        </w:rPr>
      </w:pPr>
      <w:r>
        <w:rPr>
          <w:rFonts w:ascii="Times New Roman" w:hAnsi="Times New Roman" w:cs="Times New Roman"/>
          <w:b/>
          <w:sz w:val="24"/>
          <w:szCs w:val="24"/>
        </w:rPr>
        <w:t>Representante: Procuradoria do Estado do Amazonas</w:t>
      </w:r>
    </w:p>
    <w:p w14:paraId="3DD0F192">
      <w:pPr>
        <w:pStyle w:val="16"/>
        <w:rPr>
          <w:rFonts w:ascii="Times New Roman" w:hAnsi="Times New Roman"/>
          <w:sz w:val="24"/>
          <w:szCs w:val="24"/>
        </w:rPr>
      </w:pPr>
      <w:r>
        <w:rPr>
          <w:rFonts w:ascii="Times New Roman" w:hAnsi="Times New Roman" w:cs="Times New Roman"/>
          <w:sz w:val="24"/>
          <w:szCs w:val="24"/>
        </w:rPr>
        <w:t>Procuradora: Ingrid Khamylla Monteiro Ximenes de Sousa</w:t>
      </w:r>
    </w:p>
    <w:p w14:paraId="1528B29F">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Procuradora-Geral de Justiça: Exma. Sra. Dra. Leda Mara Nascimento Albuquerque</w:t>
      </w:r>
    </w:p>
    <w:p w14:paraId="0DC41D0F">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Presidente: Exmo. Sr. Des. Jomar Ricardo Saunders Fernandes</w:t>
      </w:r>
    </w:p>
    <w:p w14:paraId="328412AE">
      <w:pPr>
        <w:pStyle w:val="16"/>
        <w:rPr>
          <w:rFonts w:ascii="Times New Roman" w:hAnsi="Times New Roman"/>
          <w:sz w:val="24"/>
          <w:szCs w:val="24"/>
        </w:rPr>
      </w:pPr>
      <w:r>
        <w:rPr>
          <w:rFonts w:ascii="Times New Roman" w:hAnsi="Times New Roman" w:cs="Times New Roman"/>
          <w:b/>
          <w:sz w:val="24"/>
          <w:szCs w:val="24"/>
        </w:rPr>
        <w:t>Relator:</w:t>
      </w:r>
      <w:r>
        <w:rPr>
          <w:rFonts w:ascii="Times New Roman" w:hAnsi="Times New Roman" w:eastAsia="Times New Roman" w:cs="Times New Roman"/>
          <w:b/>
          <w:color w:val="000000"/>
          <w:sz w:val="24"/>
          <w:szCs w:val="24"/>
        </w:rPr>
        <w:t xml:space="preserve"> Exmo. Sr. Des.</w:t>
      </w:r>
      <w:r>
        <w:rPr>
          <w:rFonts w:ascii="Times New Roman" w:hAnsi="Times New Roman" w:cs="Times New Roman"/>
          <w:b/>
          <w:sz w:val="24"/>
          <w:szCs w:val="24"/>
        </w:rPr>
        <w:t xml:space="preserve"> Jorge Manoel Lopes Lins</w:t>
      </w:r>
    </w:p>
    <w:p w14:paraId="0513D958">
      <w:pPr>
        <w:pStyle w:val="16"/>
        <w:numPr>
          <w:ilvl w:val="0"/>
          <w:numId w:val="1"/>
        </w:numPr>
        <w:rPr>
          <w:rFonts w:ascii="Times New Roman" w:hAnsi="Times New Roman"/>
          <w:sz w:val="24"/>
          <w:szCs w:val="24"/>
        </w:rPr>
      </w:pPr>
      <w:r>
        <w:rPr>
          <w:rFonts w:ascii="Times New Roman" w:hAnsi="Times New Roman" w:cs="Times New Roman"/>
          <w:b/>
          <w:sz w:val="24"/>
          <w:szCs w:val="24"/>
        </w:rPr>
        <w:t>Sustentação oral:</w:t>
      </w:r>
      <w:r>
        <w:rPr>
          <w:rFonts w:ascii="Times New Roman" w:hAnsi="Times New Roman" w:cs="Times New Roman"/>
          <w:sz w:val="24"/>
          <w:szCs w:val="24"/>
        </w:rPr>
        <w:t>Requerente: Adriane Gama dos Santos Rodrigues</w:t>
      </w:r>
    </w:p>
    <w:p w14:paraId="30F0A074">
      <w:pPr>
        <w:pStyle w:val="16"/>
        <w:ind w:left="426"/>
        <w:jc w:val="both"/>
        <w:rPr>
          <w:rFonts w:ascii="Times New Roman" w:hAnsi="Times New Roman"/>
          <w:sz w:val="24"/>
          <w:szCs w:val="24"/>
        </w:rPr>
      </w:pPr>
      <w:r>
        <w:rPr>
          <w:rFonts w:ascii="Times New Roman" w:hAnsi="Times New Roman" w:cs="Times New Roman"/>
          <w:sz w:val="24"/>
          <w:szCs w:val="24"/>
        </w:rPr>
        <w:t xml:space="preserve">      Advogados:Marcelo Augusto Cruz Pedrosa (9290/Am ) Ana Luiza Moraes Ana Luiza Moraes Rebouças(5891/AM) Juliane Elizabete de Souza Maia(12643/AM) Camila Kanzler Catunda da Silva(20302/AM) Antonio Augusto Castelo de Castro Filho(15917/AM). </w:t>
      </w:r>
    </w:p>
    <w:p w14:paraId="611A9511">
      <w:pPr>
        <w:pStyle w:val="17"/>
        <w:jc w:val="both"/>
        <w:rPr>
          <w:rFonts w:ascii="Times New Roman" w:hAnsi="Times New Roman" w:cs="Times New Roman"/>
          <w:b/>
          <w:bCs/>
          <w:color w:val="000000"/>
          <w:sz w:val="24"/>
          <w:szCs w:val="24"/>
        </w:rPr>
      </w:pPr>
    </w:p>
    <w:p w14:paraId="4702BCF9">
      <w:pPr>
        <w:pStyle w:val="17"/>
        <w:jc w:val="both"/>
        <w:rPr>
          <w:rFonts w:ascii="Times New Roman" w:hAnsi="Times New Roman"/>
          <w:sz w:val="24"/>
          <w:szCs w:val="24"/>
        </w:rPr>
      </w:pPr>
      <w:r>
        <w:rPr>
          <w:rFonts w:ascii="Times New Roman" w:hAnsi="Times New Roman" w:cs="Times New Roman"/>
          <w:b/>
          <w:bCs/>
          <w:color w:val="000000"/>
          <w:sz w:val="24"/>
          <w:szCs w:val="24"/>
        </w:rPr>
        <w:t xml:space="preserve">                            IV - Processos com Julgamentos Suspensos/Adiados – PROJUDI</w:t>
      </w:r>
    </w:p>
    <w:p w14:paraId="0B2724E6">
      <w:pPr>
        <w:pStyle w:val="17"/>
        <w:rPr>
          <w:rFonts w:ascii="Times New Roman" w:hAnsi="Times New Roman"/>
          <w:sz w:val="24"/>
          <w:szCs w:val="24"/>
        </w:rPr>
      </w:pPr>
      <w:r>
        <w:rPr>
          <w:rFonts w:ascii="Times New Roman" w:hAnsi="Times New Roman" w:cs="Times New Roman"/>
          <w:b/>
          <w:bCs/>
          <w:color w:val="000000"/>
          <w:sz w:val="24"/>
          <w:szCs w:val="24"/>
        </w:rPr>
        <w:t xml:space="preserve"> </w:t>
      </w:r>
    </w:p>
    <w:p w14:paraId="4D37E2AC">
      <w:pPr>
        <w:pStyle w:val="17"/>
        <w:jc w:val="both"/>
        <w:rPr>
          <w:rFonts w:ascii="Times New Roman" w:hAnsi="Times New Roman"/>
          <w:sz w:val="24"/>
          <w:szCs w:val="24"/>
        </w:rPr>
      </w:pPr>
      <w:r>
        <w:rPr>
          <w:rFonts w:ascii="Times New Roman" w:hAnsi="Times New Roman" w:cs="Times New Roman"/>
          <w:b/>
          <w:bCs/>
          <w:color w:val="000000"/>
          <w:sz w:val="24"/>
          <w:szCs w:val="24"/>
        </w:rPr>
        <w:t xml:space="preserve">2 - 0473788-54.2024.8.04.0001 - Apelação Cível </w:t>
      </w:r>
    </w:p>
    <w:p w14:paraId="6EC9DCBF">
      <w:pPr>
        <w:pStyle w:val="17"/>
        <w:jc w:val="both"/>
        <w:rPr>
          <w:rFonts w:ascii="Times New Roman" w:hAnsi="Times New Roman"/>
          <w:sz w:val="24"/>
          <w:szCs w:val="24"/>
        </w:rPr>
      </w:pPr>
      <w:r>
        <w:rPr>
          <w:rFonts w:ascii="Times New Roman" w:hAnsi="Times New Roman" w:cs="Times New Roman"/>
          <w:b/>
          <w:bCs/>
          <w:color w:val="000000"/>
          <w:sz w:val="24"/>
          <w:szCs w:val="24"/>
        </w:rPr>
        <w:t>Apelante: Estado do Amazonas</w:t>
      </w:r>
    </w:p>
    <w:p w14:paraId="26967FEF">
      <w:pPr>
        <w:pStyle w:val="17"/>
        <w:jc w:val="both"/>
        <w:rPr>
          <w:rFonts w:ascii="Times New Roman" w:hAnsi="Times New Roman"/>
          <w:sz w:val="24"/>
          <w:szCs w:val="24"/>
        </w:rPr>
      </w:pPr>
      <w:r>
        <w:rPr>
          <w:rFonts w:ascii="Times New Roman" w:hAnsi="Times New Roman" w:cs="Times New Roman"/>
          <w:color w:val="000000"/>
          <w:sz w:val="24"/>
          <w:szCs w:val="24"/>
        </w:rPr>
        <w:t>Procuradora: Vivian Maria Oliveira da Frota</w:t>
      </w:r>
    </w:p>
    <w:p w14:paraId="0AC2EB3C">
      <w:pPr>
        <w:pStyle w:val="17"/>
        <w:jc w:val="both"/>
        <w:rPr>
          <w:rFonts w:ascii="Times New Roman" w:hAnsi="Times New Roman"/>
          <w:sz w:val="24"/>
          <w:szCs w:val="24"/>
        </w:rPr>
      </w:pPr>
      <w:r>
        <w:rPr>
          <w:rFonts w:ascii="Times New Roman" w:hAnsi="Times New Roman" w:cs="Times New Roman"/>
          <w:b/>
          <w:bCs/>
          <w:color w:val="000000"/>
          <w:sz w:val="24"/>
          <w:szCs w:val="24"/>
        </w:rPr>
        <w:t>Apelado: Antonio Rodrigues &amp; CIA LTDA (Foto Nascimento)</w:t>
      </w:r>
    </w:p>
    <w:p w14:paraId="6A1082F3">
      <w:pPr>
        <w:pStyle w:val="17"/>
        <w:jc w:val="both"/>
        <w:rPr>
          <w:rFonts w:ascii="Times New Roman" w:hAnsi="Times New Roman"/>
          <w:sz w:val="24"/>
          <w:szCs w:val="24"/>
        </w:rPr>
      </w:pPr>
      <w:r>
        <w:rPr>
          <w:rFonts w:ascii="Times New Roman" w:hAnsi="Times New Roman" w:cs="Times New Roman"/>
          <w:color w:val="000000"/>
          <w:sz w:val="24"/>
          <w:szCs w:val="24"/>
        </w:rPr>
        <w:t>Advogados: Henrique Luã Furtado Grangeiro (12.024/ AM) e Ademar de Andrade Mourão Neto (16.873/AM).</w:t>
      </w:r>
    </w:p>
    <w:p w14:paraId="486B4A0C">
      <w:pPr>
        <w:pStyle w:val="17"/>
        <w:jc w:val="both"/>
        <w:rPr>
          <w:rFonts w:ascii="Times New Roman" w:hAnsi="Times New Roman"/>
          <w:sz w:val="24"/>
          <w:szCs w:val="24"/>
        </w:rPr>
      </w:pPr>
      <w:r>
        <w:rPr>
          <w:rFonts w:ascii="Times New Roman" w:hAnsi="Times New Roman" w:cs="Times New Roman"/>
          <w:color w:val="000000"/>
          <w:sz w:val="24"/>
          <w:szCs w:val="24"/>
        </w:rPr>
        <w:t>Procuradora-Geral de Justiça: Exma. Sra. Dra. Leda Mara Nascimento Albuquerque</w:t>
      </w:r>
    </w:p>
    <w:p w14:paraId="135DD0E9">
      <w:pPr>
        <w:pStyle w:val="17"/>
        <w:jc w:val="both"/>
        <w:rPr>
          <w:rFonts w:ascii="Times New Roman" w:hAnsi="Times New Roman"/>
          <w:sz w:val="24"/>
          <w:szCs w:val="24"/>
        </w:rPr>
      </w:pPr>
      <w:r>
        <w:rPr>
          <w:rFonts w:ascii="Times New Roman" w:hAnsi="Times New Roman" w:cs="Times New Roman"/>
          <w:color w:val="000000"/>
          <w:sz w:val="24"/>
          <w:szCs w:val="24"/>
        </w:rPr>
        <w:t>Presidente: Exmo. Sr. Des. Jomar Ricardo Saunders Fernandes</w:t>
      </w:r>
    </w:p>
    <w:p w14:paraId="544D2C9E">
      <w:pPr>
        <w:pStyle w:val="17"/>
        <w:jc w:val="both"/>
        <w:rPr>
          <w:rFonts w:ascii="Times New Roman" w:hAnsi="Times New Roman"/>
          <w:sz w:val="24"/>
          <w:szCs w:val="24"/>
        </w:rPr>
      </w:pPr>
      <w:r>
        <w:rPr>
          <w:rFonts w:ascii="Times New Roman" w:hAnsi="Times New Roman" w:cs="Times New Roman"/>
          <w:b/>
          <w:bCs/>
          <w:color w:val="000000"/>
          <w:sz w:val="24"/>
          <w:szCs w:val="24"/>
        </w:rPr>
        <w:t>Relatora: Exma. Sra. Desdora. Mirza Telma de Oliveira Cunha</w:t>
      </w:r>
    </w:p>
    <w:p w14:paraId="2DCB9AF7">
      <w:pPr>
        <w:pStyle w:val="17"/>
        <w:jc w:val="both"/>
        <w:rPr>
          <w:rFonts w:ascii="Times New Roman" w:hAnsi="Times New Roman"/>
          <w:sz w:val="24"/>
          <w:szCs w:val="24"/>
        </w:rPr>
      </w:pPr>
      <w:r>
        <w:rPr>
          <w:rFonts w:ascii="Times New Roman" w:hAnsi="Times New Roman" w:cs="Times New Roman"/>
          <w:color w:val="000000"/>
          <w:sz w:val="24"/>
          <w:szCs w:val="24"/>
        </w:rPr>
        <w:t>*</w:t>
      </w:r>
      <w:r>
        <w:rPr>
          <w:rFonts w:ascii="Times New Roman" w:hAnsi="Times New Roman" w:cs="Times New Roman"/>
          <w:b/>
          <w:bCs/>
          <w:color w:val="000000"/>
          <w:sz w:val="24"/>
          <w:szCs w:val="24"/>
          <w:u w:val="single"/>
        </w:rPr>
        <w:t>Sustentação oral realizada em (em 26.05.2026)</w:t>
      </w:r>
      <w:r>
        <w:rPr>
          <w:rFonts w:ascii="Times New Roman" w:hAnsi="Times New Roman" w:cs="Times New Roman"/>
          <w:color w:val="000000"/>
          <w:sz w:val="24"/>
          <w:szCs w:val="24"/>
        </w:rPr>
        <w:t>:</w:t>
      </w:r>
    </w:p>
    <w:p w14:paraId="7AF9486D">
      <w:pPr>
        <w:pStyle w:val="17"/>
        <w:jc w:val="both"/>
        <w:rPr>
          <w:rFonts w:ascii="Times New Roman" w:hAnsi="Times New Roman"/>
          <w:sz w:val="24"/>
          <w:szCs w:val="24"/>
        </w:rPr>
      </w:pPr>
      <w:r>
        <w:rPr>
          <w:rFonts w:ascii="Times New Roman" w:hAnsi="Times New Roman" w:cs="Times New Roman"/>
          <w:color w:val="000000"/>
          <w:sz w:val="24"/>
          <w:szCs w:val="24"/>
        </w:rPr>
        <w:t>Dra. Vivian Maria Oliveira da Frota .</w:t>
      </w:r>
    </w:p>
    <w:p w14:paraId="415C537E">
      <w:pPr>
        <w:pStyle w:val="17"/>
        <w:jc w:val="both"/>
        <w:rPr>
          <w:rFonts w:ascii="Times New Roman" w:hAnsi="Times New Roman"/>
          <w:sz w:val="24"/>
          <w:szCs w:val="24"/>
        </w:rPr>
      </w:pPr>
      <w:r>
        <w:rPr>
          <w:rFonts w:ascii="Times New Roman" w:hAnsi="Times New Roman" w:cs="Times New Roman"/>
          <w:b/>
          <w:bCs/>
          <w:color w:val="000000"/>
          <w:sz w:val="24"/>
          <w:szCs w:val="24"/>
          <w:u w:val="single"/>
        </w:rPr>
        <w:t>Voto da Relatora</w:t>
      </w:r>
      <w:r>
        <w:rPr>
          <w:rFonts w:ascii="Times New Roman" w:hAnsi="Times New Roman" w:cs="Times New Roman"/>
          <w:color w:val="000000"/>
          <w:sz w:val="24"/>
          <w:szCs w:val="24"/>
        </w:rPr>
        <w:t>: Conhece</w:t>
      </w:r>
      <w:r>
        <w:rPr>
          <w:rFonts w:ascii="Times New Roman" w:hAnsi="Times New Roman" w:cs="Times New Roman"/>
          <w:sz w:val="24"/>
          <w:szCs w:val="24"/>
        </w:rPr>
        <w:t xml:space="preserve"> </w:t>
      </w:r>
      <w:r>
        <w:rPr>
          <w:rFonts w:ascii="Times New Roman" w:hAnsi="Times New Roman" w:cs="Times New Roman"/>
          <w:color w:val="000000"/>
          <w:sz w:val="24"/>
          <w:szCs w:val="24"/>
        </w:rPr>
        <w:t>do recurso de Apelação Cível para, no mérito, negar-lhe provimento, mantendo inalterada a sentença de primeiro grau em todos os seus termos.</w:t>
      </w:r>
    </w:p>
    <w:p w14:paraId="7D87C9CE">
      <w:pPr>
        <w:pStyle w:val="17"/>
        <w:jc w:val="both"/>
        <w:rPr>
          <w:rFonts w:ascii="Times New Roman" w:hAnsi="Times New Roman"/>
          <w:sz w:val="24"/>
          <w:szCs w:val="24"/>
        </w:rPr>
      </w:pPr>
      <w:r>
        <w:rPr>
          <w:rFonts w:ascii="Times New Roman" w:hAnsi="Times New Roman" w:cs="Times New Roman"/>
          <w:b/>
          <w:bCs/>
          <w:color w:val="000000"/>
          <w:sz w:val="24"/>
          <w:szCs w:val="24"/>
          <w:u w:val="single"/>
        </w:rPr>
        <w:t>Antecipação de voto com a Relatora:</w:t>
      </w:r>
    </w:p>
    <w:p w14:paraId="73299375">
      <w:pPr>
        <w:pStyle w:val="17"/>
        <w:jc w:val="both"/>
        <w:rPr>
          <w:rFonts w:ascii="Times New Roman" w:hAnsi="Times New Roman"/>
          <w:sz w:val="24"/>
          <w:szCs w:val="24"/>
        </w:rPr>
      </w:pPr>
      <w:r>
        <w:rPr>
          <w:rFonts w:ascii="Times New Roman" w:hAnsi="Times New Roman" w:cs="Times New Roman"/>
          <w:color w:val="000000"/>
          <w:sz w:val="24"/>
          <w:szCs w:val="24"/>
        </w:rPr>
        <w:t>1) Des. Airton Luis Corrêa Gentil (em 09.06.2026).</w:t>
      </w:r>
    </w:p>
    <w:p w14:paraId="65BA16C4">
      <w:pPr>
        <w:pStyle w:val="17"/>
        <w:jc w:val="both"/>
        <w:rPr>
          <w:rFonts w:ascii="Times New Roman" w:hAnsi="Times New Roman"/>
          <w:sz w:val="24"/>
          <w:szCs w:val="24"/>
        </w:rPr>
      </w:pPr>
      <w:r>
        <w:rPr>
          <w:rFonts w:ascii="Times New Roman" w:hAnsi="Times New Roman" w:cs="Times New Roman"/>
          <w:b/>
          <w:bCs/>
          <w:color w:val="000000"/>
          <w:sz w:val="24"/>
          <w:szCs w:val="24"/>
          <w:u w:val="single"/>
        </w:rPr>
        <w:t>Voto Vista divergente do Des. Délcio Luis Santos (em 14/07/2026</w:t>
      </w:r>
      <w:r>
        <w:rPr>
          <w:rFonts w:ascii="Times New Roman" w:hAnsi="Times New Roman" w:cs="Times New Roman"/>
          <w:color w:val="000000"/>
          <w:sz w:val="24"/>
          <w:szCs w:val="24"/>
        </w:rPr>
        <w:t xml:space="preserve">): Conhece e dá provimento ao recurso. </w:t>
      </w:r>
    </w:p>
    <w:p w14:paraId="4F02ED0A">
      <w:pPr>
        <w:pStyle w:val="17"/>
        <w:jc w:val="both"/>
        <w:rPr>
          <w:rFonts w:ascii="Times New Roman" w:hAnsi="Times New Roman"/>
          <w:sz w:val="24"/>
          <w:szCs w:val="24"/>
        </w:rPr>
      </w:pPr>
      <w:r>
        <w:rPr>
          <w:rFonts w:ascii="Times New Roman" w:hAnsi="Times New Roman" w:cs="Times New Roman"/>
          <w:color w:val="000000"/>
          <w:sz w:val="24"/>
          <w:szCs w:val="24"/>
        </w:rPr>
        <w:t>Averbou suspeição: Des. Flávio Humberto Pascarelli Lopes (em 25.08.2026).</w:t>
      </w:r>
    </w:p>
    <w:p w14:paraId="56A14CC5">
      <w:pPr>
        <w:pStyle w:val="17"/>
        <w:jc w:val="both"/>
        <w:rPr>
          <w:rFonts w:ascii="Times New Roman" w:hAnsi="Times New Roman"/>
          <w:sz w:val="24"/>
          <w:szCs w:val="24"/>
        </w:rPr>
      </w:pPr>
      <w:r>
        <w:rPr>
          <w:rFonts w:ascii="Times New Roman" w:hAnsi="Times New Roman" w:cs="Times New Roman"/>
          <w:b/>
          <w:bCs/>
          <w:color w:val="000000"/>
          <w:sz w:val="24"/>
          <w:szCs w:val="24"/>
          <w:u w:val="single"/>
        </w:rPr>
        <w:t>Julgamento Suspenso:</w:t>
      </w:r>
      <w:r>
        <w:rPr>
          <w:rFonts w:ascii="Times New Roman" w:hAnsi="Times New Roman" w:cs="Times New Roman"/>
          <w:color w:val="000000"/>
          <w:sz w:val="24"/>
          <w:szCs w:val="24"/>
        </w:rPr>
        <w:t xml:space="preserve"> a pedido da Relatora (em 01.09.2026).</w:t>
      </w:r>
    </w:p>
    <w:p w14:paraId="0AB9DECF">
      <w:pPr>
        <w:pStyle w:val="17"/>
        <w:rPr>
          <w:rFonts w:ascii="Times New Roman" w:hAnsi="Times New Roman"/>
          <w:sz w:val="24"/>
          <w:szCs w:val="24"/>
        </w:rPr>
      </w:pPr>
      <w:r>
        <w:rPr>
          <w:rFonts w:ascii="Times New Roman" w:hAnsi="Times New Roman" w:cs="Times New Roman"/>
          <w:color w:val="000000"/>
          <w:sz w:val="24"/>
          <w:szCs w:val="24"/>
        </w:rPr>
        <w:t xml:space="preserve"> </w:t>
      </w:r>
    </w:p>
    <w:p w14:paraId="2F0A6AEC">
      <w:pPr>
        <w:pStyle w:val="17"/>
        <w:jc w:val="both"/>
        <w:rPr>
          <w:rFonts w:ascii="Times New Roman" w:hAnsi="Times New Roman"/>
          <w:sz w:val="24"/>
          <w:szCs w:val="24"/>
        </w:rPr>
      </w:pPr>
      <w:r>
        <w:rPr>
          <w:rFonts w:ascii="Times New Roman" w:hAnsi="Times New Roman" w:cs="Times New Roman"/>
          <w:b/>
          <w:bCs/>
          <w:color w:val="000000"/>
          <w:sz w:val="24"/>
          <w:szCs w:val="24"/>
        </w:rPr>
        <w:t>3 - 0018587-74.2025.8.04.9001 – Agravo Interno Cível</w:t>
      </w:r>
    </w:p>
    <w:p w14:paraId="73ECDA7C">
      <w:pPr>
        <w:pStyle w:val="17"/>
        <w:jc w:val="both"/>
        <w:rPr>
          <w:rFonts w:ascii="Times New Roman" w:hAnsi="Times New Roman"/>
          <w:sz w:val="24"/>
          <w:szCs w:val="24"/>
        </w:rPr>
      </w:pPr>
      <w:r>
        <w:rPr>
          <w:rFonts w:ascii="Times New Roman" w:hAnsi="Times New Roman" w:cs="Times New Roman"/>
          <w:b/>
          <w:bCs/>
          <w:color w:val="000000"/>
          <w:sz w:val="24"/>
          <w:szCs w:val="24"/>
        </w:rPr>
        <w:t>Agravante: Rodrigo Pereira Alves</w:t>
      </w:r>
    </w:p>
    <w:p w14:paraId="1592DFE9">
      <w:pPr>
        <w:pStyle w:val="17"/>
        <w:jc w:val="both"/>
        <w:rPr>
          <w:rFonts w:ascii="Times New Roman" w:hAnsi="Times New Roman"/>
          <w:sz w:val="24"/>
          <w:szCs w:val="24"/>
        </w:rPr>
      </w:pPr>
      <w:r>
        <w:rPr>
          <w:rFonts w:ascii="Times New Roman" w:hAnsi="Times New Roman" w:cs="Times New Roman"/>
          <w:color w:val="000000"/>
          <w:sz w:val="24"/>
          <w:szCs w:val="24"/>
        </w:rPr>
        <w:t>Advogado: Ivan Silva Pires (OAB/BA n.º 55518)</w:t>
      </w:r>
    </w:p>
    <w:p w14:paraId="67E6CD28">
      <w:pPr>
        <w:pStyle w:val="17"/>
        <w:jc w:val="both"/>
        <w:rPr>
          <w:rFonts w:ascii="Times New Roman" w:hAnsi="Times New Roman"/>
          <w:sz w:val="24"/>
          <w:szCs w:val="24"/>
        </w:rPr>
      </w:pPr>
      <w:r>
        <w:rPr>
          <w:rFonts w:ascii="Times New Roman" w:hAnsi="Times New Roman" w:cs="Times New Roman"/>
          <w:b/>
          <w:bCs/>
          <w:color w:val="000000"/>
          <w:sz w:val="24"/>
          <w:szCs w:val="24"/>
        </w:rPr>
        <w:t>Agravado: Presidente da Comissão do Concurso Público para ingresso na Magistratura do Tribunal de Justiça do Estado do Amazonas</w:t>
      </w:r>
    </w:p>
    <w:p w14:paraId="4A9B1808">
      <w:pPr>
        <w:pStyle w:val="17"/>
        <w:jc w:val="both"/>
        <w:rPr>
          <w:rFonts w:ascii="Times New Roman" w:hAnsi="Times New Roman"/>
          <w:sz w:val="24"/>
          <w:szCs w:val="24"/>
        </w:rPr>
      </w:pPr>
      <w:r>
        <w:rPr>
          <w:rFonts w:ascii="Times New Roman" w:hAnsi="Times New Roman" w:cs="Times New Roman"/>
          <w:b/>
          <w:bCs/>
          <w:color w:val="000000"/>
          <w:sz w:val="24"/>
          <w:szCs w:val="24"/>
        </w:rPr>
        <w:t>Agravado: Fundação Getúlio Vargas</w:t>
      </w:r>
    </w:p>
    <w:p w14:paraId="3445967F">
      <w:pPr>
        <w:pStyle w:val="17"/>
        <w:jc w:val="both"/>
        <w:rPr>
          <w:rFonts w:ascii="Times New Roman" w:hAnsi="Times New Roman"/>
          <w:sz w:val="24"/>
          <w:szCs w:val="24"/>
        </w:rPr>
      </w:pPr>
      <w:r>
        <w:rPr>
          <w:rFonts w:ascii="Times New Roman" w:hAnsi="Times New Roman" w:cs="Times New Roman"/>
          <w:color w:val="00000A"/>
          <w:sz w:val="24"/>
          <w:szCs w:val="24"/>
        </w:rPr>
        <w:t>Procuradora-Geral de Justiça: Exma. Sra. Dra. Leda Mara Nascimento Albuquerque</w:t>
      </w:r>
    </w:p>
    <w:p w14:paraId="32D4EAEB">
      <w:pPr>
        <w:pStyle w:val="17"/>
        <w:jc w:val="both"/>
        <w:rPr>
          <w:rFonts w:ascii="Times New Roman" w:hAnsi="Times New Roman"/>
          <w:sz w:val="24"/>
          <w:szCs w:val="24"/>
        </w:rPr>
      </w:pPr>
      <w:r>
        <w:rPr>
          <w:rFonts w:ascii="Times New Roman" w:hAnsi="Times New Roman" w:cs="Times New Roman"/>
          <w:color w:val="00000A"/>
          <w:sz w:val="24"/>
          <w:szCs w:val="24"/>
        </w:rPr>
        <w:t>Presidente: Exmo. Sr. Des. Jomar Ricardo Saunders Fernandes</w:t>
      </w:r>
    </w:p>
    <w:p w14:paraId="782C2D5E">
      <w:pPr>
        <w:pStyle w:val="17"/>
        <w:jc w:val="both"/>
        <w:rPr>
          <w:rFonts w:ascii="Times New Roman" w:hAnsi="Times New Roman"/>
          <w:sz w:val="24"/>
          <w:szCs w:val="24"/>
        </w:rPr>
      </w:pPr>
      <w:r>
        <w:rPr>
          <w:rFonts w:ascii="Times New Roman" w:hAnsi="Times New Roman" w:cs="Times New Roman"/>
          <w:b/>
          <w:bCs/>
          <w:color w:val="000000"/>
          <w:sz w:val="24"/>
          <w:szCs w:val="24"/>
        </w:rPr>
        <w:t>Relator: Exmo. Sr. Des. Cláudio Cesar Ramalheira Roessing</w:t>
      </w:r>
    </w:p>
    <w:p w14:paraId="6819DEBB">
      <w:pPr>
        <w:pStyle w:val="17"/>
        <w:jc w:val="both"/>
        <w:rPr>
          <w:rFonts w:ascii="Times New Roman" w:hAnsi="Times New Roman"/>
          <w:sz w:val="24"/>
          <w:szCs w:val="24"/>
        </w:rPr>
      </w:pPr>
      <w:r>
        <w:rPr>
          <w:rFonts w:ascii="Times New Roman" w:hAnsi="Times New Roman" w:cs="Times New Roman"/>
          <w:b/>
          <w:bCs/>
          <w:color w:val="000000"/>
          <w:sz w:val="24"/>
          <w:szCs w:val="24"/>
        </w:rPr>
        <w:t xml:space="preserve">Impedidos: </w:t>
      </w:r>
      <w:r>
        <w:rPr>
          <w:rFonts w:ascii="Times New Roman" w:hAnsi="Times New Roman" w:cs="Times New Roman"/>
          <w:color w:val="00000A"/>
          <w:sz w:val="24"/>
          <w:szCs w:val="24"/>
        </w:rPr>
        <w:t>Exmo. Sr. Des. Jomar Ricardo Saunders Fernandes – Presidente.</w:t>
      </w:r>
    </w:p>
    <w:p w14:paraId="229803F0">
      <w:pPr>
        <w:pStyle w:val="17"/>
        <w:jc w:val="both"/>
        <w:rPr>
          <w:rFonts w:ascii="Times New Roman" w:hAnsi="Times New Roman"/>
          <w:sz w:val="24"/>
          <w:szCs w:val="24"/>
        </w:rPr>
      </w:pPr>
      <w:r>
        <w:rPr>
          <w:rFonts w:ascii="Times New Roman" w:hAnsi="Times New Roman" w:cs="Times New Roman"/>
          <w:color w:val="000000"/>
          <w:sz w:val="24"/>
          <w:szCs w:val="24"/>
        </w:rPr>
        <w:t>Dra. Ana Maria Diógenes (em 14.04.2026).</w:t>
      </w:r>
    </w:p>
    <w:p w14:paraId="6D3F2326">
      <w:pPr>
        <w:pStyle w:val="17"/>
        <w:jc w:val="both"/>
        <w:rPr>
          <w:rFonts w:ascii="Times New Roman" w:hAnsi="Times New Roman"/>
          <w:sz w:val="24"/>
          <w:szCs w:val="24"/>
        </w:rPr>
      </w:pPr>
      <w:r>
        <w:rPr>
          <w:rFonts w:ascii="Times New Roman" w:hAnsi="Times New Roman" w:cs="Times New Roman"/>
          <w:b/>
          <w:bCs/>
          <w:color w:val="000000"/>
          <w:sz w:val="24"/>
          <w:szCs w:val="24"/>
          <w:u w:val="single"/>
        </w:rPr>
        <w:t>Voto do Relator</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Conhece do recurso para negar-lhe provimento.</w:t>
      </w:r>
    </w:p>
    <w:p w14:paraId="2146DD82">
      <w:pPr>
        <w:pStyle w:val="17"/>
        <w:jc w:val="both"/>
        <w:rPr>
          <w:rFonts w:ascii="Times New Roman" w:hAnsi="Times New Roman"/>
          <w:sz w:val="24"/>
          <w:szCs w:val="24"/>
        </w:rPr>
      </w:pPr>
      <w:r>
        <w:rPr>
          <w:rFonts w:ascii="Times New Roman" w:hAnsi="Times New Roman" w:cs="Times New Roman"/>
          <w:b/>
          <w:bCs/>
          <w:color w:val="000000"/>
          <w:sz w:val="24"/>
          <w:szCs w:val="24"/>
          <w:u w:val="single"/>
        </w:rPr>
        <w:t>Antec. voto com o Relator</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Des. Cezar Luiz Bandiera (em 05.05.2026).</w:t>
      </w:r>
    </w:p>
    <w:p w14:paraId="39E660CC">
      <w:pPr>
        <w:pStyle w:val="17"/>
        <w:jc w:val="both"/>
        <w:rPr>
          <w:rFonts w:ascii="Times New Roman" w:hAnsi="Times New Roman"/>
          <w:sz w:val="24"/>
          <w:szCs w:val="24"/>
        </w:rPr>
      </w:pPr>
      <w:r>
        <w:rPr>
          <w:rFonts w:ascii="Times New Roman" w:hAnsi="Times New Roman" w:cs="Times New Roman"/>
          <w:b/>
          <w:bCs/>
          <w:color w:val="000000"/>
          <w:sz w:val="24"/>
          <w:szCs w:val="24"/>
          <w:u w:val="single"/>
        </w:rPr>
        <w:t>Voto-vista divergente:</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Des. João de Jesus Abdala Simões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(em 05.05.2026)</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perda superveniente do objeto.</w:t>
      </w:r>
    </w:p>
    <w:p w14:paraId="515D9A58">
      <w:pPr>
        <w:pStyle w:val="17"/>
        <w:jc w:val="both"/>
        <w:rPr>
          <w:rFonts w:ascii="Times New Roman" w:hAnsi="Times New Roman"/>
          <w:sz w:val="24"/>
          <w:szCs w:val="24"/>
        </w:rPr>
      </w:pPr>
      <w:r>
        <w:rPr>
          <w:rFonts w:ascii="Times New Roman" w:hAnsi="Times New Roman" w:cs="Times New Roman"/>
          <w:b/>
          <w:bCs/>
          <w:color w:val="000000"/>
          <w:sz w:val="24"/>
          <w:szCs w:val="24"/>
          <w:u w:val="single"/>
        </w:rPr>
        <w:t>Antec. voto com a divergência</w:t>
      </w:r>
      <w:r>
        <w:rPr>
          <w:rFonts w:ascii="Times New Roman" w:hAnsi="Times New Roman" w:cs="Times New Roman"/>
          <w:color w:val="000000"/>
          <w:sz w:val="24"/>
          <w:szCs w:val="24"/>
        </w:rPr>
        <w:t>: Desa. Nélia Caminha Jorge e Des. José Hamilton Saraiva dos Santos (em 05.05.2026).</w:t>
      </w:r>
    </w:p>
    <w:p w14:paraId="704A798E">
      <w:pPr>
        <w:pStyle w:val="17"/>
        <w:jc w:val="both"/>
        <w:rPr>
          <w:rFonts w:ascii="Times New Roman" w:hAnsi="Times New Roman"/>
          <w:sz w:val="24"/>
          <w:szCs w:val="24"/>
        </w:rPr>
      </w:pPr>
      <w:r>
        <w:rPr>
          <w:rFonts w:ascii="Times New Roman" w:hAnsi="Times New Roman" w:cs="Times New Roman"/>
          <w:b/>
          <w:bCs/>
          <w:color w:val="000000"/>
          <w:sz w:val="24"/>
          <w:szCs w:val="24"/>
          <w:u w:val="single"/>
        </w:rPr>
        <w:t>*Vista para a Desa. Maria do Perpétuo Socorro Guedes Moura (em 16.06.2026).</w:t>
      </w:r>
    </w:p>
    <w:p w14:paraId="268C0219">
      <w:pPr>
        <w:pStyle w:val="17"/>
        <w:jc w:val="both"/>
        <w:rPr>
          <w:rFonts w:ascii="Times New Roman" w:hAnsi="Times New Roman"/>
          <w:sz w:val="24"/>
          <w:szCs w:val="24"/>
        </w:rPr>
      </w:pPr>
      <w:r>
        <w:rPr>
          <w:rFonts w:ascii="Times New Roman" w:hAnsi="Times New Roman" w:cs="Times New Roman"/>
          <w:b/>
          <w:bCs/>
          <w:color w:val="000000"/>
          <w:sz w:val="24"/>
          <w:szCs w:val="24"/>
          <w:u w:val="single"/>
        </w:rPr>
        <w:t>Julgamento suspenso</w:t>
      </w:r>
      <w:r>
        <w:rPr>
          <w:rFonts w:ascii="Times New Roman" w:hAnsi="Times New Roman" w:cs="Times New Roman"/>
          <w:color w:val="000000"/>
          <w:sz w:val="24"/>
          <w:szCs w:val="24"/>
        </w:rPr>
        <w:t>:</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ausência justificada do Relator (em 01.09.2026).</w:t>
      </w:r>
    </w:p>
    <w:p w14:paraId="47443A8A">
      <w:pPr>
        <w:pStyle w:val="17"/>
        <w:jc w:val="both"/>
        <w:rPr>
          <w:rFonts w:ascii="Times New Roman" w:hAnsi="Times New Roman"/>
          <w:sz w:val="24"/>
          <w:szCs w:val="24"/>
        </w:rPr>
      </w:pPr>
      <w:r>
        <w:rPr>
          <w:rFonts w:ascii="Times New Roman" w:hAnsi="Times New Roman" w:cs="Times New Roman"/>
          <w:color w:val="000000"/>
          <w:sz w:val="24"/>
          <w:szCs w:val="24"/>
        </w:rPr>
        <w:t xml:space="preserve"> </w:t>
      </w:r>
    </w:p>
    <w:p w14:paraId="03D52785">
      <w:pPr>
        <w:pStyle w:val="17"/>
        <w:jc w:val="both"/>
        <w:rPr>
          <w:rFonts w:ascii="Times New Roman" w:hAnsi="Times New Roman"/>
          <w:sz w:val="24"/>
          <w:szCs w:val="24"/>
        </w:rPr>
      </w:pPr>
      <w:r>
        <w:rPr>
          <w:rFonts w:ascii="Times New Roman" w:hAnsi="Times New Roman" w:cs="Times New Roman"/>
          <w:b/>
          <w:bCs/>
          <w:color w:val="000000"/>
          <w:sz w:val="24"/>
          <w:szCs w:val="24"/>
        </w:rPr>
        <w:t xml:space="preserve"> </w:t>
      </w:r>
      <w:r>
        <w:rPr>
          <w:rFonts w:ascii="Times New Roman" w:hAnsi="Times New Roman" w:cs="Times New Roman"/>
          <w:b/>
          <w:sz w:val="24"/>
          <w:szCs w:val="24"/>
        </w:rPr>
        <w:t xml:space="preserve">4 - 0000175-61.2026.8.04.9001 - Incidente de Resolução de Demandas Repetitivas </w:t>
      </w:r>
    </w:p>
    <w:p w14:paraId="39C8AE15">
      <w:pPr>
        <w:pStyle w:val="17"/>
        <w:jc w:val="both"/>
        <w:rPr>
          <w:rFonts w:ascii="Times New Roman" w:hAnsi="Times New Roman"/>
          <w:sz w:val="24"/>
          <w:szCs w:val="24"/>
        </w:rPr>
      </w:pPr>
      <w:r>
        <w:rPr>
          <w:rFonts w:ascii="Times New Roman" w:hAnsi="Times New Roman" w:cs="Times New Roman"/>
          <w:b/>
          <w:sz w:val="24"/>
          <w:szCs w:val="24"/>
        </w:rPr>
        <w:t xml:space="preserve">Suscitante: Associação de Aposentados Mutualistas para Beneficios Coletivos - Ambec </w:t>
      </w:r>
    </w:p>
    <w:p w14:paraId="28EE3606">
      <w:pPr>
        <w:pStyle w:val="17"/>
        <w:jc w:val="both"/>
        <w:rPr>
          <w:rFonts w:ascii="Times New Roman" w:hAnsi="Times New Roman"/>
          <w:sz w:val="24"/>
          <w:szCs w:val="24"/>
        </w:rPr>
      </w:pPr>
      <w:r>
        <w:rPr>
          <w:rFonts w:ascii="Times New Roman" w:hAnsi="Times New Roman" w:cs="Times New Roman"/>
          <w:sz w:val="24"/>
          <w:szCs w:val="24"/>
        </w:rPr>
        <w:t xml:space="preserve">Advogados: Paulo Henrique dos Santos Lucon, (103.560/SP -  64.204/ DF) e Vera Cristina Vieira de Moraes Lucon (64.208/ DF e  108.581/ SP). </w:t>
      </w:r>
    </w:p>
    <w:p w14:paraId="6566D28E">
      <w:pPr>
        <w:pStyle w:val="17"/>
        <w:jc w:val="both"/>
        <w:rPr>
          <w:rFonts w:ascii="Times New Roman" w:hAnsi="Times New Roman"/>
          <w:sz w:val="24"/>
          <w:szCs w:val="24"/>
        </w:rPr>
      </w:pPr>
      <w:r>
        <w:rPr>
          <w:rFonts w:ascii="Times New Roman" w:hAnsi="Times New Roman" w:cs="Times New Roman"/>
          <w:color w:val="00000A"/>
          <w:sz w:val="24"/>
          <w:szCs w:val="24"/>
        </w:rPr>
        <w:t>Procuradora-Geral de Justiça: Exma. Sra. Dra. Leda Mara Nascimento Albuquerque</w:t>
      </w:r>
    </w:p>
    <w:p w14:paraId="29BA99B4">
      <w:pPr>
        <w:pStyle w:val="17"/>
        <w:jc w:val="both"/>
        <w:rPr>
          <w:rFonts w:ascii="Times New Roman" w:hAnsi="Times New Roman"/>
          <w:sz w:val="24"/>
          <w:szCs w:val="24"/>
        </w:rPr>
      </w:pPr>
      <w:r>
        <w:rPr>
          <w:rFonts w:ascii="Times New Roman" w:hAnsi="Times New Roman" w:cs="Times New Roman"/>
          <w:color w:val="00000A"/>
          <w:sz w:val="24"/>
          <w:szCs w:val="24"/>
        </w:rPr>
        <w:t>Presidente: Exmo. Sr. Des. Jomar Ricardo Saunders Fernandes</w:t>
      </w:r>
    </w:p>
    <w:p w14:paraId="2C77D0DA">
      <w:pPr>
        <w:pStyle w:val="17"/>
        <w:jc w:val="both"/>
        <w:rPr>
          <w:rFonts w:ascii="Times New Roman" w:hAnsi="Times New Roman"/>
          <w:sz w:val="24"/>
          <w:szCs w:val="24"/>
        </w:rPr>
      </w:pPr>
      <w:r>
        <w:rPr>
          <w:rFonts w:ascii="Times New Roman" w:hAnsi="Times New Roman" w:cs="Times New Roman"/>
          <w:b/>
          <w:bCs/>
          <w:color w:val="000000"/>
          <w:sz w:val="24"/>
          <w:szCs w:val="24"/>
        </w:rPr>
        <w:t>Relator:</w:t>
      </w:r>
      <w:r>
        <w:rPr>
          <w:rFonts w:ascii="Times New Roman" w:hAnsi="Times New Roman" w:cs="Times New Roman"/>
          <w:b/>
          <w:bCs/>
          <w:color w:val="00000A"/>
          <w:sz w:val="24"/>
          <w:szCs w:val="24"/>
        </w:rPr>
        <w:t xml:space="preserve"> Exmo. Sr. Des. Cláudio César Ramalheira Roessing</w:t>
      </w:r>
    </w:p>
    <w:p w14:paraId="47968626">
      <w:pPr>
        <w:pStyle w:val="17"/>
        <w:jc w:val="both"/>
        <w:rPr>
          <w:rFonts w:ascii="Times New Roman" w:hAnsi="Times New Roman"/>
          <w:sz w:val="24"/>
          <w:szCs w:val="24"/>
        </w:rPr>
      </w:pPr>
      <w:r>
        <w:rPr>
          <w:rFonts w:ascii="Times New Roman" w:hAnsi="Times New Roman" w:cs="Times New Roman"/>
          <w:b/>
          <w:sz w:val="24"/>
          <w:szCs w:val="24"/>
          <w:u w:val="single"/>
        </w:rPr>
        <w:t>Tema</w:t>
      </w:r>
      <w:r>
        <w:rPr>
          <w:rFonts w:ascii="Times New Roman" w:hAnsi="Times New Roman" w:cs="Times New Roman"/>
          <w:sz w:val="24"/>
          <w:szCs w:val="24"/>
        </w:rPr>
        <w:t xml:space="preserve">: </w:t>
      </w:r>
      <w:r>
        <w:rPr>
          <w:rFonts w:ascii="Times New Roman" w:hAnsi="Times New Roman" w:cs="Times New Roman"/>
          <w:i/>
          <w:sz w:val="24"/>
          <w:szCs w:val="24"/>
        </w:rPr>
        <w:t>Descontos associativos em benefícios previdenciários.</w:t>
      </w:r>
    </w:p>
    <w:p w14:paraId="4CBC685F">
      <w:pPr>
        <w:pStyle w:val="17"/>
        <w:jc w:val="both"/>
        <w:rPr>
          <w:rFonts w:ascii="Times New Roman" w:hAnsi="Times New Roman"/>
          <w:sz w:val="24"/>
          <w:szCs w:val="24"/>
        </w:rPr>
      </w:pPr>
      <w:r>
        <w:rPr>
          <w:rFonts w:ascii="Times New Roman" w:hAnsi="Times New Roman"/>
          <w:b/>
          <w:color w:val="000000"/>
          <w:sz w:val="24"/>
          <w:szCs w:val="24"/>
          <w:u w:val="single"/>
        </w:rPr>
        <w:t>Ad</w:t>
      </w:r>
      <w:r>
        <w:rPr>
          <w:rFonts w:ascii="Times New Roman" w:hAnsi="Times New Roman" w:cs="Times New Roman"/>
          <w:b/>
          <w:bCs/>
          <w:color w:val="00000A"/>
          <w:sz w:val="24"/>
          <w:szCs w:val="24"/>
          <w:u w:val="single"/>
        </w:rPr>
        <w:t>iado</w:t>
      </w:r>
      <w:r>
        <w:rPr>
          <w:rFonts w:ascii="Times New Roman" w:hAnsi="Times New Roman" w:cs="Times New Roman"/>
          <w:b/>
          <w:bCs/>
          <w:color w:val="00000A"/>
          <w:sz w:val="24"/>
          <w:szCs w:val="24"/>
        </w:rPr>
        <w:t xml:space="preserve">: </w:t>
      </w:r>
      <w:r>
        <w:rPr>
          <w:rFonts w:ascii="Times New Roman" w:hAnsi="Times New Roman" w:cs="Times New Roman"/>
          <w:bCs/>
          <w:color w:val="00000A"/>
          <w:sz w:val="24"/>
          <w:szCs w:val="24"/>
        </w:rPr>
        <w:t>ausência justificada do Relator</w:t>
      </w:r>
      <w:r>
        <w:rPr>
          <w:rFonts w:ascii="Times New Roman" w:hAnsi="Times New Roman" w:cs="Times New Roman"/>
          <w:b/>
          <w:bCs/>
          <w:color w:val="00000A"/>
          <w:sz w:val="24"/>
          <w:szCs w:val="24"/>
        </w:rPr>
        <w:t xml:space="preserve"> </w:t>
      </w:r>
      <w:r>
        <w:rPr>
          <w:rFonts w:ascii="Times New Roman" w:hAnsi="Times New Roman" w:cs="Times New Roman"/>
          <w:color w:val="000000"/>
          <w:sz w:val="24"/>
          <w:szCs w:val="24"/>
        </w:rPr>
        <w:t>(em 01.09.2026).</w:t>
      </w:r>
    </w:p>
    <w:p w14:paraId="4CED9A26">
      <w:pPr>
        <w:pStyle w:val="18"/>
        <w:rPr>
          <w:rFonts w:ascii="Times New Roman" w:hAnsi="Times New Roman"/>
          <w:b/>
          <w:color w:val="000000"/>
          <w:sz w:val="24"/>
          <w:szCs w:val="24"/>
        </w:rPr>
      </w:pPr>
    </w:p>
    <w:p w14:paraId="2068C444">
      <w:pPr>
        <w:pStyle w:val="18"/>
        <w:rPr>
          <w:rFonts w:ascii="Times New Roman" w:hAnsi="Times New Roman"/>
          <w:sz w:val="24"/>
          <w:szCs w:val="24"/>
        </w:rPr>
      </w:pPr>
      <w:r>
        <w:rPr>
          <w:rFonts w:ascii="Times New Roman" w:hAnsi="Times New Roman"/>
          <w:b/>
          <w:color w:val="000000"/>
          <w:sz w:val="24"/>
          <w:szCs w:val="24"/>
        </w:rPr>
        <w:t xml:space="preserve">5 </w:t>
      </w:r>
      <w:r>
        <w:rPr>
          <w:rFonts w:ascii="Times New Roman" w:hAnsi="Times New Roman" w:eastAsia="Cambria"/>
          <w:b/>
          <w:sz w:val="24"/>
          <w:szCs w:val="24"/>
        </w:rPr>
        <w:t>- 0021302-55.2026.8.04.9001 - Agravo Interno Cível</w:t>
      </w:r>
    </w:p>
    <w:p w14:paraId="10A17C70">
      <w:pPr>
        <w:pStyle w:val="18"/>
        <w:rPr>
          <w:rFonts w:ascii="Times New Roman" w:hAnsi="Times New Roman"/>
          <w:sz w:val="24"/>
          <w:szCs w:val="24"/>
        </w:rPr>
      </w:pPr>
      <w:r>
        <w:rPr>
          <w:rFonts w:ascii="Times New Roman" w:hAnsi="Times New Roman" w:eastAsia="Cambria"/>
          <w:b/>
          <w:sz w:val="24"/>
          <w:szCs w:val="24"/>
        </w:rPr>
        <w:t xml:space="preserve">Agravante: Ministério Público do Estado do Amazonas </w:t>
      </w:r>
    </w:p>
    <w:p w14:paraId="68C69B10">
      <w:pPr>
        <w:pStyle w:val="18"/>
        <w:rPr>
          <w:rFonts w:ascii="Times New Roman" w:hAnsi="Times New Roman"/>
          <w:sz w:val="24"/>
          <w:szCs w:val="24"/>
        </w:rPr>
      </w:pPr>
      <w:r>
        <w:rPr>
          <w:rFonts w:ascii="Times New Roman" w:hAnsi="Times New Roman" w:eastAsia="Cambria"/>
          <w:b/>
          <w:sz w:val="24"/>
          <w:szCs w:val="24"/>
        </w:rPr>
        <w:t>Procurador:</w:t>
      </w:r>
      <w:r>
        <w:rPr>
          <w:rFonts w:ascii="Times New Roman" w:hAnsi="Times New Roman" w:eastAsia="Cambria"/>
          <w:sz w:val="24"/>
          <w:szCs w:val="24"/>
        </w:rPr>
        <w:t xml:space="preserve"> André Virgílio Belota Seffair  </w:t>
      </w:r>
    </w:p>
    <w:p w14:paraId="48B58FA4">
      <w:pPr>
        <w:pStyle w:val="18"/>
        <w:rPr>
          <w:rFonts w:ascii="Times New Roman" w:hAnsi="Times New Roman"/>
          <w:sz w:val="24"/>
          <w:szCs w:val="24"/>
        </w:rPr>
      </w:pPr>
      <w:r>
        <w:rPr>
          <w:rFonts w:ascii="Times New Roman" w:hAnsi="Times New Roman" w:eastAsia="Cambria"/>
          <w:b/>
          <w:sz w:val="24"/>
          <w:szCs w:val="24"/>
        </w:rPr>
        <w:t xml:space="preserve">Agravada: Procuradoria Geral do Estado do Amazonas </w:t>
      </w:r>
    </w:p>
    <w:p w14:paraId="236674B5">
      <w:pPr>
        <w:pStyle w:val="18"/>
        <w:rPr>
          <w:rFonts w:ascii="Times New Roman" w:hAnsi="Times New Roman"/>
          <w:sz w:val="24"/>
          <w:szCs w:val="24"/>
        </w:rPr>
      </w:pPr>
      <w:r>
        <w:rPr>
          <w:rFonts w:ascii="Times New Roman" w:hAnsi="Times New Roman" w:eastAsia="Cambria"/>
          <w:b/>
          <w:sz w:val="24"/>
          <w:szCs w:val="24"/>
        </w:rPr>
        <w:t>Procuradora:</w:t>
      </w:r>
      <w:r>
        <w:rPr>
          <w:rFonts w:ascii="Times New Roman" w:hAnsi="Times New Roman" w:eastAsia="Cambria"/>
          <w:sz w:val="24"/>
          <w:szCs w:val="24"/>
        </w:rPr>
        <w:t xml:space="preserve"> Janaína Fantesia Pantoja de Matos</w:t>
      </w:r>
    </w:p>
    <w:p w14:paraId="13B044B1">
      <w:pPr>
        <w:pStyle w:val="18"/>
        <w:rPr>
          <w:rFonts w:ascii="Times New Roman" w:hAnsi="Times New Roman"/>
          <w:sz w:val="24"/>
          <w:szCs w:val="24"/>
        </w:rPr>
      </w:pPr>
      <w:r>
        <w:rPr>
          <w:rFonts w:ascii="Times New Roman" w:hAnsi="Times New Roman" w:eastAsia="Cambria"/>
          <w:sz w:val="24"/>
          <w:szCs w:val="24"/>
        </w:rPr>
        <w:t>Advogado: João Eurico B. de Souza Faria  (8.312/Am)</w:t>
      </w:r>
    </w:p>
    <w:p w14:paraId="1E77D8EF">
      <w:pPr>
        <w:pStyle w:val="17"/>
        <w:jc w:val="both"/>
        <w:rPr>
          <w:rFonts w:ascii="Times New Roman" w:hAnsi="Times New Roman"/>
          <w:sz w:val="24"/>
          <w:szCs w:val="24"/>
        </w:rPr>
      </w:pPr>
      <w:r>
        <w:rPr>
          <w:rFonts w:ascii="Times New Roman" w:hAnsi="Times New Roman" w:cs="Times New Roman"/>
          <w:color w:val="00000A"/>
          <w:sz w:val="24"/>
          <w:szCs w:val="24"/>
        </w:rPr>
        <w:t>Procuradora-Geral de Justiça: Exma. Sra. Dra. Leda Mara Nascimento Albuquerque</w:t>
      </w:r>
    </w:p>
    <w:p w14:paraId="796E4670">
      <w:pPr>
        <w:pStyle w:val="17"/>
        <w:jc w:val="both"/>
        <w:rPr>
          <w:rFonts w:ascii="Times New Roman" w:hAnsi="Times New Roman"/>
          <w:sz w:val="24"/>
          <w:szCs w:val="24"/>
        </w:rPr>
      </w:pPr>
      <w:r>
        <w:rPr>
          <w:rFonts w:ascii="Times New Roman" w:hAnsi="Times New Roman" w:cs="Times New Roman"/>
          <w:color w:val="00000A"/>
          <w:sz w:val="24"/>
          <w:szCs w:val="24"/>
        </w:rPr>
        <w:t>Presidente: Exmo. Sr. Des. Jomar Ricardo Saunders Fernandes</w:t>
      </w:r>
    </w:p>
    <w:p w14:paraId="38E79028">
      <w:pPr>
        <w:pStyle w:val="18"/>
        <w:rPr>
          <w:rFonts w:ascii="Times New Roman" w:hAnsi="Times New Roman"/>
          <w:sz w:val="24"/>
          <w:szCs w:val="24"/>
        </w:rPr>
      </w:pPr>
      <w:r>
        <w:rPr>
          <w:rFonts w:ascii="Times New Roman" w:hAnsi="Times New Roman" w:eastAsia="Cambria"/>
          <w:b/>
          <w:sz w:val="24"/>
          <w:szCs w:val="24"/>
        </w:rPr>
        <w:t>Relator:</w:t>
      </w:r>
      <w:r>
        <w:rPr>
          <w:rFonts w:ascii="Times New Roman" w:hAnsi="Times New Roman"/>
          <w:b/>
          <w:color w:val="00000A"/>
          <w:sz w:val="24"/>
          <w:szCs w:val="24"/>
        </w:rPr>
        <w:t xml:space="preserve"> Exmo. Sr. Des. Jorge Manoel Lopes Lins</w:t>
      </w:r>
      <w:r>
        <w:rPr>
          <w:rFonts w:ascii="Times New Roman" w:hAnsi="Times New Roman" w:eastAsia="Cambria"/>
          <w:b/>
          <w:sz w:val="24"/>
          <w:szCs w:val="24"/>
        </w:rPr>
        <w:t xml:space="preserve"> </w:t>
      </w:r>
    </w:p>
    <w:p w14:paraId="39AD3D5A">
      <w:pPr>
        <w:pStyle w:val="17"/>
        <w:jc w:val="both"/>
        <w:rPr>
          <w:rFonts w:ascii="Times New Roman" w:hAnsi="Times New Roman"/>
          <w:sz w:val="24"/>
          <w:szCs w:val="24"/>
        </w:rPr>
      </w:pPr>
      <w:r>
        <w:rPr>
          <w:rFonts w:ascii="Times New Roman" w:hAnsi="Times New Roman" w:cs="Times New Roman"/>
          <w:b/>
          <w:bCs/>
          <w:color w:val="00000A"/>
          <w:sz w:val="24"/>
          <w:szCs w:val="24"/>
          <w:u w:val="single"/>
        </w:rPr>
        <w:t>Adiado</w:t>
      </w:r>
      <w:r>
        <w:rPr>
          <w:rFonts w:ascii="Times New Roman" w:hAnsi="Times New Roman" w:cs="Times New Roman"/>
          <w:b/>
          <w:bCs/>
          <w:color w:val="00000A"/>
          <w:sz w:val="24"/>
          <w:szCs w:val="24"/>
        </w:rPr>
        <w:t xml:space="preserve">: </w:t>
      </w:r>
      <w:r>
        <w:rPr>
          <w:rFonts w:ascii="Times New Roman" w:hAnsi="Times New Roman" w:cs="Times New Roman"/>
          <w:bCs/>
          <w:color w:val="00000A"/>
          <w:sz w:val="24"/>
          <w:szCs w:val="24"/>
        </w:rPr>
        <w:t xml:space="preserve">ausência justificada do Relator </w:t>
      </w:r>
      <w:r>
        <w:rPr>
          <w:rFonts w:ascii="Times New Roman" w:hAnsi="Times New Roman" w:cs="Times New Roman"/>
          <w:color w:val="000000"/>
          <w:sz w:val="24"/>
          <w:szCs w:val="24"/>
        </w:rPr>
        <w:t>(em 01.09.2026).</w:t>
      </w:r>
    </w:p>
    <w:p w14:paraId="1795073D">
      <w:pPr>
        <w:pStyle w:val="17"/>
        <w:jc w:val="both"/>
        <w:rPr>
          <w:rFonts w:ascii="Times New Roman" w:hAnsi="Times New Roman" w:eastAsia="Times New Roman" w:cs="Times New Roman"/>
          <w:color w:val="000000"/>
          <w:sz w:val="24"/>
          <w:szCs w:val="24"/>
        </w:rPr>
      </w:pPr>
    </w:p>
    <w:p w14:paraId="6265CE6D">
      <w:pPr>
        <w:pStyle w:val="17"/>
        <w:jc w:val="center"/>
        <w:rPr>
          <w:rFonts w:ascii="Times New Roman" w:hAnsi="Times New Roman"/>
          <w:sz w:val="24"/>
          <w:szCs w:val="24"/>
        </w:rPr>
      </w:pPr>
      <w:r>
        <w:rPr>
          <w:rFonts w:ascii="Times New Roman" w:hAnsi="Times New Roman" w:cs="Times New Roman"/>
          <w:b/>
          <w:bCs/>
          <w:color w:val="000000"/>
          <w:sz w:val="24"/>
          <w:szCs w:val="24"/>
        </w:rPr>
        <w:t xml:space="preserve">  V -  Processos da Pauta Ordinária</w:t>
      </w:r>
    </w:p>
    <w:p w14:paraId="044C634E">
      <w:pPr>
        <w:pStyle w:val="17"/>
        <w:jc w:val="center"/>
        <w:rPr>
          <w:rFonts w:ascii="Times New Roman" w:hAnsi="Times New Roman" w:cs="Times New Roman"/>
          <w:b/>
          <w:bCs/>
          <w:color w:val="000000"/>
          <w:sz w:val="24"/>
          <w:szCs w:val="24"/>
        </w:rPr>
      </w:pPr>
    </w:p>
    <w:p w14:paraId="01276E46">
      <w:pPr>
        <w:pStyle w:val="16"/>
        <w:rPr>
          <w:rFonts w:ascii="Times New Roman" w:hAnsi="Times New Roman"/>
          <w:sz w:val="24"/>
          <w:szCs w:val="24"/>
        </w:rPr>
      </w:pPr>
      <w:r>
        <w:rPr>
          <w:rFonts w:ascii="Times New Roman" w:hAnsi="Times New Roman" w:cs="Times New Roman"/>
          <w:b/>
          <w:sz w:val="24"/>
          <w:szCs w:val="24"/>
        </w:rPr>
        <w:t>6 - 0006705-81.2026.8.04.9001- Representação Criminal/Notícia de Crime</w:t>
      </w:r>
    </w:p>
    <w:p w14:paraId="50AE96A7">
      <w:pPr>
        <w:pStyle w:val="16"/>
        <w:rPr>
          <w:rFonts w:ascii="Times New Roman" w:hAnsi="Times New Roman"/>
          <w:sz w:val="24"/>
          <w:szCs w:val="24"/>
        </w:rPr>
      </w:pPr>
      <w:r>
        <w:rPr>
          <w:rFonts w:ascii="Times New Roman" w:hAnsi="Times New Roman" w:cs="Times New Roman"/>
          <w:b/>
          <w:sz w:val="24"/>
          <w:szCs w:val="24"/>
        </w:rPr>
        <w:t>Representante: Ministério Públuico Eleitoral</w:t>
      </w:r>
    </w:p>
    <w:p w14:paraId="6930DCCE">
      <w:pPr>
        <w:pStyle w:val="16"/>
        <w:rPr>
          <w:rFonts w:ascii="Times New Roman" w:hAnsi="Times New Roman"/>
          <w:sz w:val="24"/>
          <w:szCs w:val="24"/>
        </w:rPr>
      </w:pPr>
      <w:r>
        <w:rPr>
          <w:rFonts w:ascii="Times New Roman" w:hAnsi="Times New Roman" w:cs="Times New Roman"/>
          <w:b/>
          <w:sz w:val="24"/>
          <w:szCs w:val="24"/>
        </w:rPr>
        <w:t>Representado: Raylan Barroso de Alencar-</w:t>
      </w:r>
      <w:r>
        <w:rPr>
          <w:rFonts w:ascii="Times New Roman" w:hAnsi="Times New Roman" w:cs="Times New Roman"/>
          <w:sz w:val="24"/>
          <w:szCs w:val="24"/>
        </w:rPr>
        <w:t xml:space="preserve"> ex-Prefeito do Município de Eirunepé</w:t>
      </w:r>
    </w:p>
    <w:p w14:paraId="156E5B8A">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Procuradora-Geral de Justiça: Exma. Sra. Dra. Leda Mara Nascimento Albuquerque</w:t>
      </w:r>
    </w:p>
    <w:p w14:paraId="75B0033F">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Presidente: Exmo. Sr. Des. Jomar Ricardo Saunders Fernandes</w:t>
      </w:r>
    </w:p>
    <w:p w14:paraId="5EE96C61">
      <w:pPr>
        <w:pStyle w:val="16"/>
        <w:rPr>
          <w:rFonts w:ascii="Times New Roman" w:hAnsi="Times New Roman"/>
          <w:sz w:val="24"/>
          <w:szCs w:val="24"/>
        </w:rPr>
      </w:pPr>
      <w:r>
        <w:rPr>
          <w:rFonts w:ascii="Times New Roman" w:hAnsi="Times New Roman" w:eastAsia="Times New Roman" w:cs="Times New Roman"/>
          <w:b/>
          <w:bCs/>
          <w:color w:val="000000"/>
          <w:sz w:val="24"/>
          <w:szCs w:val="24"/>
        </w:rPr>
        <w:t>Relatora: Exma. Sra. Desdora.</w:t>
      </w:r>
      <w:r>
        <w:rPr>
          <w:rFonts w:ascii="Times New Roman" w:hAnsi="Times New Roman" w:cs="Times New Roman"/>
          <w:b/>
          <w:sz w:val="24"/>
          <w:szCs w:val="24"/>
        </w:rPr>
        <w:t xml:space="preserve"> Luiza Cristina Nascimento da Costa Marques</w:t>
      </w:r>
    </w:p>
    <w:p w14:paraId="622EFD73">
      <w:pPr>
        <w:pStyle w:val="16"/>
        <w:rPr>
          <w:rFonts w:ascii="Times New Roman" w:hAnsi="Times New Roman" w:cs="Times New Roman"/>
          <w:b/>
          <w:sz w:val="24"/>
          <w:szCs w:val="24"/>
        </w:rPr>
      </w:pPr>
    </w:p>
    <w:p w14:paraId="0CCFE4A6">
      <w:pPr>
        <w:pStyle w:val="16"/>
        <w:rPr>
          <w:rFonts w:ascii="Times New Roman" w:hAnsi="Times New Roman"/>
          <w:sz w:val="24"/>
          <w:szCs w:val="24"/>
        </w:rPr>
      </w:pPr>
      <w:r>
        <w:rPr>
          <w:rFonts w:ascii="Times New Roman" w:hAnsi="Times New Roman" w:cs="Times New Roman"/>
          <w:b/>
          <w:sz w:val="24"/>
          <w:szCs w:val="24"/>
        </w:rPr>
        <w:t xml:space="preserve">7 - 0003715-20.2026.8.04.9001- Denúncia </w:t>
      </w:r>
    </w:p>
    <w:p w14:paraId="34ECFF8A">
      <w:pPr>
        <w:pStyle w:val="16"/>
        <w:rPr>
          <w:rFonts w:ascii="Times New Roman" w:hAnsi="Times New Roman"/>
          <w:sz w:val="24"/>
          <w:szCs w:val="24"/>
        </w:rPr>
      </w:pPr>
      <w:r>
        <w:rPr>
          <w:rFonts w:ascii="Times New Roman" w:hAnsi="Times New Roman" w:cs="Times New Roman"/>
          <w:b/>
          <w:sz w:val="24"/>
          <w:szCs w:val="24"/>
        </w:rPr>
        <w:t>Denunciante: Ministério Publico do Estado Do Amazonas</w:t>
      </w:r>
    </w:p>
    <w:p w14:paraId="2FF0D467">
      <w:pPr>
        <w:pStyle w:val="16"/>
        <w:rPr>
          <w:rFonts w:ascii="Times New Roman" w:hAnsi="Times New Roman"/>
          <w:sz w:val="24"/>
          <w:szCs w:val="24"/>
        </w:rPr>
      </w:pPr>
      <w:r>
        <w:rPr>
          <w:rFonts w:ascii="Times New Roman" w:hAnsi="Times New Roman" w:cs="Times New Roman"/>
          <w:b/>
          <w:sz w:val="24"/>
          <w:szCs w:val="24"/>
        </w:rPr>
        <w:t>Denunciado: Jose Augusto Barrozo Eufrásio</w:t>
      </w:r>
    </w:p>
    <w:p w14:paraId="1F20523A">
      <w:pPr>
        <w:pStyle w:val="16"/>
        <w:ind w:right="-852"/>
        <w:rPr>
          <w:rFonts w:ascii="Times New Roman" w:hAnsi="Times New Roman"/>
          <w:sz w:val="24"/>
          <w:szCs w:val="24"/>
        </w:rPr>
      </w:pPr>
      <w:r>
        <w:rPr>
          <w:rFonts w:ascii="Times New Roman" w:hAnsi="Times New Roman" w:cs="Times New Roman"/>
          <w:sz w:val="24"/>
          <w:szCs w:val="24"/>
        </w:rPr>
        <w:t>Advogados: Renata Andréa Cabral Pestana Vieira (3.149/Am) e George Pestana Vieira (18.149/Am)</w:t>
      </w:r>
    </w:p>
    <w:p w14:paraId="4618EC30">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Procuradora-Geral de Justiça: Exma. Sra. Dra. Leda Mara Nascimento Albuquerque</w:t>
      </w:r>
    </w:p>
    <w:p w14:paraId="44C26EFA">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Presidente: Exmo. Sr. Des. Jomar Ricardo Saunders Fernandes</w:t>
      </w:r>
    </w:p>
    <w:p w14:paraId="17D1ED38">
      <w:pPr>
        <w:pStyle w:val="16"/>
        <w:rPr>
          <w:rFonts w:ascii="Times New Roman" w:hAnsi="Times New Roman"/>
          <w:sz w:val="24"/>
          <w:szCs w:val="24"/>
        </w:rPr>
      </w:pPr>
      <w:r>
        <w:rPr>
          <w:rFonts w:ascii="Times New Roman" w:hAnsi="Times New Roman" w:eastAsia="Times New Roman" w:cs="Times New Roman"/>
          <w:b/>
          <w:bCs/>
          <w:color w:val="000000"/>
          <w:sz w:val="24"/>
          <w:szCs w:val="24"/>
        </w:rPr>
        <w:t>Relatora: Exma. Sra. Desdora.</w:t>
      </w:r>
      <w:r>
        <w:rPr>
          <w:rFonts w:ascii="Times New Roman" w:hAnsi="Times New Roman" w:cs="Times New Roman"/>
          <w:b/>
          <w:sz w:val="24"/>
          <w:szCs w:val="24"/>
        </w:rPr>
        <w:t xml:space="preserve"> Luiza Cristina Nascimento da Costa Marques</w:t>
      </w:r>
    </w:p>
    <w:p w14:paraId="105056B0">
      <w:pPr>
        <w:pStyle w:val="16"/>
        <w:rPr>
          <w:rFonts w:ascii="Times New Roman" w:hAnsi="Times New Roman" w:cs="Times New Roman"/>
          <w:b/>
          <w:sz w:val="24"/>
          <w:szCs w:val="24"/>
        </w:rPr>
      </w:pPr>
    </w:p>
    <w:p w14:paraId="3BC34A02">
      <w:pPr>
        <w:pStyle w:val="16"/>
        <w:rPr>
          <w:rFonts w:ascii="Times New Roman" w:hAnsi="Times New Roman"/>
          <w:sz w:val="24"/>
          <w:szCs w:val="24"/>
        </w:rPr>
      </w:pPr>
      <w:r>
        <w:rPr>
          <w:rFonts w:ascii="Times New Roman" w:hAnsi="Times New Roman" w:cs="Times New Roman"/>
          <w:b/>
          <w:sz w:val="24"/>
          <w:szCs w:val="24"/>
        </w:rPr>
        <w:t>8 - 0009791-60.2026.8.04.9001- Impugnação ao Cumprimento de Sentença</w:t>
      </w:r>
    </w:p>
    <w:p w14:paraId="55C56F8C">
      <w:pPr>
        <w:pStyle w:val="16"/>
        <w:rPr>
          <w:rFonts w:ascii="Times New Roman" w:hAnsi="Times New Roman"/>
          <w:sz w:val="24"/>
          <w:szCs w:val="24"/>
        </w:rPr>
      </w:pPr>
      <w:r>
        <w:rPr>
          <w:rFonts w:ascii="Times New Roman" w:hAnsi="Times New Roman" w:cs="Times New Roman"/>
          <w:b/>
          <w:sz w:val="24"/>
          <w:szCs w:val="24"/>
        </w:rPr>
        <w:t>Impugnante/Requerida:Procuradoria Geral do Estado do Amazonas</w:t>
      </w:r>
    </w:p>
    <w:p w14:paraId="047BC86F">
      <w:pPr>
        <w:pStyle w:val="16"/>
        <w:ind w:right="-852"/>
        <w:jc w:val="both"/>
        <w:rPr>
          <w:rFonts w:ascii="Times New Roman" w:hAnsi="Times New Roman"/>
          <w:sz w:val="24"/>
          <w:szCs w:val="24"/>
        </w:rPr>
      </w:pPr>
      <w:r>
        <w:rPr>
          <w:rFonts w:ascii="Times New Roman" w:hAnsi="Times New Roman" w:cs="Times New Roman"/>
          <w:sz w:val="24"/>
          <w:szCs w:val="24"/>
        </w:rPr>
        <w:t>Procurador: Lucas Pereira Mitre</w:t>
      </w:r>
    </w:p>
    <w:p w14:paraId="62BC7BCC">
      <w:pPr>
        <w:pStyle w:val="16"/>
        <w:rPr>
          <w:rFonts w:ascii="Times New Roman" w:hAnsi="Times New Roman"/>
          <w:sz w:val="24"/>
          <w:szCs w:val="24"/>
        </w:rPr>
      </w:pPr>
      <w:r>
        <w:rPr>
          <w:rFonts w:ascii="Times New Roman" w:hAnsi="Times New Roman" w:cs="Times New Roman"/>
          <w:b/>
          <w:sz w:val="24"/>
          <w:szCs w:val="24"/>
        </w:rPr>
        <w:t>Impugnada/Requerente:Marília Pereira da Cruz</w:t>
      </w:r>
    </w:p>
    <w:p w14:paraId="7CFCC7EE">
      <w:pPr>
        <w:pStyle w:val="16"/>
        <w:ind w:right="-852"/>
        <w:jc w:val="both"/>
        <w:rPr>
          <w:rFonts w:ascii="Times New Roman" w:hAnsi="Times New Roman"/>
          <w:sz w:val="24"/>
          <w:szCs w:val="24"/>
        </w:rPr>
      </w:pPr>
      <w:r>
        <w:rPr>
          <w:rFonts w:ascii="Times New Roman" w:hAnsi="Times New Roman" w:cs="Times New Roman"/>
          <w:sz w:val="24"/>
          <w:szCs w:val="24"/>
        </w:rPr>
        <w:t>Advogados: Jackson Gama Feitosa (14766/AM) e Alexandrino Roosevell da Silva(16839/Am).</w:t>
      </w:r>
    </w:p>
    <w:p w14:paraId="40B023CE">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Procuradora-Geral de Justiça: Exma. Sra. Dra. Leda Mara Nascimento Albuquerque</w:t>
      </w:r>
    </w:p>
    <w:p w14:paraId="21569C9F">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Presidente : Exmo. Sr. Des. Jomar Ricardo Saunders Fernandes</w:t>
      </w:r>
    </w:p>
    <w:p w14:paraId="63F36BC9">
      <w:pPr>
        <w:pStyle w:val="16"/>
        <w:ind w:right="-852"/>
        <w:jc w:val="both"/>
        <w:rPr>
          <w:rFonts w:ascii="Times New Roman" w:hAnsi="Times New Roman"/>
          <w:sz w:val="24"/>
          <w:szCs w:val="24"/>
        </w:rPr>
      </w:pPr>
      <w:r>
        <w:rPr>
          <w:rFonts w:ascii="Times New Roman" w:hAnsi="Times New Roman" w:cs="Times New Roman"/>
          <w:b/>
          <w:sz w:val="24"/>
          <w:szCs w:val="24"/>
        </w:rPr>
        <w:t>Relator:</w:t>
      </w:r>
      <w:r>
        <w:rPr>
          <w:rFonts w:ascii="Times New Roman" w:hAnsi="Times New Roman" w:eastAsia="Times New Roman" w:cs="Times New Roman"/>
          <w:b/>
          <w:color w:val="000000"/>
          <w:sz w:val="24"/>
          <w:szCs w:val="24"/>
        </w:rPr>
        <w:t xml:space="preserve"> Exmo. Sr. Des. </w:t>
      </w:r>
      <w:r>
        <w:rPr>
          <w:rFonts w:ascii="Times New Roman" w:hAnsi="Times New Roman" w:cs="Times New Roman"/>
          <w:b/>
          <w:sz w:val="24"/>
          <w:szCs w:val="24"/>
        </w:rPr>
        <w:t>Ernesto Anselmo Queiroz Chíxaro</w:t>
      </w:r>
    </w:p>
    <w:p w14:paraId="5BA7F459">
      <w:pPr>
        <w:pStyle w:val="16"/>
        <w:ind w:right="-852"/>
        <w:jc w:val="both"/>
        <w:rPr>
          <w:rFonts w:ascii="Times New Roman" w:hAnsi="Times New Roman"/>
          <w:sz w:val="24"/>
          <w:szCs w:val="24"/>
        </w:rPr>
      </w:pPr>
    </w:p>
    <w:p w14:paraId="091B7FE1">
      <w:pPr>
        <w:pStyle w:val="16"/>
        <w:ind w:right="-852"/>
        <w:jc w:val="both"/>
        <w:rPr>
          <w:rFonts w:ascii="Times New Roman" w:hAnsi="Times New Roman"/>
          <w:sz w:val="24"/>
          <w:szCs w:val="24"/>
        </w:rPr>
      </w:pPr>
      <w:r>
        <w:rPr>
          <w:rFonts w:ascii="Times New Roman" w:hAnsi="Times New Roman" w:cs="Times New Roman"/>
          <w:b/>
          <w:sz w:val="24"/>
          <w:szCs w:val="24"/>
        </w:rPr>
        <w:t>9 - 0028383-55.2026.8.04.9001 – Embargos de Declaração em IRDR</w:t>
      </w:r>
    </w:p>
    <w:p w14:paraId="17F169B5">
      <w:pPr>
        <w:pStyle w:val="16"/>
        <w:ind w:right="-852"/>
        <w:jc w:val="both"/>
        <w:rPr>
          <w:rFonts w:ascii="Times New Roman" w:hAnsi="Times New Roman"/>
          <w:sz w:val="24"/>
          <w:szCs w:val="24"/>
        </w:rPr>
      </w:pPr>
      <w:r>
        <w:rPr>
          <w:rFonts w:ascii="Times New Roman" w:hAnsi="Times New Roman" w:cs="Times New Roman"/>
          <w:b/>
          <w:sz w:val="24"/>
          <w:szCs w:val="24"/>
        </w:rPr>
        <w:t>Embargante: Ministério Público do Estado do Amazonas</w:t>
      </w:r>
    </w:p>
    <w:p w14:paraId="472B9EA2">
      <w:pPr>
        <w:pStyle w:val="16"/>
        <w:ind w:right="-852"/>
        <w:jc w:val="both"/>
        <w:rPr>
          <w:rFonts w:ascii="Times New Roman" w:hAnsi="Times New Roman"/>
          <w:sz w:val="24"/>
          <w:szCs w:val="24"/>
        </w:rPr>
      </w:pPr>
      <w:r>
        <w:rPr>
          <w:rFonts w:ascii="Times New Roman" w:hAnsi="Times New Roman" w:cs="Times New Roman"/>
          <w:sz w:val="24"/>
          <w:szCs w:val="24"/>
        </w:rPr>
        <w:t xml:space="preserve">Procuradora: Anabel Vitória Mendonça De Souza  </w:t>
      </w:r>
    </w:p>
    <w:p w14:paraId="47B22A3A">
      <w:pPr>
        <w:pStyle w:val="16"/>
        <w:ind w:right="-852"/>
        <w:jc w:val="both"/>
        <w:rPr>
          <w:rFonts w:ascii="Times New Roman" w:hAnsi="Times New Roman"/>
          <w:sz w:val="24"/>
          <w:szCs w:val="24"/>
        </w:rPr>
      </w:pPr>
      <w:r>
        <w:rPr>
          <w:rFonts w:ascii="Times New Roman" w:hAnsi="Times New Roman" w:cs="Times New Roman"/>
          <w:b/>
          <w:sz w:val="24"/>
          <w:szCs w:val="24"/>
        </w:rPr>
        <w:t>Embargado:</w:t>
      </w:r>
      <w:r>
        <w:rPr>
          <w:rFonts w:ascii="Times New Roman" w:hAnsi="Times New Roman" w:cs="Times New Roman"/>
          <w:sz w:val="24"/>
          <w:szCs w:val="24"/>
        </w:rPr>
        <w:t xml:space="preserve"> </w:t>
      </w:r>
      <w:r>
        <w:rPr>
          <w:rFonts w:ascii="Times New Roman" w:hAnsi="Times New Roman" w:cs="Times New Roman"/>
          <w:b/>
          <w:sz w:val="24"/>
          <w:szCs w:val="24"/>
        </w:rPr>
        <w:t>acórdão prolatado nos autos de Incidente de Resolução de Demandas Repetitivas n.º 0013499-55.2025.8.04.9001.</w:t>
      </w:r>
    </w:p>
    <w:p w14:paraId="193F4237">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Procuradora-Geral de Justiça: Exma. Sra. Dra. Leda Mara Nascimento Albuquerque</w:t>
      </w:r>
    </w:p>
    <w:p w14:paraId="3B7B9B1B">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Presidente : Exmo. Sr. Des. Jomar Ricardo Saunders Fernandes</w:t>
      </w:r>
    </w:p>
    <w:p w14:paraId="1022A008">
      <w:pPr>
        <w:pStyle w:val="16"/>
        <w:ind w:right="-852"/>
        <w:jc w:val="both"/>
        <w:rPr>
          <w:rFonts w:ascii="Times New Roman" w:hAnsi="Times New Roman"/>
          <w:sz w:val="24"/>
          <w:szCs w:val="24"/>
        </w:rPr>
      </w:pPr>
      <w:r>
        <w:rPr>
          <w:rFonts w:ascii="Times New Roman" w:hAnsi="Times New Roman" w:cs="Times New Roman"/>
          <w:b/>
          <w:sz w:val="24"/>
          <w:szCs w:val="24"/>
        </w:rPr>
        <w:t>Relator:Abraham Peixoto Campos Filho</w:t>
      </w:r>
    </w:p>
    <w:p w14:paraId="3089DF5B">
      <w:pPr>
        <w:pStyle w:val="16"/>
        <w:ind w:right="-852"/>
        <w:jc w:val="both"/>
        <w:rPr>
          <w:rFonts w:cs="Times New Roman"/>
          <w:b/>
        </w:rPr>
      </w:pPr>
    </w:p>
    <w:p w14:paraId="7915DC1F">
      <w:pPr>
        <w:pStyle w:val="16"/>
        <w:ind w:right="-852"/>
        <w:jc w:val="both"/>
        <w:rPr>
          <w:rFonts w:ascii="Times New Roman" w:hAnsi="Times New Roman"/>
          <w:sz w:val="24"/>
          <w:szCs w:val="24"/>
        </w:rPr>
      </w:pPr>
      <w:r>
        <w:rPr>
          <w:rFonts w:ascii="Times New Roman" w:hAnsi="Times New Roman" w:cs="Times New Roman"/>
          <w:b/>
          <w:sz w:val="24"/>
          <w:szCs w:val="24"/>
        </w:rPr>
        <w:t xml:space="preserve">10 - 0018652-35.2026.8.04.9001 - Agravo Interno Cível: </w:t>
      </w:r>
    </w:p>
    <w:p w14:paraId="2622C193">
      <w:pPr>
        <w:pStyle w:val="16"/>
        <w:ind w:right="-852"/>
        <w:jc w:val="both"/>
        <w:rPr>
          <w:rFonts w:ascii="Times New Roman" w:hAnsi="Times New Roman"/>
          <w:sz w:val="24"/>
          <w:szCs w:val="24"/>
        </w:rPr>
      </w:pPr>
      <w:r>
        <w:rPr>
          <w:rFonts w:ascii="Times New Roman" w:hAnsi="Times New Roman" w:cs="Times New Roman"/>
          <w:b/>
          <w:sz w:val="24"/>
          <w:szCs w:val="24"/>
        </w:rPr>
        <w:t xml:space="preserve">Agravante: Eduardo Rodrigues de Souza </w:t>
      </w:r>
    </w:p>
    <w:p w14:paraId="1D453681">
      <w:pPr>
        <w:pStyle w:val="16"/>
        <w:ind w:right="-852"/>
        <w:jc w:val="both"/>
        <w:rPr>
          <w:rFonts w:ascii="Times New Roman" w:hAnsi="Times New Roman"/>
          <w:sz w:val="24"/>
          <w:szCs w:val="24"/>
        </w:rPr>
      </w:pPr>
      <w:r>
        <w:rPr>
          <w:rFonts w:ascii="Times New Roman" w:hAnsi="Times New Roman" w:cs="Times New Roman"/>
          <w:b/>
          <w:sz w:val="24"/>
          <w:szCs w:val="24"/>
        </w:rPr>
        <w:t xml:space="preserve">Agravado: Estado do Amazonas </w:t>
      </w:r>
    </w:p>
    <w:p w14:paraId="53EA25DB">
      <w:pPr>
        <w:pStyle w:val="6"/>
        <w:spacing w:before="0" w:after="0"/>
        <w:ind w:left="0" w:right="0" w:firstLine="0"/>
        <w:rPr>
          <w:rFonts w:ascii="Times New Roman" w:hAnsi="Times New Roman"/>
          <w:sz w:val="24"/>
          <w:szCs w:val="24"/>
        </w:rPr>
      </w:pPr>
      <w:r>
        <w:rPr>
          <w:rFonts w:ascii="Times New Roman" w:hAnsi="Times New Roman"/>
          <w:b/>
          <w:sz w:val="24"/>
          <w:szCs w:val="24"/>
        </w:rPr>
        <w:t>Procurador:</w:t>
      </w:r>
      <w:r>
        <w:rPr>
          <w:rFonts w:ascii="Times New Roman" w:hAnsi="Times New Roman"/>
          <w:sz w:val="24"/>
          <w:szCs w:val="24"/>
        </w:rPr>
        <w:t xml:space="preserve"> Ingrid Khamylla Monteiro Ximenes de Sousa (OAB/AM Nº 3.629)</w:t>
      </w:r>
    </w:p>
    <w:p w14:paraId="32C997D5">
      <w:pPr>
        <w:pStyle w:val="6"/>
        <w:spacing w:before="0" w:after="0"/>
        <w:ind w:left="0" w:right="0" w:firstLine="0"/>
        <w:rPr>
          <w:rFonts w:ascii="Times New Roman" w:hAnsi="Times New Roman"/>
          <w:color w:val="00000A"/>
          <w:sz w:val="24"/>
          <w:szCs w:val="24"/>
        </w:rPr>
      </w:pPr>
      <w:r>
        <w:rPr>
          <w:rFonts w:ascii="Times New Roman" w:hAnsi="Times New Roman"/>
          <w:color w:val="00000A"/>
          <w:sz w:val="24"/>
          <w:szCs w:val="24"/>
        </w:rPr>
        <w:t>Presidente: Exmo. Sr. Des. Jomar Ricardo Saunders Fernandes</w:t>
      </w:r>
    </w:p>
    <w:p w14:paraId="513746F1">
      <w:pPr>
        <w:pStyle w:val="6"/>
        <w:spacing w:before="0" w:after="0"/>
        <w:ind w:left="0" w:right="0" w:firstLine="0"/>
        <w:jc w:val="both"/>
        <w:rPr>
          <w:rFonts w:ascii="Times New Roman" w:hAnsi="Times New Roman"/>
          <w:sz w:val="24"/>
          <w:szCs w:val="24"/>
        </w:rPr>
      </w:pPr>
      <w:r>
        <w:rPr>
          <w:rFonts w:ascii="Times New Roman" w:hAnsi="Times New Roman" w:cs="Times New Roman"/>
          <w:b/>
          <w:color w:val="000000"/>
          <w:sz w:val="24"/>
          <w:szCs w:val="24"/>
        </w:rPr>
        <w:t xml:space="preserve">Relator: </w:t>
      </w:r>
      <w:r>
        <w:rPr>
          <w:rFonts w:ascii="Times New Roman" w:hAnsi="Times New Roman" w:eastAsia="Times New Roman" w:cs="Times New Roman"/>
          <w:b/>
          <w:color w:val="000000"/>
          <w:sz w:val="24"/>
          <w:szCs w:val="24"/>
        </w:rPr>
        <w:t xml:space="preserve">Exmo. Sr. Des. </w:t>
      </w:r>
      <w:r>
        <w:rPr>
          <w:rFonts w:ascii="Times New Roman" w:hAnsi="Times New Roman" w:cs="Times New Roman"/>
          <w:b/>
          <w:color w:val="000000"/>
          <w:sz w:val="24"/>
          <w:szCs w:val="24"/>
        </w:rPr>
        <w:t>Ernesto Anselmo Queiroz Chíxaro</w:t>
      </w:r>
    </w:p>
    <w:p w14:paraId="171C547B">
      <w:pPr>
        <w:pStyle w:val="18"/>
        <w:rPr>
          <w:rFonts w:ascii="Times New Roman" w:hAnsi="Times New Roman" w:eastAsia="Cambria"/>
          <w:sz w:val="24"/>
          <w:szCs w:val="24"/>
        </w:rPr>
      </w:pPr>
    </w:p>
    <w:p w14:paraId="18E0B478">
      <w:pPr>
        <w:pStyle w:val="17"/>
        <w:rPr>
          <w:rFonts w:ascii="Times New Roman" w:hAnsi="Times New Roman"/>
          <w:sz w:val="24"/>
          <w:szCs w:val="24"/>
        </w:rPr>
      </w:pPr>
      <w:r>
        <w:rPr>
          <w:rFonts w:ascii="Times New Roman" w:hAnsi="Times New Roman" w:cs="Times New Roman"/>
          <w:b/>
          <w:color w:val="000000"/>
          <w:sz w:val="24"/>
          <w:szCs w:val="24"/>
        </w:rPr>
        <w:t xml:space="preserve">                                                  VI - Processos Administrativos –PROJUDI</w:t>
      </w:r>
    </w:p>
    <w:p w14:paraId="2534E3A3">
      <w:pPr>
        <w:pStyle w:val="17"/>
        <w:rPr>
          <w:rFonts w:ascii="Times New Roman" w:hAnsi="Times New Roman"/>
          <w:sz w:val="24"/>
          <w:szCs w:val="24"/>
        </w:rPr>
      </w:pPr>
      <w:r>
        <w:rPr>
          <w:rFonts w:ascii="Times New Roman" w:hAnsi="Times New Roman" w:cs="Times New Roman"/>
          <w:b/>
          <w:color w:val="000000"/>
          <w:sz w:val="24"/>
          <w:szCs w:val="24"/>
        </w:rPr>
        <w:t xml:space="preserve"> </w:t>
      </w:r>
    </w:p>
    <w:p w14:paraId="3C478B04">
      <w:pPr>
        <w:pStyle w:val="18"/>
        <w:rPr>
          <w:rFonts w:ascii="Times New Roman" w:hAnsi="Times New Roman"/>
          <w:sz w:val="24"/>
          <w:szCs w:val="24"/>
        </w:rPr>
      </w:pPr>
      <w:r>
        <w:rPr>
          <w:rFonts w:ascii="Times New Roman" w:hAnsi="Times New Roman" w:eastAsia="Cambria"/>
          <w:b/>
          <w:sz w:val="24"/>
          <w:szCs w:val="24"/>
        </w:rPr>
        <w:t xml:space="preserve">11 - 0624195-04.2025.8.04.9001 - Recurso Administrativo </w:t>
      </w:r>
    </w:p>
    <w:p w14:paraId="27213A40">
      <w:pPr>
        <w:pStyle w:val="18"/>
        <w:rPr>
          <w:rFonts w:ascii="Times New Roman" w:hAnsi="Times New Roman"/>
          <w:sz w:val="24"/>
          <w:szCs w:val="24"/>
        </w:rPr>
      </w:pPr>
      <w:r>
        <w:rPr>
          <w:rFonts w:ascii="Times New Roman" w:hAnsi="Times New Roman" w:eastAsia="Cambria"/>
          <w:b/>
          <w:sz w:val="24"/>
          <w:szCs w:val="24"/>
        </w:rPr>
        <w:t xml:space="preserve">Recorrente: Keyvin José Pereira de Lima </w:t>
      </w:r>
    </w:p>
    <w:p w14:paraId="187C8F88">
      <w:pPr>
        <w:pStyle w:val="18"/>
        <w:rPr>
          <w:rFonts w:ascii="Times New Roman" w:hAnsi="Times New Roman"/>
          <w:sz w:val="24"/>
          <w:szCs w:val="24"/>
        </w:rPr>
      </w:pPr>
      <w:r>
        <w:rPr>
          <w:rFonts w:ascii="Times New Roman" w:hAnsi="Times New Roman" w:eastAsia="Cambria"/>
          <w:sz w:val="24"/>
          <w:szCs w:val="24"/>
        </w:rPr>
        <w:t xml:space="preserve">Advogado: Francisco Guilherme de Carvalho Santos (48.596/PE) </w:t>
      </w:r>
    </w:p>
    <w:p w14:paraId="42A456DA">
      <w:pPr>
        <w:pStyle w:val="18"/>
        <w:jc w:val="both"/>
        <w:rPr>
          <w:rFonts w:ascii="Times New Roman" w:hAnsi="Times New Roman"/>
          <w:sz w:val="24"/>
          <w:szCs w:val="24"/>
        </w:rPr>
      </w:pPr>
      <w:r>
        <w:rPr>
          <w:rFonts w:ascii="Times New Roman" w:hAnsi="Times New Roman" w:eastAsia="Cambria"/>
          <w:b/>
          <w:sz w:val="24"/>
          <w:szCs w:val="24"/>
        </w:rPr>
        <w:t>Recorrido: Juízo de Direito da 16.ª Vara Cível e de Acidentes de Trabalho da Comarca de Manaus/AM .</w:t>
      </w:r>
    </w:p>
    <w:p w14:paraId="7150025C">
      <w:pPr>
        <w:pStyle w:val="17"/>
        <w:jc w:val="both"/>
        <w:rPr>
          <w:rFonts w:ascii="Times New Roman" w:hAnsi="Times New Roman"/>
          <w:sz w:val="24"/>
          <w:szCs w:val="24"/>
        </w:rPr>
      </w:pPr>
      <w:r>
        <w:rPr>
          <w:rFonts w:ascii="Times New Roman" w:hAnsi="Times New Roman" w:cs="Times New Roman"/>
          <w:color w:val="00000A"/>
          <w:sz w:val="24"/>
          <w:szCs w:val="24"/>
        </w:rPr>
        <w:t>Presidente: Exmo. Sr. Des. Jomar Ricardo Saunders Fernandes</w:t>
      </w:r>
    </w:p>
    <w:p w14:paraId="320E1B9F">
      <w:pPr>
        <w:pStyle w:val="18"/>
        <w:rPr>
          <w:rFonts w:ascii="Times New Roman" w:hAnsi="Times New Roman"/>
          <w:sz w:val="24"/>
          <w:szCs w:val="24"/>
        </w:rPr>
      </w:pPr>
      <w:r>
        <w:rPr>
          <w:rFonts w:ascii="Times New Roman" w:hAnsi="Times New Roman" w:eastAsia="Cambria"/>
          <w:b/>
          <w:sz w:val="24"/>
          <w:szCs w:val="24"/>
        </w:rPr>
        <w:t>Relatora:</w:t>
      </w:r>
      <w:r>
        <w:rPr>
          <w:rFonts w:ascii="Times New Roman" w:hAnsi="Times New Roman"/>
          <w:b/>
          <w:color w:val="00000A"/>
          <w:sz w:val="24"/>
          <w:szCs w:val="24"/>
        </w:rPr>
        <w:t xml:space="preserve"> Exma. Sra. </w:t>
      </w:r>
      <w:r>
        <w:rPr>
          <w:rFonts w:ascii="Times New Roman" w:hAnsi="Times New Roman" w:eastAsia="Cambria"/>
          <w:b/>
          <w:sz w:val="24"/>
          <w:szCs w:val="24"/>
        </w:rPr>
        <w:t>Desa. Carla Maria Santos dos Reis</w:t>
      </w:r>
    </w:p>
    <w:p w14:paraId="15585A45">
      <w:pPr>
        <w:pStyle w:val="18"/>
        <w:rPr>
          <w:rFonts w:ascii="Times New Roman" w:hAnsi="Times New Roman"/>
          <w:sz w:val="24"/>
          <w:szCs w:val="24"/>
        </w:rPr>
      </w:pPr>
      <w:r>
        <w:rPr>
          <w:rFonts w:ascii="Times New Roman" w:hAnsi="Times New Roman" w:eastAsia="Cambria"/>
          <w:b/>
          <w:sz w:val="24"/>
          <w:szCs w:val="24"/>
        </w:rPr>
        <w:t>Voto da Relatora:</w:t>
      </w:r>
      <w:r>
        <w:rPr>
          <w:rFonts w:ascii="Times New Roman" w:hAnsi="Times New Roman" w:eastAsia="Cambria"/>
          <w:sz w:val="24"/>
          <w:szCs w:val="24"/>
        </w:rPr>
        <w:t>Conhece do recurso para dar-lhe provimento.</w:t>
      </w:r>
    </w:p>
    <w:p w14:paraId="3DCBEDAF">
      <w:pPr>
        <w:pStyle w:val="18"/>
        <w:jc w:val="both"/>
        <w:rPr>
          <w:rFonts w:ascii="Times New Roman" w:hAnsi="Times New Roman"/>
          <w:sz w:val="24"/>
          <w:szCs w:val="24"/>
        </w:rPr>
      </w:pPr>
      <w:r>
        <w:rPr>
          <w:rFonts w:ascii="Times New Roman" w:hAnsi="Times New Roman"/>
          <w:b/>
          <w:bCs/>
          <w:color w:val="000000"/>
          <w:sz w:val="24"/>
          <w:szCs w:val="24"/>
          <w:u w:val="single"/>
        </w:rPr>
        <w:t>Antecipação de voto com a Relatora</w:t>
      </w:r>
      <w:r>
        <w:rPr>
          <w:rFonts w:ascii="Times New Roman" w:hAnsi="Times New Roman"/>
          <w:b/>
          <w:bCs/>
          <w:color w:val="000000"/>
          <w:sz w:val="24"/>
          <w:szCs w:val="24"/>
        </w:rPr>
        <w:t xml:space="preserve">: </w:t>
      </w:r>
      <w:r>
        <w:rPr>
          <w:rFonts w:ascii="Times New Roman" w:hAnsi="Times New Roman"/>
          <w:bCs/>
          <w:color w:val="000000"/>
          <w:sz w:val="24"/>
          <w:szCs w:val="24"/>
        </w:rPr>
        <w:t>Desdores.</w:t>
      </w:r>
      <w:r>
        <w:rPr>
          <w:rFonts w:ascii="Times New Roman" w:hAnsi="Times New Roman"/>
          <w:b/>
          <w:bCs/>
          <w:color w:val="000000"/>
          <w:sz w:val="24"/>
          <w:szCs w:val="24"/>
        </w:rPr>
        <w:t xml:space="preserve"> </w:t>
      </w:r>
      <w:r>
        <w:rPr>
          <w:rFonts w:ascii="Times New Roman" w:hAnsi="Times New Roman"/>
          <w:bCs/>
          <w:color w:val="000000"/>
          <w:sz w:val="24"/>
          <w:szCs w:val="24"/>
        </w:rPr>
        <w:t>Nélia Caminha Jorge, Airton Lui</w:t>
      </w:r>
      <w:r>
        <w:rPr>
          <w:rFonts w:hint="default" w:ascii="Times New Roman" w:hAnsi="Times New Roman"/>
          <w:bCs/>
          <w:color w:val="000000"/>
          <w:sz w:val="24"/>
          <w:szCs w:val="24"/>
          <w:lang w:val="pt-BR"/>
        </w:rPr>
        <w:t>s</w:t>
      </w:r>
      <w:r>
        <w:rPr>
          <w:rFonts w:ascii="Times New Roman" w:hAnsi="Times New Roman"/>
          <w:bCs/>
          <w:color w:val="000000"/>
          <w:sz w:val="24"/>
          <w:szCs w:val="24"/>
        </w:rPr>
        <w:t xml:space="preserve"> Corrêa Gentil, Ernesto Anselmo de Queiroz Chixaro, Délcio Luis Santos, Vânia  Marques Marinho, Cézar Luiz Bandiera, Mirza Telma de Oliveira Cunha, Luiza Cristina Nascimento da Costa Marques, Ida Maria Costa Andrade, Lia Maria Guedes de  Freitas,</w:t>
      </w:r>
      <w:r>
        <w:rPr>
          <w:rFonts w:hint="default" w:ascii="Times New Roman" w:hAnsi="Times New Roman"/>
          <w:bCs/>
          <w:color w:val="000000"/>
          <w:sz w:val="24"/>
          <w:szCs w:val="24"/>
          <w:lang w:val="pt-BR"/>
        </w:rPr>
        <w:t xml:space="preserve"> </w:t>
      </w:r>
      <w:r>
        <w:rPr>
          <w:rFonts w:ascii="Times New Roman" w:hAnsi="Times New Roman"/>
          <w:bCs/>
          <w:color w:val="000000"/>
          <w:sz w:val="24"/>
          <w:szCs w:val="24"/>
        </w:rPr>
        <w:t xml:space="preserve">Ana Maria Diógenes, </w:t>
      </w:r>
      <w:r>
        <w:rPr>
          <w:rFonts w:hint="default" w:ascii="Times New Roman" w:hAnsi="Times New Roman"/>
          <w:bCs/>
          <w:color w:val="000000"/>
          <w:sz w:val="24"/>
          <w:szCs w:val="24"/>
          <w:lang w:val="pt-BR"/>
        </w:rPr>
        <w:t>M</w:t>
      </w:r>
      <w:r>
        <w:rPr>
          <w:rFonts w:ascii="Times New Roman" w:hAnsi="Times New Roman"/>
          <w:bCs/>
          <w:color w:val="000000"/>
          <w:sz w:val="24"/>
          <w:szCs w:val="24"/>
        </w:rPr>
        <w:t>arco Aurélio de Lima Choy e Paulo Cesar Caminha e Lima (em 01.09.2026).</w:t>
      </w:r>
    </w:p>
    <w:p w14:paraId="6DB24E3B">
      <w:pPr>
        <w:pStyle w:val="18"/>
        <w:jc w:val="both"/>
        <w:rPr>
          <w:rFonts w:ascii="Times New Roman" w:hAnsi="Times New Roman"/>
          <w:sz w:val="24"/>
          <w:szCs w:val="24"/>
        </w:rPr>
      </w:pPr>
      <w:r>
        <w:rPr>
          <w:rFonts w:ascii="Times New Roman" w:hAnsi="Times New Roman"/>
          <w:b/>
          <w:bCs/>
          <w:color w:val="000000"/>
          <w:sz w:val="24"/>
          <w:szCs w:val="24"/>
          <w:u w:val="single"/>
        </w:rPr>
        <w:t>Voto divergente</w:t>
      </w:r>
      <w:r>
        <w:rPr>
          <w:rFonts w:ascii="Times New Roman" w:hAnsi="Times New Roman"/>
          <w:bCs/>
          <w:color w:val="000000"/>
          <w:sz w:val="24"/>
          <w:szCs w:val="24"/>
        </w:rPr>
        <w:t>: Desa. Maria do Perpétuo Socorro Guedes Moua:Vota pelo não provimento do recurso (em 01.09.2026).</w:t>
      </w:r>
    </w:p>
    <w:p w14:paraId="06671052">
      <w:pPr>
        <w:pStyle w:val="18"/>
        <w:jc w:val="both"/>
        <w:rPr>
          <w:rFonts w:ascii="Times New Roman" w:hAnsi="Times New Roman"/>
          <w:sz w:val="24"/>
          <w:szCs w:val="24"/>
        </w:rPr>
      </w:pPr>
      <w:r>
        <w:rPr>
          <w:rFonts w:ascii="Times New Roman" w:hAnsi="Times New Roman"/>
          <w:b/>
          <w:bCs/>
          <w:color w:val="000000"/>
          <w:sz w:val="24"/>
          <w:szCs w:val="24"/>
          <w:u w:val="single"/>
        </w:rPr>
        <w:t>Anteciparam voto com a divergência</w:t>
      </w:r>
      <w:r>
        <w:rPr>
          <w:rFonts w:ascii="Times New Roman" w:hAnsi="Times New Roman"/>
          <w:bCs/>
          <w:color w:val="000000"/>
          <w:sz w:val="24"/>
          <w:szCs w:val="24"/>
        </w:rPr>
        <w:t>:Desdores. João de Jesus Abdala Simões, Yedo Simões de Oliveira, Flávio Humberto Pascarelli Lopes e Onilza Abreu Gerth.</w:t>
      </w:r>
    </w:p>
    <w:p w14:paraId="49EDF89B">
      <w:pPr>
        <w:pStyle w:val="18"/>
        <w:ind w:right="-852"/>
        <w:jc w:val="both"/>
        <w:rPr>
          <w:rFonts w:ascii="Times New Roman" w:hAnsi="Times New Roman"/>
          <w:sz w:val="24"/>
          <w:szCs w:val="24"/>
        </w:rPr>
      </w:pPr>
      <w:r>
        <w:rPr>
          <w:rFonts w:ascii="Times New Roman" w:hAnsi="Times New Roman"/>
          <w:b/>
          <w:bCs/>
          <w:color w:val="000000"/>
          <w:sz w:val="24"/>
          <w:szCs w:val="24"/>
          <w:u w:val="single"/>
        </w:rPr>
        <w:t>Julgamento Suspenso</w:t>
      </w:r>
      <w:r>
        <w:rPr>
          <w:rFonts w:ascii="Times New Roman" w:hAnsi="Times New Roman"/>
          <w:b/>
          <w:bCs/>
          <w:color w:val="000000"/>
          <w:sz w:val="24"/>
          <w:szCs w:val="24"/>
        </w:rPr>
        <w:t xml:space="preserve">: </w:t>
      </w:r>
      <w:r>
        <w:rPr>
          <w:rFonts w:ascii="Times New Roman" w:hAnsi="Times New Roman"/>
          <w:bCs/>
          <w:color w:val="000000"/>
          <w:sz w:val="24"/>
          <w:szCs w:val="24"/>
        </w:rPr>
        <w:t>Vista ao Des. Paulo Fernando de Britto Feitoza (em 01.09.2026)</w:t>
      </w:r>
    </w:p>
    <w:p w14:paraId="0509E2EF">
      <w:pPr>
        <w:pStyle w:val="18"/>
        <w:jc w:val="both"/>
        <w:rPr>
          <w:rFonts w:ascii="Times New Roman" w:hAnsi="Times New Roman"/>
          <w:bCs/>
          <w:color w:val="000000"/>
          <w:sz w:val="24"/>
          <w:szCs w:val="24"/>
        </w:rPr>
      </w:pPr>
    </w:p>
    <w:p w14:paraId="253E6777">
      <w:pPr>
        <w:pStyle w:val="16"/>
        <w:ind w:right="-852"/>
        <w:jc w:val="both"/>
        <w:rPr>
          <w:rFonts w:ascii="Times New Roman" w:hAnsi="Times New Roman"/>
          <w:sz w:val="24"/>
          <w:szCs w:val="24"/>
        </w:rPr>
      </w:pPr>
      <w:r>
        <w:rPr>
          <w:rFonts w:ascii="Times New Roman" w:hAnsi="Times New Roman" w:cs="Times New Roman"/>
          <w:b/>
          <w:sz w:val="24"/>
          <w:szCs w:val="24"/>
        </w:rPr>
        <w:t>12 - 0003563-69.2026.8.04.9001- Recurso Administrativo</w:t>
      </w:r>
    </w:p>
    <w:p w14:paraId="3AF4752C">
      <w:pPr>
        <w:pStyle w:val="16"/>
        <w:ind w:right="-852"/>
        <w:jc w:val="both"/>
        <w:rPr>
          <w:rFonts w:ascii="Times New Roman" w:hAnsi="Times New Roman"/>
          <w:sz w:val="24"/>
          <w:szCs w:val="24"/>
        </w:rPr>
      </w:pPr>
      <w:r>
        <w:rPr>
          <w:rFonts w:ascii="Times New Roman" w:hAnsi="Times New Roman" w:cs="Times New Roman"/>
          <w:b/>
          <w:sz w:val="24"/>
          <w:szCs w:val="24"/>
        </w:rPr>
        <w:t>Recorrente: Cartório do Sexto Oficio de Registro de Imóveis de Manaus</w:t>
      </w:r>
    </w:p>
    <w:p w14:paraId="06C61E33">
      <w:pPr>
        <w:pStyle w:val="16"/>
        <w:ind w:right="-852"/>
        <w:jc w:val="both"/>
        <w:rPr>
          <w:rFonts w:ascii="Times New Roman" w:hAnsi="Times New Roman"/>
          <w:sz w:val="24"/>
          <w:szCs w:val="24"/>
        </w:rPr>
      </w:pPr>
      <w:r>
        <w:rPr>
          <w:rFonts w:ascii="Times New Roman" w:hAnsi="Times New Roman" w:cs="Times New Roman"/>
          <w:sz w:val="24"/>
          <w:szCs w:val="24"/>
        </w:rPr>
        <w:t>Advogados: Francisco Afonso dos Santos Júnior(872/A/AM) ; Maíza Thayná Pereira Ribeiro(17843/AM) Nelson Luiz Mestieri de Macedo(608/AM) Adelaide Maria de Freitas Camargos Ribeiro(781A/AM);  Panthev da Trindade Maciel(11053/Am) Jose Luiz Leite(15169/Am) Fernanda Beatriz Pevas Lima de Araújo(16749/AM).</w:t>
      </w:r>
    </w:p>
    <w:p w14:paraId="4596815E">
      <w:pPr>
        <w:pStyle w:val="16"/>
        <w:ind w:right="-852"/>
        <w:jc w:val="both"/>
        <w:rPr>
          <w:rFonts w:ascii="Times New Roman" w:hAnsi="Times New Roman"/>
          <w:sz w:val="24"/>
          <w:szCs w:val="24"/>
        </w:rPr>
      </w:pPr>
      <w:r>
        <w:rPr>
          <w:rFonts w:ascii="Times New Roman" w:hAnsi="Times New Roman" w:cs="Times New Roman"/>
          <w:b/>
          <w:sz w:val="24"/>
          <w:szCs w:val="24"/>
        </w:rPr>
        <w:t xml:space="preserve">Recorrido: Cartório do Registro de Imóveis e Protestos de Títulos do 1º Oficio  </w:t>
      </w:r>
    </w:p>
    <w:p w14:paraId="72527414">
      <w:pPr>
        <w:pStyle w:val="16"/>
        <w:ind w:right="-852"/>
        <w:jc w:val="both"/>
        <w:rPr>
          <w:rFonts w:ascii="Times New Roman" w:hAnsi="Times New Roman"/>
          <w:sz w:val="24"/>
          <w:szCs w:val="24"/>
        </w:rPr>
      </w:pPr>
      <w:r>
        <w:rPr>
          <w:rFonts w:ascii="Times New Roman" w:hAnsi="Times New Roman" w:cs="Times New Roman"/>
          <w:sz w:val="24"/>
          <w:szCs w:val="24"/>
        </w:rPr>
        <w:t xml:space="preserve">Advogado: Affimar Cabo Verde Filho  </w:t>
      </w:r>
    </w:p>
    <w:p w14:paraId="25E09E2A">
      <w:pPr>
        <w:pStyle w:val="16"/>
        <w:ind w:right="-852"/>
        <w:jc w:val="both"/>
        <w:rPr>
          <w:rFonts w:ascii="Times New Roman" w:hAnsi="Times New Roman"/>
          <w:sz w:val="24"/>
          <w:szCs w:val="24"/>
        </w:rPr>
      </w:pPr>
      <w:r>
        <w:rPr>
          <w:rFonts w:ascii="Times New Roman" w:hAnsi="Times New Roman" w:cs="Times New Roman"/>
          <w:b/>
          <w:sz w:val="24"/>
          <w:szCs w:val="24"/>
        </w:rPr>
        <w:t>Interessado: Jose Carlos de Oliveira 229A-AM - Affimar Cabo Verde Filho</w:t>
      </w:r>
    </w:p>
    <w:p w14:paraId="4FE97B0D">
      <w:pPr>
        <w:pStyle w:val="16"/>
        <w:ind w:right="-852"/>
        <w:jc w:val="both"/>
        <w:rPr>
          <w:rFonts w:ascii="Times New Roman" w:hAnsi="Times New Roman"/>
          <w:sz w:val="24"/>
          <w:szCs w:val="24"/>
        </w:rPr>
      </w:pPr>
      <w:r>
        <w:rPr>
          <w:rFonts w:ascii="Times New Roman" w:hAnsi="Times New Roman" w:cs="Times New Roman"/>
          <w:sz w:val="24"/>
          <w:szCs w:val="24"/>
        </w:rPr>
        <w:t>Advogado: Affimar Cabo Verde Filho (73.974/RJ e A229/AM)</w:t>
      </w:r>
    </w:p>
    <w:p w14:paraId="10528B99">
      <w:pPr>
        <w:pStyle w:val="17"/>
        <w:jc w:val="both"/>
        <w:rPr>
          <w:rFonts w:ascii="Times New Roman" w:hAnsi="Times New Roman"/>
          <w:sz w:val="24"/>
          <w:szCs w:val="24"/>
        </w:rPr>
      </w:pPr>
      <w:r>
        <w:rPr>
          <w:rFonts w:ascii="Times New Roman" w:hAnsi="Times New Roman" w:eastAsia="Times New Roman" w:cs="Times New Roman"/>
          <w:color w:val="000000"/>
          <w:sz w:val="24"/>
          <w:szCs w:val="24"/>
        </w:rPr>
        <w:t>Presidente : Exmo. Sr. Des. Jomar Ricardo Saunders Fernandes</w:t>
      </w:r>
    </w:p>
    <w:p w14:paraId="6D6AFD53">
      <w:pPr>
        <w:pStyle w:val="16"/>
        <w:ind w:right="-852"/>
        <w:jc w:val="both"/>
        <w:rPr>
          <w:rFonts w:ascii="Times New Roman" w:hAnsi="Times New Roman"/>
          <w:sz w:val="24"/>
          <w:szCs w:val="24"/>
        </w:rPr>
      </w:pPr>
      <w:r>
        <w:rPr>
          <w:rFonts w:ascii="Times New Roman" w:hAnsi="Times New Roman" w:cs="Times New Roman"/>
          <w:b/>
          <w:sz w:val="24"/>
          <w:szCs w:val="24"/>
        </w:rPr>
        <w:t>Relator:</w:t>
      </w:r>
      <w:r>
        <w:rPr>
          <w:rFonts w:ascii="Times New Roman" w:hAnsi="Times New Roman" w:eastAsia="Times New Roman" w:cs="Times New Roman"/>
          <w:b/>
          <w:color w:val="000000"/>
          <w:sz w:val="24"/>
          <w:szCs w:val="24"/>
        </w:rPr>
        <w:t xml:space="preserve"> Exmo. Sr. Des. </w:t>
      </w:r>
      <w:r>
        <w:rPr>
          <w:rFonts w:ascii="Times New Roman" w:hAnsi="Times New Roman" w:cs="Times New Roman"/>
          <w:b/>
          <w:sz w:val="24"/>
          <w:szCs w:val="24"/>
        </w:rPr>
        <w:t>Ernesto Anselmo Queiroz Chíxaro</w:t>
      </w:r>
    </w:p>
    <w:p w14:paraId="27F4952F">
      <w:pPr>
        <w:pStyle w:val="16"/>
        <w:ind w:right="-852"/>
        <w:jc w:val="both"/>
        <w:rPr>
          <w:rFonts w:ascii="Times New Roman" w:hAnsi="Times New Roman" w:cs="Times New Roman"/>
          <w:sz w:val="24"/>
          <w:szCs w:val="24"/>
        </w:rPr>
      </w:pPr>
    </w:p>
    <w:p w14:paraId="6A86165A">
      <w:pPr>
        <w:pStyle w:val="16"/>
        <w:ind w:right="-852"/>
        <w:jc w:val="both"/>
        <w:rPr>
          <w:rFonts w:ascii="Times New Roman" w:hAnsi="Times New Roman" w:cs="Times New Roman"/>
          <w:sz w:val="24"/>
          <w:szCs w:val="24"/>
        </w:rPr>
      </w:pPr>
    </w:p>
    <w:p w14:paraId="3ED488DA">
      <w:pPr>
        <w:pStyle w:val="17"/>
        <w:jc w:val="center"/>
        <w:rPr>
          <w:rFonts w:ascii="Times New Roman" w:hAnsi="Times New Roman"/>
          <w:sz w:val="24"/>
          <w:szCs w:val="24"/>
        </w:rPr>
      </w:pPr>
      <w:r>
        <w:rPr>
          <w:rFonts w:ascii="Times New Roman" w:hAnsi="Times New Roman" w:cs="Times New Roman"/>
          <w:b/>
          <w:bCs/>
          <w:color w:val="000000"/>
          <w:sz w:val="24"/>
          <w:szCs w:val="24"/>
        </w:rPr>
        <w:t>VII - Processos Administrativos – SEI</w:t>
      </w:r>
    </w:p>
    <w:p w14:paraId="3D6F3565">
      <w:pPr>
        <w:pStyle w:val="17"/>
        <w:jc w:val="center"/>
        <w:rPr>
          <w:rFonts w:ascii="Times New Roman" w:hAnsi="Times New Roman"/>
          <w:sz w:val="24"/>
          <w:szCs w:val="24"/>
        </w:rPr>
      </w:pPr>
      <w:r>
        <w:rPr>
          <w:rFonts w:ascii="Times New Roman" w:hAnsi="Times New Roman" w:cs="Times New Roman"/>
          <w:color w:val="000000"/>
          <w:sz w:val="24"/>
          <w:szCs w:val="24"/>
        </w:rPr>
        <w:t xml:space="preserve"> </w:t>
      </w:r>
    </w:p>
    <w:p w14:paraId="7F16B309">
      <w:pPr>
        <w:pStyle w:val="18"/>
        <w:jc w:val="both"/>
        <w:rPr>
          <w:rFonts w:hint="default" w:ascii="Times New Roman" w:hAnsi="Times New Roman"/>
          <w:b/>
          <w:bCs/>
          <w:sz w:val="24"/>
          <w:szCs w:val="24"/>
        </w:rPr>
      </w:pPr>
      <w:r>
        <w:rPr>
          <w:rFonts w:hint="default" w:ascii="Times New Roman" w:hAnsi="Times New Roman"/>
          <w:b/>
          <w:bCs/>
          <w:sz w:val="24"/>
          <w:szCs w:val="24"/>
          <w:lang w:val="pt-BR"/>
        </w:rPr>
        <w:t xml:space="preserve">01 - </w:t>
      </w:r>
      <w:r>
        <w:rPr>
          <w:rFonts w:hint="default" w:ascii="Times New Roman" w:hAnsi="Times New Roman"/>
          <w:b/>
          <w:bCs/>
          <w:sz w:val="24"/>
          <w:szCs w:val="24"/>
        </w:rPr>
        <w:t>Processo Administrativo n.° 2026/000035491-00</w:t>
      </w:r>
    </w:p>
    <w:p w14:paraId="53093267">
      <w:pPr>
        <w:pStyle w:val="18"/>
        <w:jc w:val="both"/>
        <w:rPr>
          <w:rFonts w:hint="default" w:ascii="Times New Roman" w:hAnsi="Times New Roman"/>
          <w:sz w:val="24"/>
          <w:szCs w:val="24"/>
        </w:rPr>
      </w:pPr>
      <w:r>
        <w:rPr>
          <w:rFonts w:hint="default" w:ascii="Times New Roman" w:hAnsi="Times New Roman"/>
          <w:b/>
          <w:bCs/>
          <w:sz w:val="24"/>
          <w:szCs w:val="24"/>
        </w:rPr>
        <w:t xml:space="preserve">MINUTA DE RESOLUÇÃO QUE APROVA ANTEPROJETO DE LEI QUE ALTERA A LEI N.° 3.226, DE 04 DE MARÇO DE 2008, BEM COMO ANTEPROJETO DE LEI QUE REVOGA A LEI N.° 4.062, DE 21 DE JULHO DE 2014, </w:t>
      </w:r>
      <w:r>
        <w:rPr>
          <w:rFonts w:hint="default" w:ascii="Times New Roman" w:hAnsi="Times New Roman"/>
          <w:b/>
          <w:bCs/>
          <w:sz w:val="24"/>
          <w:szCs w:val="24"/>
          <w:lang w:val="pt-BR"/>
        </w:rPr>
        <w:t xml:space="preserve">COM OBJETIVO DE </w:t>
      </w:r>
      <w:r>
        <w:rPr>
          <w:rFonts w:hint="default" w:ascii="Times New Roman" w:hAnsi="Times New Roman"/>
          <w:b/>
          <w:bCs/>
          <w:sz w:val="24"/>
          <w:szCs w:val="24"/>
        </w:rPr>
        <w:t>REORGANIZAR A ESTRUTURA DA SECRETARIA DA CENTRAL DE PRECATÓRIOS DO TRIBUNAL DE JUSTIÇA DO ESTADO DO AMAZONAS E DÁ OUTRAS PROVIDÊNCIAS</w:t>
      </w:r>
      <w:r>
        <w:rPr>
          <w:rFonts w:hint="default" w:ascii="Times New Roman" w:hAnsi="Times New Roman"/>
          <w:sz w:val="24"/>
          <w:szCs w:val="24"/>
        </w:rPr>
        <w:t>.</w:t>
      </w:r>
    </w:p>
    <w:p w14:paraId="58ED6CD4">
      <w:pPr>
        <w:pStyle w:val="18"/>
        <w:jc w:val="both"/>
        <w:rPr>
          <w:rFonts w:hint="default" w:ascii="Times New Roman" w:hAnsi="Times New Roman"/>
          <w:sz w:val="24"/>
          <w:szCs w:val="24"/>
        </w:rPr>
      </w:pPr>
    </w:p>
    <w:p w14:paraId="0F50C698">
      <w:pPr>
        <w:pStyle w:val="18"/>
        <w:jc w:val="both"/>
        <w:rPr>
          <w:rFonts w:hint="default" w:ascii="Times New Roman" w:hAnsi="Times New Roman"/>
          <w:b/>
          <w:bCs/>
          <w:sz w:val="24"/>
          <w:szCs w:val="24"/>
        </w:rPr>
      </w:pPr>
    </w:p>
    <w:sectPr>
      <w:headerReference r:id="rId5" w:type="default"/>
      <w:pgSz w:w="11906" w:h="16838"/>
      <w:pgMar w:top="765" w:right="1701" w:bottom="1417" w:left="1701" w:header="708" w:footer="0" w:gutter="0"/>
      <w:pgNumType w:fmt="decimal"/>
      <w:cols w:space="720" w:num="1"/>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黑体">
    <w:altName w:val="SimSun"/>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roman"/>
    <w:pitch w:val="default"/>
    <w:sig w:usb0="E1002EFF" w:usb1="C000605B" w:usb2="00000029" w:usb3="00000000" w:csb0="200101FF" w:csb1="20280000"/>
  </w:font>
  <w:font w:name="Liberation Sans">
    <w:altName w:val="Arial"/>
    <w:panose1 w:val="00000000000000000000"/>
    <w:charset w:val="00"/>
    <w:family w:val="swiss"/>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Wingdings">
    <w:panose1 w:val="05000000000000000000"/>
    <w:charset w:val="02"/>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2DD79">
    <w:pPr>
      <w:pStyle w:val="20"/>
      <w:spacing w:line="240" w:lineRule="auto"/>
      <w:ind w:right="-860"/>
      <w:jc w:val="center"/>
      <w:rPr>
        <w:rFonts w:ascii="Times New Roman" w:hAnsi="Times New Roman" w:eastAsia="Times New Roman" w:cs="Times New Roman"/>
        <w:b/>
        <w:bCs/>
        <w:color w:val="000000"/>
        <w:sz w:val="24"/>
        <w:szCs w:val="24"/>
      </w:rPr>
    </w:pPr>
    <w:r>
      <w:drawing>
        <wp:anchor distT="0" distB="0" distL="0" distR="0" simplePos="0" relativeHeight="251659264" behindDoc="1" locked="0" layoutInCell="1" allowOverlap="1">
          <wp:simplePos x="0" y="0"/>
          <wp:positionH relativeFrom="column">
            <wp:posOffset>2540635</wp:posOffset>
          </wp:positionH>
          <wp:positionV relativeFrom="paragraph">
            <wp:posOffset>-273050</wp:posOffset>
          </wp:positionV>
          <wp:extent cx="436880" cy="4953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a:xfrm>
                    <a:off x="0" y="0"/>
                    <a:ext cx="436880" cy="495300"/>
                  </a:xfrm>
                  <a:prstGeom prst="rect">
                    <a:avLst/>
                  </a:prstGeom>
                </pic:spPr>
              </pic:pic>
            </a:graphicData>
          </a:graphic>
        </wp:anchor>
      </w:drawing>
    </w: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b/>
        <w:bCs/>
        <w:color w:val="000000"/>
        <w:sz w:val="24"/>
        <w:szCs w:val="24"/>
      </w:rPr>
      <w:t>TRIBUNAL DE JUSTIÇA DO ESTADO DO AMAZONAS</w:t>
    </w:r>
  </w:p>
  <w:p w14:paraId="22C17605">
    <w:pPr>
      <w:pStyle w:val="20"/>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Secretaria do Tribunal Pleno</w:t>
    </w:r>
  </w:p>
  <w:p w14:paraId="2085FDFB">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tabs>
          <w:tab w:val="left" w:pos="0"/>
        </w:tabs>
        <w:ind w:left="720"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autoHyphenation/>
  <w:footnotePr>
    <w:footnote w:id="0"/>
    <w:footnote w:id="1"/>
  </w:footnotePr>
  <w:endnotePr>
    <w:endnote w:id="0"/>
    <w:endnote w:id="1"/>
  </w:endnotePr>
  <w:compat>
    <w:compatSetting w:name="compatibilityMode" w:uri="http://schemas.microsoft.com/office/word" w:val="12"/>
  </w:compat>
  <w:rsids>
    <w:rsidRoot w:val="00000000"/>
    <w:rsid w:val="5FF92099"/>
    <w:rsid w:val="6CCE3F4B"/>
    <w:rsid w:val="7AAC4F5C"/>
  </w:rsids>
  <m:mathPr>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widowControl/>
      <w:suppressAutoHyphens/>
      <w:bidi w:val="0"/>
      <w:spacing w:before="0" w:after="200" w:line="276" w:lineRule="auto"/>
      <w:jc w:val="left"/>
    </w:pPr>
    <w:rPr>
      <w:rFonts w:asciiTheme="minorHAnsi" w:hAnsiTheme="minorHAnsi" w:eastAsiaTheme="minorHAnsi" w:cstheme="minorBidi"/>
      <w:color w:val="auto"/>
      <w:kern w:val="0"/>
      <w:sz w:val="22"/>
      <w:szCs w:val="22"/>
      <w:lang w:val="pt-B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00080"/>
      <w:u w:val="single"/>
    </w:rPr>
  </w:style>
  <w:style w:type="paragraph" w:styleId="5">
    <w:name w:val="List"/>
    <w:basedOn w:val="6"/>
    <w:qFormat/>
    <w:uiPriority w:val="0"/>
    <w:rPr>
      <w:rFonts w:cs="Arial"/>
    </w:rPr>
  </w:style>
  <w:style w:type="paragraph" w:styleId="6">
    <w:name w:val="Body Text"/>
    <w:basedOn w:val="1"/>
    <w:uiPriority w:val="0"/>
    <w:pPr>
      <w:spacing w:before="0" w:after="140" w:line="276" w:lineRule="auto"/>
    </w:pPr>
  </w:style>
  <w:style w:type="paragraph" w:styleId="7">
    <w:name w:val="header"/>
    <w:basedOn w:val="1"/>
    <w:link w:val="11"/>
    <w:unhideWhenUsed/>
    <w:qFormat/>
    <w:uiPriority w:val="99"/>
    <w:pPr>
      <w:tabs>
        <w:tab w:val="center" w:pos="4252"/>
        <w:tab w:val="right" w:pos="8504"/>
      </w:tabs>
      <w:spacing w:before="0" w:after="0" w:line="240" w:lineRule="auto"/>
    </w:pPr>
  </w:style>
  <w:style w:type="paragraph" w:styleId="8">
    <w:name w:val="footer"/>
    <w:basedOn w:val="1"/>
    <w:link w:val="12"/>
    <w:semiHidden/>
    <w:unhideWhenUsed/>
    <w:uiPriority w:val="99"/>
    <w:pPr>
      <w:tabs>
        <w:tab w:val="center" w:pos="4252"/>
        <w:tab w:val="right" w:pos="8504"/>
      </w:tabs>
      <w:spacing w:before="0" w:after="0" w:line="240" w:lineRule="auto"/>
    </w:pPr>
  </w:style>
  <w:style w:type="paragraph" w:styleId="9">
    <w:name w:val="caption"/>
    <w:basedOn w:val="1"/>
    <w:qFormat/>
    <w:uiPriority w:val="0"/>
    <w:pPr>
      <w:suppressLineNumbers/>
      <w:spacing w:before="120" w:after="120"/>
    </w:pPr>
    <w:rPr>
      <w:rFonts w:cs="Arial"/>
      <w:i/>
      <w:iCs/>
      <w:sz w:val="24"/>
      <w:szCs w:val="24"/>
    </w:rPr>
  </w:style>
  <w:style w:type="paragraph" w:styleId="10">
    <w:name w:val="Balloon Text"/>
    <w:basedOn w:val="1"/>
    <w:link w:val="13"/>
    <w:semiHidden/>
    <w:unhideWhenUsed/>
    <w:qFormat/>
    <w:uiPriority w:val="99"/>
    <w:pPr>
      <w:spacing w:before="0" w:after="0" w:line="240" w:lineRule="auto"/>
    </w:pPr>
    <w:rPr>
      <w:rFonts w:ascii="Tahoma" w:hAnsi="Tahoma" w:cs="Tahoma"/>
      <w:sz w:val="16"/>
      <w:szCs w:val="16"/>
    </w:rPr>
  </w:style>
  <w:style w:type="character" w:customStyle="1" w:styleId="11">
    <w:name w:val="Cabeçalho Char"/>
    <w:basedOn w:val="2"/>
    <w:link w:val="7"/>
    <w:qFormat/>
    <w:uiPriority w:val="99"/>
  </w:style>
  <w:style w:type="character" w:customStyle="1" w:styleId="12">
    <w:name w:val="Rodapé Char"/>
    <w:basedOn w:val="2"/>
    <w:link w:val="8"/>
    <w:semiHidden/>
    <w:qFormat/>
    <w:uiPriority w:val="99"/>
  </w:style>
  <w:style w:type="character" w:customStyle="1" w:styleId="13">
    <w:name w:val="Texto de balão Char"/>
    <w:basedOn w:val="2"/>
    <w:link w:val="10"/>
    <w:semiHidden/>
    <w:qFormat/>
    <w:uiPriority w:val="99"/>
    <w:rPr>
      <w:rFonts w:ascii="Tahoma" w:hAnsi="Tahoma" w:cs="Tahoma"/>
      <w:sz w:val="16"/>
      <w:szCs w:val="16"/>
    </w:rPr>
  </w:style>
  <w:style w:type="paragraph" w:customStyle="1" w:styleId="14">
    <w:name w:val="Título1"/>
    <w:basedOn w:val="1"/>
    <w:next w:val="6"/>
    <w:qFormat/>
    <w:uiPriority w:val="0"/>
    <w:pPr>
      <w:keepNext/>
      <w:spacing w:before="240" w:after="120"/>
    </w:pPr>
    <w:rPr>
      <w:rFonts w:ascii="Liberation Sans" w:hAnsi="Liberation Sans" w:eastAsia="Microsoft YaHei" w:cs="Arial"/>
      <w:sz w:val="28"/>
      <w:szCs w:val="28"/>
    </w:rPr>
  </w:style>
  <w:style w:type="paragraph" w:customStyle="1" w:styleId="15">
    <w:name w:val="Índice"/>
    <w:basedOn w:val="1"/>
    <w:qFormat/>
    <w:uiPriority w:val="0"/>
    <w:pPr>
      <w:suppressLineNumbers/>
    </w:pPr>
    <w:rPr>
      <w:rFonts w:cs="Arial"/>
    </w:rPr>
  </w:style>
  <w:style w:type="paragraph" w:styleId="16">
    <w:name w:val="No Spacing"/>
    <w:qFormat/>
    <w:uiPriority w:val="1"/>
    <w:pPr>
      <w:widowControl/>
      <w:suppressAutoHyphens/>
      <w:bidi w:val="0"/>
      <w:spacing w:before="0" w:after="0" w:line="240" w:lineRule="auto"/>
      <w:jc w:val="left"/>
    </w:pPr>
    <w:rPr>
      <w:rFonts w:asciiTheme="minorHAnsi" w:hAnsiTheme="minorHAnsi" w:eastAsiaTheme="minorHAnsi" w:cstheme="minorBidi"/>
      <w:color w:val="auto"/>
      <w:kern w:val="0"/>
      <w:sz w:val="22"/>
      <w:szCs w:val="22"/>
      <w:lang w:val="pt-BR" w:eastAsia="en-US" w:bidi="ar-SA"/>
    </w:rPr>
  </w:style>
  <w:style w:type="paragraph" w:customStyle="1" w:styleId="17">
    <w:name w:val="normal1"/>
    <w:qFormat/>
    <w:uiPriority w:val="0"/>
    <w:pPr>
      <w:widowControl/>
      <w:suppressAutoHyphens/>
      <w:bidi w:val="0"/>
      <w:spacing w:before="0" w:after="0" w:line="276" w:lineRule="auto"/>
      <w:jc w:val="left"/>
    </w:pPr>
    <w:rPr>
      <w:rFonts w:ascii="Arial" w:hAnsi="Arial" w:eastAsia="Arial" w:cs="Arial"/>
      <w:color w:val="auto"/>
      <w:kern w:val="0"/>
      <w:sz w:val="22"/>
      <w:szCs w:val="22"/>
      <w:lang w:val="pt-BR" w:eastAsia="pt-BR" w:bidi="ar-SA"/>
    </w:rPr>
  </w:style>
  <w:style w:type="paragraph" w:customStyle="1" w:styleId="18">
    <w:name w:val="Sem Espaçamento1"/>
    <w:basedOn w:val="1"/>
    <w:qFormat/>
    <w:uiPriority w:val="0"/>
    <w:pPr>
      <w:suppressAutoHyphens/>
      <w:spacing w:before="0" w:after="0" w:line="240" w:lineRule="auto"/>
    </w:pPr>
    <w:rPr>
      <w:rFonts w:ascii="Cambria" w:hAnsi="Cambria" w:eastAsia="Times New Roman" w:cs="Times New Roman"/>
      <w:sz w:val="24"/>
      <w:szCs w:val="24"/>
      <w:lang w:eastAsia="pt-BR"/>
    </w:rPr>
  </w:style>
  <w:style w:type="paragraph" w:customStyle="1" w:styleId="19">
    <w:name w:val="Cabeçalho e Rodapé"/>
    <w:basedOn w:val="1"/>
    <w:qFormat/>
    <w:uiPriority w:val="0"/>
  </w:style>
  <w:style w:type="paragraph" w:customStyle="1" w:styleId="20">
    <w:name w:val="normal2"/>
    <w:qFormat/>
    <w:uiPriority w:val="0"/>
    <w:pPr>
      <w:widowControl/>
      <w:suppressAutoHyphens/>
      <w:bidi w:val="0"/>
      <w:spacing w:before="0" w:after="0" w:line="276" w:lineRule="auto"/>
      <w:jc w:val="left"/>
    </w:pPr>
    <w:rPr>
      <w:rFonts w:ascii="Arial" w:hAnsi="Arial" w:eastAsia="Arial" w:cs="Arial"/>
      <w:color w:val="auto"/>
      <w:kern w:val="0"/>
      <w:sz w:val="22"/>
      <w:szCs w:val="22"/>
      <w:lang w:val="pt-BR" w:eastAsia="pt-BR"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5D898-7D2F-4071-87C6-7CD29AD8E1C2}">
  <ds:schemaRefs/>
</ds:datastoreItem>
</file>

<file path=docProps/app.xml><?xml version="1.0" encoding="utf-8"?>
<Properties xmlns="http://schemas.openxmlformats.org/officeDocument/2006/extended-properties" xmlns:vt="http://schemas.openxmlformats.org/officeDocument/2006/docPropsVTypes">
  <Template>Normal</Template>
  <Pages>5</Pages>
  <Words>1337</Words>
  <Characters>8371</Characters>
  <Paragraphs>144</Paragraphs>
  <TotalTime>92</TotalTime>
  <ScaleCrop>false</ScaleCrop>
  <LinksUpToDate>false</LinksUpToDate>
  <CharactersWithSpaces>9745</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2026-09-04T12:06:00Z</dcterms:created>
  <dc:creator>liane.gomes</dc:creator>
  <cp:lastModifiedBy>Alexander Cavalcante</cp:lastModifiedBy>
  <cp:lastPrinted>2026-09-04T17:41:16Z</cp:lastPrinted>
  <dcterms:modified xsi:type="dcterms:W3CDTF">2026-09-04T17:46:01Z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eyJoZGlkIjoiODI5YjYxYmZlYzBjYTJlOTU4OTA4NGEyYTllOTVmMDgiLCJ1c2VySWQiOiIxMjU0NjAxMTIxNzY0In0=</vt:lpwstr>
  </property>
  <property fmtid="{D5CDD505-2E9C-101B-9397-08002B2CF9AE}" pid="3" name="KSOProductBuildVer">
    <vt:lpwstr>1046-12.1.0.28032</vt:lpwstr>
  </property>
  <property fmtid="{D5CDD505-2E9C-101B-9397-08002B2CF9AE}" pid="4" name="ICV">
    <vt:lpwstr>6AA8B5D694924E85B22BA2A965A8F97C_12</vt:lpwstr>
  </property>
</Properties>
</file>