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3.xml.rels" ContentType="application/vnd.openxmlformats-package.relationships+xml"/>
  <Override PartName="/word/_rels/fontTable.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pBdr/>
        <w:shd w:val="clear" w:fill="auto"/>
        <w:spacing w:lineRule="auto" w:line="276" w:before="0" w:after="0"/>
        <w:ind w:hanging="0" w:left="-709"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Sessão n.º 23/2026</w:t>
      </w:r>
    </w:p>
    <w:p>
      <w:pPr>
        <w:pStyle w:val="Normal1"/>
        <w:keepNext w:val="false"/>
        <w:keepLines w:val="false"/>
        <w:pageBreakBefore w:val="false"/>
        <w:widowControl/>
        <w:pBdr/>
        <w:shd w:val="clear" w:fill="auto"/>
        <w:spacing w:lineRule="auto" w:line="276" w:before="0" w:after="0"/>
        <w:ind w:hanging="0" w:left="-709"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Data: 21.07.2026</w:t>
      </w:r>
    </w:p>
    <w:p>
      <w:pPr>
        <w:pStyle w:val="Normal1"/>
        <w:keepNext w:val="false"/>
        <w:keepLines w:val="false"/>
        <w:pageBreakBefore w:val="false"/>
        <w:widowControl/>
        <w:pBdr/>
        <w:shd w:val="clear" w:fill="auto"/>
        <w:spacing w:lineRule="auto" w:line="276" w:before="0" w:after="0"/>
        <w:ind w:hanging="0" w:left="-709" w:right="-33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e-mail: </w:t>
      </w:r>
      <w:hyperlink r:id="rId2">
        <w:r>
          <w:rPr>
            <w:rFonts w:eastAsia="Times New Roman" w:cs="Times New Roman" w:ascii="Times New Roman" w:hAnsi="Times New Roman"/>
            <w:b/>
            <w:bCs/>
            <w:i w:val="false"/>
            <w:iCs w:val="false"/>
            <w:caps w:val="false"/>
            <w:smallCaps w:val="false"/>
            <w:strike w:val="false"/>
            <w:dstrike w:val="false"/>
            <w:color w:val="1155CC"/>
            <w:position w:val="0"/>
            <w:sz w:val="24"/>
            <w:sz w:val="24"/>
            <w:szCs w:val="24"/>
            <w:u w:val="single"/>
            <w:shd w:fill="auto" w:val="clear"/>
            <w:vertAlign w:val="baseline"/>
          </w:rPr>
          <w:t>sec.tribunal.pleno@tjam.jus.br</w:t>
        </w:r>
      </w:hyperlink>
    </w:p>
    <w:p>
      <w:pPr>
        <w:pStyle w:val="Normal1"/>
        <w:keepNext w:val="false"/>
        <w:keepLines w:val="false"/>
        <w:pageBreakBefore w:val="false"/>
        <w:widowControl/>
        <w:pBdr/>
        <w:shd w:val="clear" w:fill="auto"/>
        <w:spacing w:lineRule="auto" w:line="276" w:before="0" w:after="0"/>
        <w:ind w:hanging="0" w:left="-709" w:right="-33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FFFFFF"/>
        <w:tabs>
          <w:tab w:val="clear" w:pos="720"/>
          <w:tab w:val="left" w:pos="567" w:leader="none"/>
        </w:tabs>
        <w:spacing w:lineRule="auto" w:line="276" w:before="0" w:after="0"/>
        <w:ind w:hanging="0" w:left="-709" w:right="-3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  - Leitura da Ata</w:t>
      </w:r>
    </w:p>
    <w:p>
      <w:pPr>
        <w:pStyle w:val="Normal1"/>
        <w:keepNext w:val="false"/>
        <w:keepLines w:val="false"/>
        <w:pageBreakBefore w:val="false"/>
        <w:widowControl/>
        <w:pBdr/>
        <w:shd w:val="clear" w:fill="auto"/>
        <w:spacing w:lineRule="auto" w:line="276" w:before="0" w:after="0"/>
        <w:ind w:hanging="0" w:left="-709" w:right="-3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II - Leitura de Acórdão</w:t>
      </w:r>
    </w:p>
    <w:p>
      <w:pPr>
        <w:pStyle w:val="Normal1"/>
        <w:keepNext w:val="false"/>
        <w:keepLines w:val="false"/>
        <w:pageBreakBefore w:val="false"/>
        <w:widowControl/>
        <w:pBdr/>
        <w:shd w:val="clear" w:fill="auto"/>
        <w:spacing w:lineRule="auto" w:line="276" w:before="0" w:after="0"/>
        <w:ind w:hanging="0" w:left="-709" w:right="-3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III - Processos com Sustentação oral</w:t>
      </w:r>
    </w:p>
    <w:p>
      <w:pPr>
        <w:pStyle w:val="Normal1"/>
        <w:keepNext w:val="false"/>
        <w:keepLines w:val="false"/>
        <w:pageBreakBefore w:val="false"/>
        <w:widowControl/>
        <w:pBdr/>
        <w:shd w:val="clear" w:fill="auto"/>
        <w:spacing w:lineRule="auto" w:line="276" w:before="0" w:after="0"/>
        <w:ind w:hanging="0" w:left="-709" w:right="-3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IV - Processos com Julgamentos Suspensos/Adiados – PROJUDI</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V- Processos Administrativos – SEI</w:t>
      </w:r>
    </w:p>
    <w:p>
      <w:pPr>
        <w:pStyle w:val="Normal1"/>
        <w:keepNext w:val="false"/>
        <w:keepLines w:val="false"/>
        <w:pageBreakBefore w:val="false"/>
        <w:widowControl/>
        <w:pBdr/>
        <w:shd w:val="clear" w:fill="auto"/>
        <w:spacing w:lineRule="auto" w:line="276" w:before="0" w:after="0"/>
        <w:ind w:hanging="0" w:left="-709" w:right="-33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33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III - Processos com Sustentação oral</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1 - 0600038-30.2026.8.04.9001 - Mandado de Segurança Cível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Wanclei Brasão Gonçalves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Advogado: Douglas Herculano Barbosa (6.407/AM) </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Impetrados: Governador do Estado do Amazonas e Delegado-Geral de Polícia Civil do Estado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do Amazonas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Representante: Estado do Amazonas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 Laércio de Castro Dourado Júnior</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Relatora: Exma. Sra. Desa.  Socorro Guedes Moura</w:t>
      </w:r>
    </w:p>
    <w:p>
      <w:pPr>
        <w:pStyle w:val="Normal1"/>
        <w:keepNext w:val="false"/>
        <w:keepLines w:val="false"/>
        <w:pageBreakBefore w:val="false"/>
        <w:widowControl/>
        <w:numPr>
          <w:ilvl w:val="0"/>
          <w:numId w:val="1"/>
        </w:numPr>
        <w:pBdr/>
        <w:shd w:val="clear" w:fill="auto"/>
        <w:spacing w:lineRule="auto" w:line="276" w:before="0" w:after="0"/>
        <w:ind w:hanging="360" w:left="720"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Sustentação oral.Requerente: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Wanclei Brasão Gonçalves</w:t>
      </w:r>
    </w:p>
    <w:p>
      <w:pPr>
        <w:pStyle w:val="Normal1"/>
        <w:keepNext w:val="false"/>
        <w:keepLines w:val="false"/>
        <w:pageBreakBefore w:val="false"/>
        <w:widowControl/>
        <w:pBdr/>
        <w:shd w:val="clear" w:fill="auto"/>
        <w:spacing w:lineRule="auto" w:line="276" w:before="0" w:after="0"/>
        <w:ind w:hanging="0" w:left="36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Advogado: Douglas Herculano Barbosa (6.407/AM) </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ausência justificada da Relatora (em 14.07.2026).</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2-0002718-37.2026.8.04.9001- Mandado de Segurança Cível</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Impetrante: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Hernan Santiago Marinho</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Advogados: Dr. Marcelo Augusto Cruz Pedrosa (9.290/Am)</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Impetrados: Governador do Estado do Amazonas e Delegado Geral da Polícia Civil do Estado do Amazonas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Representante: Estado do Amazonas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Procuradora: Marília Meyrely Ferreira e Silva Alves</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w:t>
      </w:r>
      <w:r>
        <w:rPr>
          <w:rFonts w:eastAsia="Times New Roman" w:cs="Times New Roman" w:ascii="Times New Roman" w:hAnsi="Times New Roman"/>
          <w:b/>
          <w:bCs/>
          <w:i w:val="false"/>
          <w:iCs w:val="false"/>
          <w:caps w:val="false"/>
          <w:smallCaps w:val="false"/>
          <w:strike w:val="false"/>
          <w:dstrike w:val="false"/>
          <w:color w:val="00000A"/>
          <w:position w:val="0"/>
          <w:sz w:val="24"/>
          <w:sz w:val="24"/>
          <w:szCs w:val="24"/>
          <w:u w:val="none"/>
          <w:shd w:fill="auto" w:val="clear"/>
          <w:vertAlign w:val="baseline"/>
        </w:rPr>
        <w:t xml:space="preserve"> Exmo. Sr. Des. Flávio Humberto Pascarelli Lopes</w:t>
      </w:r>
    </w:p>
    <w:p>
      <w:pPr>
        <w:pStyle w:val="Normal1"/>
        <w:keepNext w:val="false"/>
        <w:keepLines w:val="false"/>
        <w:pageBreakBefore w:val="false"/>
        <w:widowControl/>
        <w:numPr>
          <w:ilvl w:val="0"/>
          <w:numId w:val="1"/>
        </w:numPr>
        <w:pBdr/>
        <w:shd w:val="clear" w:fill="auto"/>
        <w:spacing w:lineRule="auto" w:line="276" w:before="0" w:after="0"/>
        <w:ind w:hanging="360" w:left="720"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Sustentação oral.Requerente: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Hernan Santiago Marinho</w:t>
      </w:r>
    </w:p>
    <w:p>
      <w:pPr>
        <w:pStyle w:val="Normal1"/>
        <w:keepNext w:val="false"/>
        <w:keepLines w:val="false"/>
        <w:pageBreakBefore w:val="false"/>
        <w:widowControl/>
        <w:pBdr/>
        <w:shd w:val="clear" w:fill="auto"/>
        <w:spacing w:lineRule="auto" w:line="276" w:before="0" w:after="0"/>
        <w:ind w:hanging="0" w:left="360"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Advogado: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Marcelo Augusto Cruz Pedrosa (9.290/Am).</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ausência justificada do Relator (em 14.07.2026).</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3-0006295-23.2026.8.04.9001- Mandado de Segurança Cível</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Impetrante: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Alessandra Cristina Martins da Silva </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 Marcelo Augusto Cruz Pedrosa (9290/AM)</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Camila Kanzler Catunda da Silva (20302/AM).</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Impetrados: Governador do Estado do Amazonas e Delegado Geral da Polícia Civil do Estado do Amazonas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Representante: Estado do Amazonas</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 Laércio de Castro Dourado Júnior</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A"/>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w:t>
      </w:r>
      <w:r>
        <w:rPr>
          <w:rFonts w:eastAsia="Times New Roman" w:cs="Times New Roman" w:ascii="Times New Roman" w:hAnsi="Times New Roman"/>
          <w:b/>
          <w:bCs/>
          <w:i w:val="false"/>
          <w:iCs w:val="false"/>
          <w:caps w:val="false"/>
          <w:smallCaps w:val="false"/>
          <w:strike w:val="false"/>
          <w:dstrike w:val="false"/>
          <w:color w:val="00000A"/>
          <w:position w:val="0"/>
          <w:sz w:val="24"/>
          <w:sz w:val="24"/>
          <w:szCs w:val="24"/>
          <w:u w:val="none"/>
          <w:shd w:fill="auto" w:val="clear"/>
          <w:vertAlign w:val="baseline"/>
        </w:rPr>
        <w:t xml:space="preserve"> Exmo. Sr. Des. Cézar Luiz Bandiera.</w:t>
      </w:r>
    </w:p>
    <w:p>
      <w:pPr>
        <w:pStyle w:val="Normal1"/>
        <w:keepNext w:val="false"/>
        <w:keepLines w:val="false"/>
        <w:pageBreakBefore w:val="false"/>
        <w:widowControl/>
        <w:numPr>
          <w:ilvl w:val="0"/>
          <w:numId w:val="3"/>
        </w:numPr>
        <w:pBdr/>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Sustentação oral. Requerente: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Alessandra Cristina Martins da Silva </w:t>
      </w:r>
    </w:p>
    <w:p>
      <w:pPr>
        <w:pStyle w:val="Normal1"/>
        <w:keepNext w:val="false"/>
        <w:keepLines w:val="false"/>
        <w:pageBreakBefore w:val="false"/>
        <w:widowControl/>
        <w:pBdr/>
        <w:shd w:val="clear" w:fill="auto"/>
        <w:spacing w:lineRule="auto" w:line="276" w:before="0" w:after="0"/>
        <w:ind w:hanging="0" w:left="0"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 Marcelo Augusto Cruz Pedrosa (9.290/Am).</w:t>
      </w:r>
    </w:p>
    <w:p>
      <w:pPr>
        <w:pStyle w:val="Normal1"/>
        <w:keepNext w:val="false"/>
        <w:keepLines w:val="false"/>
        <w:pageBreakBefore w:val="false"/>
        <w:widowControl/>
        <w:pBdr/>
        <w:shd w:val="clear" w:fill="auto"/>
        <w:spacing w:lineRule="auto" w:line="276" w:before="0" w:after="0"/>
        <w:ind w:hanging="0" w:left="-709" w:right="-33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33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IV- Processos com Julgamentos Suspensos/Adiados – PROJUDI</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4 - 0013499-55.2025.8.04.9001 - Incidente de Resolução de Demandas Repetitivas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r>
        <w:rPr>
          <w:rFonts w:eastAsia="Times New Roman" w:cs="Times New Roman" w:ascii="Times New Roman" w:hAnsi="Times New Roman"/>
          <w:b w:val="false"/>
          <w:bCs w:val="false"/>
          <w:i/>
          <w:iCs/>
          <w:caps w:val="false"/>
          <w:smallCaps w:val="false"/>
          <w:strike w:val="false"/>
          <w:dstrike w:val="false"/>
          <w:color w:val="000000"/>
          <w:position w:val="0"/>
          <w:sz w:val="24"/>
          <w:sz w:val="24"/>
          <w:szCs w:val="24"/>
          <w:u w:val="none"/>
          <w:shd w:fill="auto" w:val="clear"/>
          <w:vertAlign w:val="baseline"/>
        </w:rPr>
        <w:t>Pressupostos necessários para o reconhecimento do direito líquido e certo à promoção de servidores militares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Suscitante: Ministério Público do Estado do Amazonas</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Relator: Exmo. Sr. Des. Abraham Peixoto Campos Filho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Voto do Relator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Pela admissão do Incidente de Resolução de Demandas Repetitivas.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Voto divergente: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Des. Cezar Bandiera (em 09/06/2026)):Vota pela não admissão do Incidente de Resolução de Demandas Repetitivas, por ausência de efetiva controvérsia jurídica, devendo prosseguir regularmente os processos individuais, nos quais deverá ser aplicada, em cada caso concreto, a Lei Estadual nº 4.044/2014, conforme a modalidade promocional efetivamente pleiteada.</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 pedido do Relator (em 07.07.2026).</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5 - 0003949-36.2025.8.04.9001 – Ação Civil Pública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Autor: Ministério Público do Estado do Amazonas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Requerido: Gerson de Castro Coelho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 Diego Marcelo Padilha Gonçalves (7.613/Am)</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 xml:space="preserve">Exma. Sra.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Desa. Nélia Caminha Jorge</w:t>
      </w:r>
    </w:p>
    <w:p>
      <w:pPr>
        <w:pStyle w:val="Normal1"/>
        <w:keepNext w:val="false"/>
        <w:keepLines w:val="false"/>
        <w:pageBreakBefore w:val="false"/>
        <w:widowControl/>
        <w:numPr>
          <w:ilvl w:val="0"/>
          <w:numId w:val="2"/>
        </w:numPr>
        <w:pBdr/>
        <w:shd w:val="clear" w:fill="auto"/>
        <w:spacing w:lineRule="auto" w:line="276" w:before="0" w:after="0"/>
        <w:ind w:hanging="360" w:left="11"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Sustentação oral realizada (em 14.07.2026)</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Julgamento Suspenso: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a pedido da Relatora (em 14.07.2026).</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6 - 0473788-54.2024.8.04.0001 - Apelação Cível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Apelante: Estado do Amazonas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Procuradora: Vivian Maria Oliveira da Frota</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Apelado: Antonio Rodrigues &amp; CIA LTDA. (Foto Nascimento)</w:t>
      </w:r>
    </w:p>
    <w:p>
      <w:pPr>
        <w:pStyle w:val="Normal1"/>
        <w:keepNext w:val="false"/>
        <w:keepLines w:val="false"/>
        <w:pageBreakBefore w:val="false"/>
        <w:widowControl/>
        <w:pBdr/>
        <w:shd w:val="clear" w:fill="auto"/>
        <w:spacing w:lineRule="auto" w:line="276" w:before="0" w:after="0"/>
        <w:ind w:hanging="0" w:left="-709" w:right="-3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Advogados: Henrique Luã Furtado Grangeiro (12.024/ AM) e Ademar de Andrade Mourão Neto (16.873/AM).</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Relatora: Exma. Sra. Desdora. Mirza Telma de Oliveira Cunha</w:t>
      </w:r>
    </w:p>
    <w:p>
      <w:pPr>
        <w:pStyle w:val="Normal1"/>
        <w:keepNext w:val="false"/>
        <w:keepLines w:val="false"/>
        <w:pageBreakBefore w:val="false"/>
        <w:widowControl/>
        <w:pBdr/>
        <w:shd w:val="clear" w:fill="auto"/>
        <w:spacing w:lineRule="auto" w:line="276" w:before="0" w:after="0"/>
        <w:ind w:firstLine="152"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Sustentação oral realizada em (em 26.05.2026)</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pBdr/>
        <w:shd w:val="clear" w:fill="auto"/>
        <w:spacing w:lineRule="auto" w:line="276" w:before="0" w:after="0"/>
        <w:ind w:firstLine="152"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Dra. Vivian Maria Oliveira da Frota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Voto da Relatora</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Conhece do recurso de Apelação Cível para, no mérito, negar-lhe provimento, mantendo inalterada a sentença de primeiro grau em todos os seus termos.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Antecipação de voto com a Relatora:</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1) Des. Airton Luis Corrêa Gentil (em 09.06.2026).</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singl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Voto Vista divergente do Des. Délcio Luis Santos (em 14/07/2026</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Conhece e dá provimento ao recurso. </w:t>
      </w:r>
    </w:p>
    <w:p>
      <w:pPr>
        <w:pStyle w:val="Normal1"/>
        <w:keepNext w:val="false"/>
        <w:keepLines w:val="false"/>
        <w:pageBreakBefore w:val="false"/>
        <w:widowControl/>
        <w:pBdr/>
        <w:shd w:val="clear" w:fill="auto"/>
        <w:spacing w:lineRule="auto" w:line="276" w:before="0" w:after="0"/>
        <w:ind w:hanging="0" w:left="-709" w:right="-285"/>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Julgamento Suspenso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 pedido da Relatora (em 14.07.2026).</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7 - 0018587-74.2025.8.04.9001 – Agravo Interno Cível</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Agravante: Rodrigo Pereira Alves</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 Ivan Silva Pires (OAB/BA n.º 55518)</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Agravado: Presidente da Comissão do Concurso Público para ingresso na Magistratura do Tribunal de Justiça do Estado do Amazonas</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Agravado: Fundação Getúlio Vargas</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 Exmo. Sr. Des. Cláudio Cesar Ramalheira Roessing</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Impedidos: </w:t>
      </w: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Exmo. Sr. Des. Jomar Ricardo Saunders Fernandes – Presidente.</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Dra. Ana Maria Diógenes (em 14.04.2026).</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Voto do Relator</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Conhece do recurso para negar-lhe provimento.</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Antec. voto com o Relator</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Des. Cézar Luiz Bandiera (em 05.05.2026).</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 xml:space="preserve">Voto-vista divergente: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Des. João de Jesus Abdala Simões</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(em 05.05.2026)</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perda superveniente do objeto.</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Antec. voto com a divergência</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Desa. Nélia Caminha Jorge e Des. José Hamilton Saraiva dos Santos</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(em 05.05.2026).</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singl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*Vista para a Desa. Maria do Perpétuo Socorro Guedes Moura (em 16.06.2026).</w:t>
      </w:r>
    </w:p>
    <w:p>
      <w:pPr>
        <w:pStyle w:val="Normal1"/>
        <w:keepNext w:val="false"/>
        <w:keepLines w:val="false"/>
        <w:pageBreakBefore w:val="false"/>
        <w:widowControl/>
        <w:pBdr/>
        <w:shd w:val="clear" w:fill="auto"/>
        <w:spacing w:lineRule="auto" w:line="276" w:before="0" w:after="0"/>
        <w:ind w:hanging="0" w:left="-709" w:right="-732"/>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Julgamento suspenso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ausência justificada do Relator (em 14.07.2026).</w:t>
      </w:r>
    </w:p>
    <w:p>
      <w:pPr>
        <w:pStyle w:val="Normal1"/>
        <w:keepNext w:val="false"/>
        <w:keepLines w:val="false"/>
        <w:pageBreakBefore w:val="false"/>
        <w:widowControl/>
        <w:pBdr/>
        <w:shd w:val="clear" w:fill="auto"/>
        <w:spacing w:lineRule="auto" w:line="276" w:before="0" w:after="0"/>
        <w:ind w:hanging="0" w:left="-709" w:right="-732"/>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8-4007986-12.2024.8.04.0000 - Mandado de Segurança Cível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Impetrante: Juliana Andrade de Sousa</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Advogados: Luan do Nascimento Carvalho(13.780/Am) e Roberta Carvalho Feio (12.676/Am).</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Impetrados: Governador do Estado do Amazonas  e Comandante-Geral da Corpo de Bombeiros Militar do Estado do Amazonas.</w:t>
      </w:r>
    </w:p>
    <w:p>
      <w:pPr>
        <w:pStyle w:val="Normal1"/>
        <w:keepNext w:val="false"/>
        <w:keepLines w:val="false"/>
        <w:pageBreakBefore w:val="false"/>
        <w:widowControl/>
        <w:pBdr/>
        <w:shd w:val="clear" w:fill="auto"/>
        <w:tabs>
          <w:tab w:val="clear" w:pos="720"/>
          <w:tab w:val="left" w:pos="4403" w:leader="none"/>
        </w:tabs>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Representante:Estado do Amazonas</w:t>
        <w:tab/>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Procuradora: Debora Bandeira Dias Koenow</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Relatora: Exma. Sra. Desa.Ida Maria  Costa de Andrade</w:t>
      </w:r>
    </w:p>
    <w:p>
      <w:pPr>
        <w:pStyle w:val="Normal1"/>
        <w:keepNext w:val="false"/>
        <w:keepLines w:val="false"/>
        <w:pageBreakBefore w:val="false"/>
        <w:widowControl/>
        <w:pBdr/>
        <w:shd w:val="clear" w:fill="auto"/>
        <w:spacing w:lineRule="auto" w:line="276" w:before="0" w:after="0"/>
        <w:ind w:hanging="0" w:left="-709" w:right="-59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Julgamento suspenso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ausência justificada do Vistante, Des. Flávio Humberto Lopes Pascarelli Lopes (em 14.07.2026).</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9-0622822-35.2025.8.04.9001 - Mandado de Segurança Cível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Jefferson Carlos Nogueira de Araújo</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Advogados: Ênio Malveira Sociedade Individual de Advocacia; Ênio de Oliveira Malveira, (17.332/Am).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Impetrados:Governador do Estado do Amazonas e Comandante-Geral da Corpo de Bombeiros Militar do Estado do Amazonas.</w:t>
      </w:r>
    </w:p>
    <w:p>
      <w:pPr>
        <w:pStyle w:val="Normal1"/>
        <w:keepNext w:val="false"/>
        <w:keepLines w:val="false"/>
        <w:pageBreakBefore w:val="false"/>
        <w:widowControl/>
        <w:pBdr/>
        <w:shd w:val="clear" w:fill="auto"/>
        <w:tabs>
          <w:tab w:val="clear" w:pos="720"/>
          <w:tab w:val="left" w:pos="4403" w:leader="none"/>
        </w:tabs>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Representante:Estado do Amazonas</w:t>
        <w:tab/>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Procurador: Ernando Simião da Silva Filho</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Procuradora-Geral de Justiça: Exma. Sra. Dra. Leda Mara Nascimento Albuquerque</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A"/>
          <w:position w:val="0"/>
          <w:sz w:val="24"/>
          <w:sz w:val="24"/>
          <w:szCs w:val="24"/>
          <w:u w:val="none"/>
          <w:shd w:fill="auto" w:val="clear"/>
          <w:vertAlign w:val="baseline"/>
        </w:rPr>
        <w:t>Presidente: Exmo. Sr. Des. Jomar Ricardo Saunders Fernandes</w:t>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Relatora: Exma. Sra. Desa.Lia Maria Guedes de Freitas</w:t>
      </w:r>
    </w:p>
    <w:p>
      <w:pPr>
        <w:pStyle w:val="Normal1"/>
        <w:keepNext w:val="false"/>
        <w:keepLines w:val="false"/>
        <w:pageBreakBefore w:val="false"/>
        <w:widowControl/>
        <w:pBdr/>
        <w:shd w:val="clear" w:fill="auto"/>
        <w:spacing w:lineRule="auto" w:line="276" w:before="0" w:after="0"/>
        <w:ind w:hanging="0" w:left="-709" w:right="-59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Julgamento suspenso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ausência justificada do Vistante, Des. Flávio Humberto Lopes Pascarelli Lopes (em 14.07.2026).</w:t>
      </w:r>
    </w:p>
    <w:p>
      <w:pPr>
        <w:pStyle w:val="Normal1"/>
        <w:keepNext w:val="false"/>
        <w:keepLines w:val="false"/>
        <w:pageBreakBefore w:val="false"/>
        <w:widowControl/>
        <w:pBdr/>
        <w:shd w:val="clear" w:fill="auto"/>
        <w:spacing w:lineRule="auto" w:line="276" w:before="0" w:after="0"/>
        <w:ind w:hanging="0" w:left="-709" w:right="-59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3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V - Processos Administrativos - SEI</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01 - Processo Administrativo n.° 2026/000030238-00</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MINUTA DE RESOLUÇÃO CONDUTORA DE PROJETO DE LEI PARA ALTERAÇÃO DO ART. 129 DA LEI COMPLEMENTAR Nº 261/2023.</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8"/>
          <w:sz w:val="28"/>
          <w:szCs w:val="28"/>
          <w:u w:val="non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8"/>
          <w:sz w:val="28"/>
          <w:szCs w:val="28"/>
          <w:u w:val="none"/>
          <w:shd w:fill="auto" w:val="clear"/>
          <w:vertAlign w:val="baseline"/>
        </w:rPr>
        <w:t>: a pedido do Des. Presidente (em 14.07.2026)</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02 -  Processo Administrativo nº 2025/000046274-00</w:t>
      </w:r>
    </w:p>
    <w:p>
      <w:pPr>
        <w:pStyle w:val="Normal1"/>
        <w:keepNext w:val="false"/>
        <w:keepLines w:val="false"/>
        <w:pageBreakBefore w:val="false"/>
        <w:widowControl/>
        <w:pBdr/>
        <w:shd w:val="clear" w:fill="auto"/>
        <w:spacing w:lineRule="auto" w:line="276" w:before="0" w:after="0"/>
        <w:ind w:hanging="0" w:left="-709" w:right="-33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REGULAMENTA O USO DE SOLUÇÕES DE INTELIGÊNCIA ARTIFICIAL NO ÂMBITO DO TRIBUNAL DE JUSTIÇA DO ESTADO DO AMAZONAS, EM CONFORMIDADE COM A RESOLUÇÃO CNJ Nº 615, DE 11 DE MARÇO DE 2025, E A POLÍTICA INSTITUCIONAL DE USO DE INTELIGÊNCIA ARTIFICIAL.</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Prorrogada vista ao Des. Délcio Luís Santos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em</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28.04.2026)</w:t>
      </w:r>
    </w:p>
    <w:p>
      <w:pPr>
        <w:pStyle w:val="Normal1"/>
        <w:keepNext w:val="false"/>
        <w:keepLines w:val="false"/>
        <w:pageBreakBefore w:val="false"/>
        <w:widowControl/>
        <w:pBdr/>
        <w:shd w:val="clear" w:fill="auto"/>
        <w:spacing w:lineRule="auto" w:line="360"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single"/>
          <w:shd w:fill="auto" w:val="clear"/>
          <w:vertAlign w:val="baseline"/>
        </w:rPr>
        <w:t>Julgamento suspenso: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por ausência justificada da Desa. Vânia Marinho (em 14/07/26).</w:t>
      </w:r>
    </w:p>
    <w:p>
      <w:pPr>
        <w:pStyle w:val="Normal1"/>
        <w:keepNext w:val="false"/>
        <w:keepLines w:val="false"/>
        <w:pageBreakBefore w:val="false"/>
        <w:widowControl/>
        <w:pBdr/>
        <w:shd w:val="clear" w:fill="auto"/>
        <w:spacing w:lineRule="auto" w:line="360"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03 - Processo Administrativo n.° 2025/000017651-00</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MINUTA DE RESOLUÇÃO QUE REGULAMENTA OS PROCEDIMENTOS RELACIONADOS AO PROCESSO ADMINISTRATIVO DISCIPLINAR E À SINDICÂNCIA NO ÂMBITO DO TRIBUNAL DE JUSTIÇA DO ESTADO DO AMAZONAS E DÁ OUTRAS PROVIDÊNCIAS.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8"/>
          <w:sz w:val="28"/>
          <w:szCs w:val="28"/>
          <w:u w:val="non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8"/>
          <w:sz w:val="28"/>
          <w:szCs w:val="28"/>
          <w:u w:val="none"/>
          <w:shd w:fill="auto" w:val="clear"/>
          <w:vertAlign w:val="baseline"/>
        </w:rPr>
        <w:t xml:space="preserve"> a pedido do Des. Presidente (em 14.07.2026)</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04 - Processo administrativo n.° 2026/000013986-00</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MINUTA DE RESOLUÇÃO QUE ALTERA A RESOLUÇÃO N. 37/2025, QUE APROVOU O PLANO ANUAL DE AUDITORIA – PAA 2026, PARA ESTABELECER QUARENTENA AOS AUDITORES INTERNOS QUE ATUARAM EM SERVIÇOS DE CONSULTORIA E A METODOLOGIA DE ALOCAÇÃO DAS HORAS DA EQUIPE DE AUDITORES NOS SERVIÇOS DE AVALIAÇÃO E CONSULTORIA.</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8"/>
          <w:sz w:val="28"/>
          <w:szCs w:val="28"/>
          <w:u w:val="non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8"/>
          <w:sz w:val="28"/>
          <w:szCs w:val="28"/>
          <w:u w:val="none"/>
          <w:shd w:fill="auto" w:val="clear"/>
          <w:vertAlign w:val="baseline"/>
        </w:rPr>
        <w:t xml:space="preserve"> a pedido do Des. Presidente (em 14.07.2026)</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
    </w:p>
    <w:p>
      <w:pPr>
        <w:pStyle w:val="Normal1"/>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
    </w:p>
    <w:p>
      <w:pPr>
        <w:pStyle w:val="Normal1"/>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05 - Processo Administrativo n.º 2026/000027167-00</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MINUTA DE RESOLUÇÃO QUE DISPÕE SOBRE AS FOLGAS PREVISTAS NO ART. 49 DA RESOLUÇÃO TJAM Nº 36, DE 18 DE JULHO DE 2023.</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i w:val="false"/>
          <w:iCs w:val="false"/>
          <w:caps w:val="false"/>
          <w:smallCaps w:val="false"/>
          <w:strike w:val="false"/>
          <w:dstrike w:val="false"/>
          <w:color w:val="000000"/>
          <w:position w:val="0"/>
          <w:sz w:val="28"/>
          <w:sz w:val="28"/>
          <w:szCs w:val="28"/>
          <w:u w:val="non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8"/>
          <w:sz w:val="28"/>
          <w:szCs w:val="28"/>
          <w:u w:val="none"/>
          <w:shd w:fill="auto" w:val="clear"/>
          <w:vertAlign w:val="baseline"/>
        </w:rPr>
        <w:t xml:space="preserve"> a pedido do Des. Presidente (em 14.07.2026)</w:t>
      </w:r>
    </w:p>
    <w:p>
      <w:pPr>
        <w:pStyle w:val="Normal1"/>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06 - Processo Administrativo n.º 2026/000011544-01</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ANTEPROJETO DE LEI E MINUTA DE RESOLUÇÃO QUE ACRESCENTAM, RESPECTIVAMENTE, O INCISO XXVII AO ART. 49 DA LEI COMPLEMENTAR N.º 261, DE 18 DE DEZEMBRO DE 2023, E O INCISO XXXI AO ART. 4º DA RESOLUÇÃO N.º 58, DE 9 DE NOVEMBRO DE 2023, PARA DISPOR SOBRE A CORREIÇÃO PARCIAL NO ÂMBITO DO TRIBUNAL DE JUSTIÇA DO ESTADO DO AMAZONAS.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07 - Processo Administrativo nº 2025/000019476-01</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MINUTA DE RESOLUÇÃO QUE REGULAMENTA A IMPLEMENTAÇÃO DO JUIZ DAS GARANTIAS NO ÂMBITO DO PODER JUDICIÁRIO DO ESTADO DO AMAZONAS, ESTABELECENDO O MODELO DE VARA ESPECIALIZADA NA CAPITAL E SISTEMA DE DESIGNAÇÃO CRUZADA NAS COMARCAS DO INTERIOR.</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08 - Processo Administrativo n.° 2025/000044630-00</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MINUTA DE RESOLUÇÃO QUE VISA ALTERAR A RESOLUÇÃO N.º 18, DE 24 DE JUNHO DE 2025, QUE DISPÕE SOBRE O CADASTRO E A NOMEAÇÃO DE ADVOGADOS DATIVOS E O PAGAMENTO DE HONORÁRIOS A ESTES PROFISSIONAIS EM CASOS DE ASSISTÊNCIA JUDICIÁRIA GRATUITA.</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09 - Processo Administrativo n.° 2026/000013951-00</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MINUTA DE RESOLUÇÃO QUE APROVA ANTEPROJETO DE LEI PARA ALTERAR A LEI COMPLEMENTAR N.° 261, DE 28 DE DEZEMBRO DE 2023, DO ESTADO DO AMAZONAS.</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10 - Processo Administrativo n.º 2026/000034952-01</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DECISÃO PROFERIDA EM PROCESSO ADMINISTRATIVO DISCIPLINAR INSTAURADO EM FACE DA SRA. PATRÍCIA BARROS FERREIRA, DELEGATÁRIA DO CARTÓRIO EXTRAJUDICIAL DA COMARCA DE URUCURITUBA, ENCAMINHADA A REFERENDO, NOS TERMOS DO ART. 26, III, DA LEI COMPLEMENTAR N.º 261/2023.</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pBdr/>
        <w:shd w:val="clear" w:fill="auto"/>
        <w:spacing w:lineRule="auto" w:line="360"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sz w:val="24"/>
          <w:szCs w:val="24"/>
        </w:rPr>
        <w:t>11</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Processo Administrativo n.° 2026/000022103-00</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REQUERIMENTO DE CONDIÇÃO ESPECIAL DE TRABALHO FORMULADO POR A.L.M.</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8"/>
          <w:sz w:val="28"/>
          <w:szCs w:val="28"/>
          <w:u w:val="none"/>
          <w:shd w:fill="auto" w:val="clear"/>
          <w:vertAlign w:val="baseline"/>
        </w:rPr>
        <w:t>Adiado: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8"/>
          <w:sz w:val="28"/>
          <w:szCs w:val="28"/>
          <w:u w:val="none"/>
          <w:shd w:fill="auto" w:val="clear"/>
          <w:vertAlign w:val="baseline"/>
        </w:rPr>
        <w:t xml:space="preserve"> a pedido do Des. Presidente (em 14.07.2026)</w:t>
      </w:r>
    </w:p>
    <w:p>
      <w:pPr>
        <w:pStyle w:val="Normal1"/>
        <w:keepNext w:val="false"/>
        <w:keepLines w:val="false"/>
        <w:pageBreakBefore w:val="false"/>
        <w:widowControl/>
        <w:pBdr/>
        <w:shd w:val="clear" w:fill="auto"/>
        <w:spacing w:lineRule="auto" w:line="276" w:before="0" w:after="0"/>
        <w:ind w:hanging="0" w:left="-709"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ind w:hanging="0" w:left="-709"/>
        <w:jc w:val="both"/>
        <w:rPr>
          <w:rFonts w:ascii="Times New Roman" w:hAnsi="Times New Roman" w:eastAsia="Times New Roman" w:cs="Times New Roman"/>
          <w:b/>
          <w:bCs/>
          <w:sz w:val="24"/>
          <w:szCs w:val="24"/>
        </w:rPr>
      </w:pPr>
      <w:r>
        <w:rPr/>
      </w:r>
    </w:p>
    <w:p>
      <w:pPr>
        <w:pStyle w:val="Normal1"/>
        <w:ind w:hanging="0" w:left="-709"/>
        <w:jc w:val="both"/>
        <w:rPr>
          <w:rFonts w:ascii="Times New Roman" w:hAnsi="Times New Roman" w:eastAsia="Times New Roman" w:cs="Times New Roman"/>
          <w:b/>
          <w:bCs/>
          <w:sz w:val="24"/>
          <w:szCs w:val="24"/>
        </w:rPr>
      </w:pPr>
      <w:r>
        <w:rPr/>
      </w:r>
    </w:p>
    <w:p>
      <w:pPr>
        <w:pStyle w:val="Normal1"/>
        <w:ind w:hanging="0" w:left="-709"/>
        <w:jc w:val="both"/>
        <w:rPr>
          <w:rFonts w:ascii="Times New Roman" w:hAnsi="Times New Roman" w:eastAsia="Times New Roman" w:cs="Times New Roman"/>
          <w:b/>
          <w:bCs/>
          <w:sz w:val="24"/>
          <w:szCs w:val="24"/>
        </w:rPr>
      </w:pPr>
      <w:r>
        <w:rPr/>
      </w:r>
    </w:p>
    <w:p>
      <w:pPr>
        <w:pStyle w:val="Normal1"/>
        <w:ind w:hanging="0" w:left="-709"/>
        <w:jc w:val="both"/>
        <w:rPr>
          <w:rFonts w:ascii="Times New Roman" w:hAnsi="Times New Roman" w:eastAsia="Times New Roman" w:cs="Times New Roman"/>
          <w:b/>
          <w:bCs/>
          <w:sz w:val="24"/>
          <w:szCs w:val="24"/>
        </w:rPr>
      </w:pPr>
      <w:r>
        <w:rPr/>
      </w:r>
    </w:p>
    <w:p>
      <w:pPr>
        <w:pStyle w:val="Normal1"/>
        <w:ind w:hanging="0" w:left="-709"/>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12 - Processo Administrativo n.° 2022/000040451-00</w:t>
      </w:r>
    </w:p>
    <w:p>
      <w:pPr>
        <w:pStyle w:val="Normal1"/>
        <w:ind w:hanging="0" w:left="-709"/>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REQUERIMENTO DE RENOVAÇÃO DA CONDIÇÃO ESPECIAL DE TRABALHO FORMULADO PELA SERVIDORA N.M., NOS TERMOS DA RESOLUÇÃO TJAM N.° 24/2023.</w:t>
      </w:r>
    </w:p>
    <w:p>
      <w:pPr>
        <w:pStyle w:val="Normal1"/>
        <w:ind w:hanging="0" w:left="-709"/>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1"/>
        <w:ind w:hanging="0" w:left="-709"/>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13 - Processo Administrativo n.° 2026/000008953-00</w:t>
      </w:r>
    </w:p>
    <w:p>
      <w:pPr>
        <w:pStyle w:val="Normal1"/>
        <w:ind w:hanging="0" w:left="-709"/>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REQUERIMENTO DE RENOVAÇÃO DA CONDIÇÃO ESPECIAL DE TRABALHO FORMULADO PELO SERVIDOR J. de C. H. C., NOS TERMOS DA RESOLUÇÃO TJAM N.° 24/2023.</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2127" w:right="1133" w:gutter="0" w:header="720" w:top="1440" w:footer="0" w:bottom="426"/>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0"/>
    <w:family w:val="roman"/>
    <w:pitch w:val="variable"/>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Noto Sans Symbols">
    <w:charset w:val="01"/>
    <w:family w:val="swiss"/>
    <w:pitch w:val="default"/>
    <w:embedRegular r:id="rId18" w:fontKey="{12014A78-CABC-4EF0-12AC-5CD89AEFDE12}"/>
    <w:embedBold r:id="rId19" w:fontKey="{13014A78-CABC-4EF0-12AC-5CD89AEFDE13}"/>
  </w:font>
  <w:font w:name="Courier New">
    <w:charset w:val="01"/>
    <w:family w:val="modern"/>
    <w:pitch w:val="fixed"/>
    <w:embedRegular r:id="rId20" w:fontKey="{14014A78-CABC-4EF0-12AC-5CD89AEFDE14}"/>
    <w:embedBold r:id="rId21" w:fontKey="{15014A78-CABC-4EF0-12AC-5CD89AEFDE15}"/>
    <w:embedItalic r:id="rId22" w:fontKey="{16014A78-CABC-4EF0-12AC-5CD89AEFDE16}"/>
    <w:embedBoldItalic r:id="rId23" w:fontKey="{17014A78-CABC-4EF0-12AC-5CD89AEFDE17}"/>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righ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fldChar w:fldCharType="begin"/>
    </w:r>
    <w:r>
      <w:rPr/>
      <w:instrText xml:space="preserve"> PAGE </w:instrText>
    </w:r>
    <w:r>
      <w:rPr/>
      <w:fldChar w:fldCharType="separate"/>
    </w:r>
    <w:r>
      <w:rPr/>
      <w:t>0</w:t>
    </w:r>
    <w:r>
      <w:rPr/>
      <w:fldChar w:fldCharType="end"/>
    </w:r>
  </w:p>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righ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fldChar w:fldCharType="begin"/>
    </w:r>
    <w:r>
      <w:rPr/>
      <w:instrText xml:space="preserve"> PAGE </w:instrText>
    </w:r>
    <w:r>
      <w:rPr/>
      <w:fldChar w:fldCharType="separate"/>
    </w:r>
    <w:r>
      <w:rPr/>
      <w:t>6</w:t>
    </w:r>
    <w:r>
      <w:rPr/>
      <w:fldChar w:fldCharType="end"/>
    </w:r>
  </w:p>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righ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fldChar w:fldCharType="begin"/>
    </w:r>
    <w:r>
      <w:rPr/>
      <w:instrText xml:space="preserve"> PAGE </w:instrText>
    </w:r>
    <w:r>
      <w:rPr/>
      <w:fldChar w:fldCharType="separate"/>
    </w:r>
    <w:r>
      <w:rPr/>
      <w:t>6</w:t>
    </w:r>
    <w:r>
      <w:rPr/>
      <w:fldChar w:fldCharType="end"/>
    </w:r>
  </w:p>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hanging="0" w:left="0" w:right="-86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drawing>
        <wp:anchor behindDoc="1" distT="0" distB="0" distL="0" distR="0" simplePos="0" locked="0" layoutInCell="1" allowOverlap="1" relativeHeight="0">
          <wp:simplePos x="0" y="0"/>
          <wp:positionH relativeFrom="column">
            <wp:posOffset>2124075</wp:posOffset>
          </wp:positionH>
          <wp:positionV relativeFrom="paragraph">
            <wp:posOffset>-329565</wp:posOffset>
          </wp:positionV>
          <wp:extent cx="432435" cy="493395"/>
          <wp:effectExtent l="0" t="0" r="0" b="0"/>
          <wp:wrapNone/>
          <wp:docPr id="1" name="image1.png Copi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Copia 2" descr=""/>
                  <pic:cNvPicPr>
                    <a:picLocks noChangeAspect="1" noChangeArrowheads="1"/>
                  </pic:cNvPicPr>
                </pic:nvPicPr>
                <pic:blipFill>
                  <a:blip r:embed="rId1"/>
                  <a:stretch>
                    <a:fillRect/>
                  </a:stretch>
                </pic:blipFill>
                <pic:spPr bwMode="auto">
                  <a:xfrm>
                    <a:off x="0" y="0"/>
                    <a:ext cx="432435" cy="493395"/>
                  </a:xfrm>
                  <a:prstGeom prst="rect">
                    <a:avLst/>
                  </a:prstGeom>
                </pic:spPr>
              </pic:pic>
            </a:graphicData>
          </a:graphic>
        </wp:anchor>
      </w:drawing>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TRIBUNAL DE JUSTIÇA DO ESTADO DO AMAZONAS</w:t>
    </w:r>
  </w:p>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Secretaria do Tribunal Pleno</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hanging="0" w:left="0" w:right="-86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drawing>
        <wp:anchor behindDoc="1" distT="0" distB="0" distL="0" distR="0" simplePos="0" locked="0" layoutInCell="1" allowOverlap="1" relativeHeight="7">
          <wp:simplePos x="0" y="0"/>
          <wp:positionH relativeFrom="column">
            <wp:posOffset>2124075</wp:posOffset>
          </wp:positionH>
          <wp:positionV relativeFrom="paragraph">
            <wp:posOffset>-329565</wp:posOffset>
          </wp:positionV>
          <wp:extent cx="432435" cy="49339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432435" cy="493395"/>
                  </a:xfrm>
                  <a:prstGeom prst="rect">
                    <a:avLst/>
                  </a:prstGeom>
                </pic:spPr>
              </pic:pic>
            </a:graphicData>
          </a:graphic>
        </wp:anchor>
      </w:drawing>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TRIBUNAL DE JUSTIÇA DO ESTADO DO AMAZONAS</w:t>
    </w:r>
  </w:p>
  <w:p>
    <w:pPr>
      <w:pStyle w:val="Normal1"/>
      <w:keepNext w:val="false"/>
      <w:keepLines w:val="false"/>
      <w:pageBreakBefore w:val="false"/>
      <w:widowControl/>
      <w:pBdr/>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Secretaria do Tribunal Pleno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hanging="0" w:left="0" w:right="-86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drawing>
        <wp:anchor behindDoc="1" distT="0" distB="0" distL="0" distR="0" simplePos="0" locked="0" layoutInCell="1" allowOverlap="1" relativeHeight="7">
          <wp:simplePos x="0" y="0"/>
          <wp:positionH relativeFrom="column">
            <wp:posOffset>2124075</wp:posOffset>
          </wp:positionH>
          <wp:positionV relativeFrom="paragraph">
            <wp:posOffset>-329565</wp:posOffset>
          </wp:positionV>
          <wp:extent cx="432435" cy="493395"/>
          <wp:effectExtent l="0" t="0" r="0" b="0"/>
          <wp:wrapNone/>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1"/>
                  <a:stretch>
                    <a:fillRect/>
                  </a:stretch>
                </pic:blipFill>
                <pic:spPr bwMode="auto">
                  <a:xfrm>
                    <a:off x="0" y="0"/>
                    <a:ext cx="432435" cy="493395"/>
                  </a:xfrm>
                  <a:prstGeom prst="rect">
                    <a:avLst/>
                  </a:prstGeom>
                </pic:spPr>
              </pic:pic>
            </a:graphicData>
          </a:graphic>
        </wp:anchor>
      </w:drawing>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TRIBUNAL DE JUSTIÇA DO ESTADO DO AMAZONAS</w:t>
    </w:r>
  </w:p>
  <w:p>
    <w:pPr>
      <w:pStyle w:val="Normal1"/>
      <w:keepNext w:val="false"/>
      <w:keepLines w:val="false"/>
      <w:pageBreakBefore w:val="false"/>
      <w:widowControl/>
      <w:pBdr/>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Secretaria do Tribunal Pleno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11" w:hanging="360"/>
      </w:pPr>
      <w:rPr>
        <w:rFonts w:ascii="Noto Sans Symbols" w:hAnsi="Noto Sans Symbols" w:cs="Noto Sans Symbols" w:hint="default"/>
      </w:rPr>
    </w:lvl>
    <w:lvl w:ilvl="1">
      <w:start w:val="1"/>
      <w:numFmt w:val="bullet"/>
      <w:lvlText w:val="o"/>
      <w:lvlJc w:val="left"/>
      <w:pPr>
        <w:tabs>
          <w:tab w:val="num" w:pos="0"/>
        </w:tabs>
        <w:ind w:left="731" w:hanging="360"/>
      </w:pPr>
      <w:rPr>
        <w:rFonts w:ascii="Courier New" w:hAnsi="Courier New" w:cs="Courier New" w:hint="default"/>
      </w:rPr>
    </w:lvl>
    <w:lvl w:ilvl="2">
      <w:start w:val="1"/>
      <w:numFmt w:val="bullet"/>
      <w:lvlText w:val="▪"/>
      <w:lvlJc w:val="left"/>
      <w:pPr>
        <w:tabs>
          <w:tab w:val="num" w:pos="0"/>
        </w:tabs>
        <w:ind w:left="1451" w:hanging="360"/>
      </w:pPr>
      <w:rPr>
        <w:rFonts w:ascii="Noto Sans Symbols" w:hAnsi="Noto Sans Symbols" w:cs="Noto Sans Symbols" w:hint="default"/>
      </w:rPr>
    </w:lvl>
    <w:lvl w:ilvl="3">
      <w:start w:val="1"/>
      <w:numFmt w:val="bullet"/>
      <w:lvlText w:val="●"/>
      <w:lvlJc w:val="left"/>
      <w:pPr>
        <w:tabs>
          <w:tab w:val="num" w:pos="0"/>
        </w:tabs>
        <w:ind w:left="2171" w:hanging="360"/>
      </w:pPr>
      <w:rPr>
        <w:rFonts w:ascii="Noto Sans Symbols" w:hAnsi="Noto Sans Symbols" w:cs="Noto Sans Symbols" w:hint="default"/>
      </w:rPr>
    </w:lvl>
    <w:lvl w:ilvl="4">
      <w:start w:val="1"/>
      <w:numFmt w:val="bullet"/>
      <w:lvlText w:val="o"/>
      <w:lvlJc w:val="left"/>
      <w:pPr>
        <w:tabs>
          <w:tab w:val="num" w:pos="0"/>
        </w:tabs>
        <w:ind w:left="2891" w:hanging="360"/>
      </w:pPr>
      <w:rPr>
        <w:rFonts w:ascii="Courier New" w:hAnsi="Courier New" w:cs="Courier New" w:hint="default"/>
      </w:rPr>
    </w:lvl>
    <w:lvl w:ilvl="5">
      <w:start w:val="1"/>
      <w:numFmt w:val="bullet"/>
      <w:lvlText w:val="▪"/>
      <w:lvlJc w:val="left"/>
      <w:pPr>
        <w:tabs>
          <w:tab w:val="num" w:pos="0"/>
        </w:tabs>
        <w:ind w:left="3611" w:hanging="360"/>
      </w:pPr>
      <w:rPr>
        <w:rFonts w:ascii="Noto Sans Symbols" w:hAnsi="Noto Sans Symbols" w:cs="Noto Sans Symbols" w:hint="default"/>
      </w:rPr>
    </w:lvl>
    <w:lvl w:ilvl="6">
      <w:start w:val="1"/>
      <w:numFmt w:val="bullet"/>
      <w:lvlText w:val="●"/>
      <w:lvlJc w:val="left"/>
      <w:pPr>
        <w:tabs>
          <w:tab w:val="num" w:pos="0"/>
        </w:tabs>
        <w:ind w:left="4331" w:hanging="360"/>
      </w:pPr>
      <w:rPr>
        <w:rFonts w:ascii="Noto Sans Symbols" w:hAnsi="Noto Sans Symbols" w:cs="Noto Sans Symbols" w:hint="default"/>
      </w:rPr>
    </w:lvl>
    <w:lvl w:ilvl="7">
      <w:start w:val="1"/>
      <w:numFmt w:val="bullet"/>
      <w:lvlText w:val="o"/>
      <w:lvlJc w:val="left"/>
      <w:pPr>
        <w:tabs>
          <w:tab w:val="num" w:pos="0"/>
        </w:tabs>
        <w:ind w:left="5051" w:hanging="360"/>
      </w:pPr>
      <w:rPr>
        <w:rFonts w:ascii="Courier New" w:hAnsi="Courier New" w:cs="Courier New" w:hint="default"/>
      </w:rPr>
    </w:lvl>
    <w:lvl w:ilvl="8">
      <w:start w:val="1"/>
      <w:numFmt w:val="bullet"/>
      <w:lvlText w:val="▪"/>
      <w:lvlJc w:val="left"/>
      <w:pPr>
        <w:tabs>
          <w:tab w:val="num" w:pos="0"/>
        </w:tabs>
        <w:ind w:left="5771"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31" w:hanging="360"/>
      </w:pPr>
      <w:rPr>
        <w:rFonts w:ascii="Noto Sans Symbols" w:hAnsi="Noto Sans Symbols" w:cs="Noto Sans Symbols" w:hint="default"/>
      </w:rPr>
    </w:lvl>
    <w:lvl w:ilvl="1">
      <w:start w:val="1"/>
      <w:numFmt w:val="bullet"/>
      <w:lvlText w:val="o"/>
      <w:lvlJc w:val="left"/>
      <w:pPr>
        <w:tabs>
          <w:tab w:val="num" w:pos="0"/>
        </w:tabs>
        <w:ind w:left="1451" w:hanging="360"/>
      </w:pPr>
      <w:rPr>
        <w:rFonts w:ascii="Courier New" w:hAnsi="Courier New" w:cs="Courier New" w:hint="default"/>
      </w:rPr>
    </w:lvl>
    <w:lvl w:ilvl="2">
      <w:start w:val="1"/>
      <w:numFmt w:val="bullet"/>
      <w:lvlText w:val="▪"/>
      <w:lvlJc w:val="left"/>
      <w:pPr>
        <w:tabs>
          <w:tab w:val="num" w:pos="0"/>
        </w:tabs>
        <w:ind w:left="2171" w:hanging="360"/>
      </w:pPr>
      <w:rPr>
        <w:rFonts w:ascii="Noto Sans Symbols" w:hAnsi="Noto Sans Symbols" w:cs="Noto Sans Symbols" w:hint="default"/>
      </w:rPr>
    </w:lvl>
    <w:lvl w:ilvl="3">
      <w:start w:val="1"/>
      <w:numFmt w:val="bullet"/>
      <w:lvlText w:val="●"/>
      <w:lvlJc w:val="left"/>
      <w:pPr>
        <w:tabs>
          <w:tab w:val="num" w:pos="0"/>
        </w:tabs>
        <w:ind w:left="2891" w:hanging="360"/>
      </w:pPr>
      <w:rPr>
        <w:rFonts w:ascii="Noto Sans Symbols" w:hAnsi="Noto Sans Symbols" w:cs="Noto Sans Symbols" w:hint="default"/>
      </w:rPr>
    </w:lvl>
    <w:lvl w:ilvl="4">
      <w:start w:val="1"/>
      <w:numFmt w:val="bullet"/>
      <w:lvlText w:val="o"/>
      <w:lvlJc w:val="left"/>
      <w:pPr>
        <w:tabs>
          <w:tab w:val="num" w:pos="0"/>
        </w:tabs>
        <w:ind w:left="3611" w:hanging="360"/>
      </w:pPr>
      <w:rPr>
        <w:rFonts w:ascii="Courier New" w:hAnsi="Courier New" w:cs="Courier New" w:hint="default"/>
      </w:rPr>
    </w:lvl>
    <w:lvl w:ilvl="5">
      <w:start w:val="1"/>
      <w:numFmt w:val="bullet"/>
      <w:lvlText w:val="▪"/>
      <w:lvlJc w:val="left"/>
      <w:pPr>
        <w:tabs>
          <w:tab w:val="num" w:pos="0"/>
        </w:tabs>
        <w:ind w:left="4331" w:hanging="360"/>
      </w:pPr>
      <w:rPr>
        <w:rFonts w:ascii="Noto Sans Symbols" w:hAnsi="Noto Sans Symbols" w:cs="Noto Sans Symbols" w:hint="default"/>
      </w:rPr>
    </w:lvl>
    <w:lvl w:ilvl="6">
      <w:start w:val="1"/>
      <w:numFmt w:val="bullet"/>
      <w:lvlText w:val="●"/>
      <w:lvlJc w:val="left"/>
      <w:pPr>
        <w:tabs>
          <w:tab w:val="num" w:pos="0"/>
        </w:tabs>
        <w:ind w:left="5051" w:hanging="360"/>
      </w:pPr>
      <w:rPr>
        <w:rFonts w:ascii="Noto Sans Symbols" w:hAnsi="Noto Sans Symbols" w:cs="Noto Sans Symbols" w:hint="default"/>
      </w:rPr>
    </w:lvl>
    <w:lvl w:ilvl="7">
      <w:start w:val="1"/>
      <w:numFmt w:val="bullet"/>
      <w:lvlText w:val="o"/>
      <w:lvlJc w:val="left"/>
      <w:pPr>
        <w:tabs>
          <w:tab w:val="num" w:pos="0"/>
        </w:tabs>
        <w:ind w:left="5771" w:hanging="360"/>
      </w:pPr>
      <w:rPr>
        <w:rFonts w:ascii="Courier New" w:hAnsi="Courier New" w:cs="Courier New" w:hint="default"/>
      </w:rPr>
    </w:lvl>
    <w:lvl w:ilvl="8">
      <w:start w:val="1"/>
      <w:numFmt w:val="bullet"/>
      <w:lvlText w:val="▪"/>
      <w:lvlJc w:val="left"/>
      <w:pPr>
        <w:tabs>
          <w:tab w:val="num" w:pos="0"/>
        </w:tabs>
        <w:ind w:left="6491" w:hanging="360"/>
      </w:pPr>
      <w:rPr>
        <w:rFonts w:ascii="Noto Sans Symbols" w:hAnsi="Noto Sans Symbols" w:cs="Noto Sans Symbol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widowControl/>
      <w:pBdr/>
      <w:shd w:val="clear" w:fill="auto"/>
      <w:spacing w:lineRule="auto" w:line="276" w:before="400" w:after="120"/>
      <w:ind w:hanging="0" w:left="0" w:right="0"/>
      <w:jc w:val="left"/>
    </w:pPr>
    <w:rPr>
      <w:rFonts w:ascii="Arial" w:hAnsi="Arial" w:eastAsia="Arial" w:cs="Arial"/>
      <w:b w:val="false"/>
      <w:bCs w:val="false"/>
      <w:i w:val="false"/>
      <w:iCs w:val="false"/>
      <w:caps w:val="false"/>
      <w:smallCaps w:val="false"/>
      <w:strike w:val="false"/>
      <w:dstrike w:val="false"/>
      <w:color w:val="000000"/>
      <w:position w:val="0"/>
      <w:sz w:val="40"/>
      <w:sz w:val="40"/>
      <w:szCs w:val="40"/>
      <w:u w:val="none"/>
      <w:shd w:fill="auto" w:val="clear"/>
      <w:vertAlign w:val="baseline"/>
    </w:rPr>
  </w:style>
  <w:style w:type="paragraph" w:styleId="Heading2">
    <w:name w:val="Heading 2"/>
    <w:basedOn w:val="Normal1"/>
    <w:next w:val="Normal1"/>
    <w:qFormat/>
    <w:pPr>
      <w:keepNext w:val="true"/>
      <w:keepLines/>
      <w:pageBreakBefore w:val="false"/>
      <w:widowControl/>
      <w:pBdr/>
      <w:shd w:val="clear" w:fill="auto"/>
      <w:spacing w:lineRule="auto" w:line="276" w:before="360" w:after="120"/>
      <w:ind w:hanging="0" w:left="0" w:right="0"/>
      <w:jc w:val="left"/>
    </w:pPr>
    <w:rPr>
      <w:rFonts w:ascii="Arial" w:hAnsi="Arial" w:eastAsia="Arial" w:cs="Arial"/>
      <w:b w:val="false"/>
      <w:bCs w:val="false"/>
      <w:i w:val="false"/>
      <w:iCs w:val="false"/>
      <w:caps w:val="false"/>
      <w:smallCaps w:val="false"/>
      <w:strike w:val="false"/>
      <w:dstrike w:val="false"/>
      <w:color w:val="000000"/>
      <w:position w:val="0"/>
      <w:sz w:val="32"/>
      <w:sz w:val="32"/>
      <w:szCs w:val="32"/>
      <w:u w:val="none"/>
      <w:shd w:fill="auto" w:val="clear"/>
      <w:vertAlign w:val="baseline"/>
    </w:rPr>
  </w:style>
  <w:style w:type="paragraph" w:styleId="Heading3">
    <w:name w:val="Heading 3"/>
    <w:basedOn w:val="Normal1"/>
    <w:next w:val="Normal1"/>
    <w:qFormat/>
    <w:pPr>
      <w:keepNext w:val="true"/>
      <w:keepLines/>
      <w:pageBreakBefore w:val="false"/>
      <w:widowControl/>
      <w:pBdr/>
      <w:shd w:val="clear" w:fill="auto"/>
      <w:spacing w:lineRule="auto" w:line="276" w:before="320" w:after="80"/>
      <w:ind w:hanging="0" w:left="0" w:right="0"/>
      <w:jc w:val="left"/>
    </w:pPr>
    <w:rPr>
      <w:rFonts w:ascii="Arial" w:hAnsi="Arial" w:eastAsia="Arial" w:cs="Arial"/>
      <w:b w:val="false"/>
      <w:bCs w:val="false"/>
      <w:i w:val="false"/>
      <w:iCs w:val="false"/>
      <w:caps w:val="false"/>
      <w:smallCaps w:val="false"/>
      <w:strike w:val="false"/>
      <w:dstrike w:val="false"/>
      <w:color w:val="434343"/>
      <w:position w:val="0"/>
      <w:sz w:val="28"/>
      <w:sz w:val="28"/>
      <w:szCs w:val="28"/>
      <w:u w:val="none"/>
      <w:shd w:fill="auto" w:val="clear"/>
      <w:vertAlign w:val="baseline"/>
    </w:rPr>
  </w:style>
  <w:style w:type="paragraph" w:styleId="Heading4">
    <w:name w:val="Heading 4"/>
    <w:basedOn w:val="Normal1"/>
    <w:next w:val="Normal1"/>
    <w:qFormat/>
    <w:pPr>
      <w:keepNext w:val="true"/>
      <w:keepLines/>
      <w:pageBreakBefore w:val="false"/>
      <w:widowControl/>
      <w:pBdr/>
      <w:shd w:val="clear" w:fill="auto"/>
      <w:spacing w:lineRule="auto" w:line="276" w:before="280" w:after="80"/>
      <w:ind w:hanging="0" w:left="0" w:right="0"/>
      <w:jc w:val="left"/>
    </w:pPr>
    <w:rPr>
      <w:rFonts w:ascii="Arial" w:hAnsi="Arial" w:eastAsia="Arial" w:cs="Arial"/>
      <w:b w:val="false"/>
      <w:bCs w:val="false"/>
      <w:i w:val="false"/>
      <w:iCs w:val="false"/>
      <w:caps w:val="false"/>
      <w:smallCaps w:val="false"/>
      <w:strike w:val="false"/>
      <w:dstrike w:val="false"/>
      <w:color w:val="666666"/>
      <w:position w:val="0"/>
      <w:sz w:val="24"/>
      <w:sz w:val="24"/>
      <w:szCs w:val="24"/>
      <w:u w:val="none"/>
      <w:shd w:fill="auto" w:val="clear"/>
      <w:vertAlign w:val="baseline"/>
    </w:rPr>
  </w:style>
  <w:style w:type="paragraph" w:styleId="Heading5">
    <w:name w:val="Heading 5"/>
    <w:basedOn w:val="Normal1"/>
    <w:next w:val="Normal1"/>
    <w:qFormat/>
    <w:pPr>
      <w:keepNext w:val="true"/>
      <w:keepLines/>
      <w:pageBreakBefore w:val="false"/>
      <w:widowControl/>
      <w:pBdr/>
      <w:shd w:val="clear" w:fill="auto"/>
      <w:spacing w:lineRule="auto" w:line="276" w:before="240" w:after="80"/>
      <w:ind w:hanging="0" w:left="0" w:right="0"/>
      <w:jc w:val="left"/>
    </w:pPr>
    <w:rPr>
      <w:rFonts w:ascii="Arial" w:hAnsi="Arial" w:eastAsia="Arial" w:cs="Arial"/>
      <w:b w:val="false"/>
      <w:bCs w:val="false"/>
      <w:i w:val="false"/>
      <w:iCs w:val="false"/>
      <w:caps w:val="false"/>
      <w:smallCaps w:val="false"/>
      <w:strike w:val="false"/>
      <w:dstrike w:val="false"/>
      <w:color w:val="666666"/>
      <w:position w:val="0"/>
      <w:sz w:val="22"/>
      <w:sz w:val="22"/>
      <w:szCs w:val="22"/>
      <w:u w:val="none"/>
      <w:shd w:fill="auto" w:val="clear"/>
      <w:vertAlign w:val="baseline"/>
    </w:rPr>
  </w:style>
  <w:style w:type="paragraph" w:styleId="Heading6">
    <w:name w:val="Heading 6"/>
    <w:basedOn w:val="Normal1"/>
    <w:next w:val="Normal1"/>
    <w:qFormat/>
    <w:pPr>
      <w:keepNext w:val="true"/>
      <w:keepLines/>
      <w:pageBreakBefore w:val="false"/>
      <w:widowControl/>
      <w:pBdr/>
      <w:shd w:val="clear" w:fill="auto"/>
      <w:spacing w:lineRule="auto" w:line="276" w:before="240" w:after="80"/>
      <w:ind w:hanging="0" w:left="0" w:right="0"/>
      <w:jc w:val="left"/>
    </w:pPr>
    <w:rPr>
      <w:rFonts w:ascii="Arial" w:hAnsi="Arial" w:eastAsia="Arial" w:cs="Arial"/>
      <w:b w:val="false"/>
      <w:bCs w:val="false"/>
      <w:i/>
      <w:iCs/>
      <w:caps w:val="false"/>
      <w:smallCaps w:val="false"/>
      <w:strike w:val="false"/>
      <w:dstrike w:val="false"/>
      <w:color w:val="666666"/>
      <w:position w:val="0"/>
      <w:sz w:val="22"/>
      <w:sz w:val="22"/>
      <w:szCs w:val="22"/>
      <w:u w:val="none"/>
      <w:shd w:fill="auto" w:val="clear"/>
      <w:vertAlign w:val="baseline"/>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widowControl/>
      <w:pBdr/>
      <w:shd w:val="clear" w:fill="auto"/>
      <w:spacing w:lineRule="auto" w:line="276" w:before="0" w:after="60"/>
      <w:ind w:hanging="0" w:left="0" w:right="0"/>
      <w:jc w:val="left"/>
    </w:pPr>
    <w:rPr>
      <w:rFonts w:ascii="Arial" w:hAnsi="Arial" w:eastAsia="Arial" w:cs="Arial"/>
      <w:b w:val="false"/>
      <w:bCs w:val="false"/>
      <w:i w:val="false"/>
      <w:iCs w:val="false"/>
      <w:caps w:val="false"/>
      <w:smallCaps w:val="false"/>
      <w:strike w:val="false"/>
      <w:dstrike w:val="false"/>
      <w:color w:val="000000"/>
      <w:position w:val="0"/>
      <w:sz w:val="52"/>
      <w:sz w:val="52"/>
      <w:szCs w:val="52"/>
      <w:u w:val="none"/>
      <w:shd w:fill="auto" w:val="clear"/>
      <w:vertAlign w:val="baseline"/>
    </w:rPr>
  </w:style>
  <w:style w:type="paragraph" w:styleId="Subtitle">
    <w:name w:val="Subtitle"/>
    <w:basedOn w:val="Normal1"/>
    <w:next w:val="Normal1"/>
    <w:qFormat/>
    <w:pPr>
      <w:keepNext w:val="true"/>
      <w:keepLines/>
      <w:pageBreakBefore w:val="false"/>
      <w:widowControl/>
      <w:pBdr/>
      <w:shd w:val="clear" w:fill="auto"/>
      <w:spacing w:lineRule="auto" w:line="276" w:before="0" w:after="320"/>
      <w:ind w:hanging="0" w:left="0" w:right="0"/>
      <w:jc w:val="left"/>
    </w:pPr>
    <w:rPr>
      <w:rFonts w:ascii="Arial" w:hAnsi="Arial" w:eastAsia="Arial" w:cs="Arial"/>
      <w:b w:val="false"/>
      <w:bCs w:val="false"/>
      <w:i w:val="false"/>
      <w:iCs w:val="false"/>
      <w:caps w:val="false"/>
      <w:smallCaps w:val="false"/>
      <w:strike w:val="false"/>
      <w:dstrike w:val="false"/>
      <w:color w:val="666666"/>
      <w:position w:val="0"/>
      <w:sz w:val="30"/>
      <w:sz w:val="30"/>
      <w:szCs w:val="30"/>
      <w:u w:val="none"/>
      <w:shd w:fill="auto" w:val="clear"/>
      <w:vertAlign w:val="baseline"/>
    </w:rPr>
  </w:style>
  <w:style w:type="paragraph" w:styleId="CabealhoeRodap">
    <w:name w:val="Cabeçalho e Rodapé"/>
    <w:basedOn w:val="Normal"/>
    <w:qFormat/>
    <w:pPr/>
    <w:rPr/>
  </w:style>
  <w:style w:type="paragraph" w:styleId="Header">
    <w:name w:val="Header"/>
    <w:basedOn w:val="CabealhoeRodap"/>
    <w:pPr/>
    <w:rPr/>
  </w:style>
  <w:style w:type="paragraph" w:styleId="Footer">
    <w:name w:val="Footer"/>
    <w:basedOn w:val="CabealhoeRodap"/>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c.tribunal.pleno@tjam.jus.br"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myuAmBOoqg2WigjleDjMAPoIKOg==">CgMxLjA4AHIhMUJGdTRvSXJTdnJwcVZTS3NCRVlPUk40Y01EdGFMOWJt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LibreOffice/7.6.2.1$Windows_X86_64 LibreOffice_project/56f7684011345957bbf33a7ee678afaf4d2ba333</Application>
  <AppVersion>15.0000</AppVersion>
  <Pages>6</Pages>
  <Words>1555</Words>
  <Characters>9546</Characters>
  <CharactersWithSpaces>11022</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2026-07-17T09:31:52Z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EDA8F3160C484EA8A51F8F929B4CCF95_12</vt:lpwstr>
  </property>
  <property fmtid="{D5CDD505-2E9C-101B-9397-08002B2CF9AE}" pid="3" name="KSOProductBuildVer">
    <vt:lpwstr>1046-12.1.0.26880</vt:lpwstr>
  </property>
  <property fmtid="{D5CDD505-2E9C-101B-9397-08002B2CF9AE}" pid="4" name="KSOTemplateDocerSaveRecord">
    <vt:lpwstr>eyJoZGlkIjoiODI5YjYxYmZlYzBjYTJlOTU4OTA4NGEyYTllOTVmMDgiLCJ1c2VySWQiOiIxMjU0NjAxMTIxNzY0In0=</vt:lpwstr>
  </property>
</Properties>
</file>