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6C" w:rsidRDefault="00B7596C" w:rsidP="00B7596C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596C" w:rsidRDefault="00B7596C" w:rsidP="00B759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B7596C" w:rsidRDefault="00B7596C" w:rsidP="00B7596C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B7596C" w:rsidRDefault="00B7596C" w:rsidP="00B7596C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</w:t>
      </w:r>
      <w:r w:rsidR="00816F9E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5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B7596C" w:rsidRDefault="00B7596C" w:rsidP="00B7596C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B7596C" w:rsidRDefault="00B7596C" w:rsidP="00B7596C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B7596C" w:rsidRDefault="00B7596C" w:rsidP="00B7596C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  <w:r w:rsidR="002A3809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</w:t>
      </w:r>
      <w:r w:rsidR="002A3809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B7596C" w:rsidRPr="0035536C" w:rsidRDefault="00B7596C" w:rsidP="00B7596C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07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4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bookmarkEnd w:id="0"/>
    <w:p w:rsidR="00B7596C" w:rsidRDefault="00B7596C" w:rsidP="00B7596C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Exma. Sra. Desa. Maria das Graças Pessoa Figueiredo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>. Sra. Desa. Joana dos Santos Meirelles em caso de férias, impedimento ou suspeição de um deste, o Exmo. Sr. Des. Flávio Humberto Pascarelli Lopes.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1. Apelação Cível  nº 0542699-55.2023.8.04.0001 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24.3.25</w:t>
      </w:r>
    </w:p>
    <w:p w:rsidR="00B7596C" w:rsidRDefault="00B7596C" w:rsidP="00B7596C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Dr. Ronnie Frank T. Stone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   :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   :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    : 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 : Júlio Cezar Lima Brandão (2258/AM). </w:t>
      </w:r>
    </w:p>
    <w:p w:rsidR="00B7596C" w:rsidRDefault="00B7596C" w:rsidP="00B7596C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r>
        <w:rPr>
          <w:rFonts w:ascii="Palatino Linotype" w:eastAsia="Palatino Linotype" w:hAnsi="Palatino Linotype" w:cs="Palatino Linotype"/>
          <w:b/>
          <w:color w:val="000000"/>
        </w:rPr>
        <w:t>Exma. Sra. Desa. Maria das Graças Pessoa Figueiredo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Membro :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Membro :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>Exma. Sra. Desa. Joana dos Santos Meirelles(1ª div.)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.: Exmo. Sr. Des. Flávio Humberto Pascarelli Lopes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B7596C" w:rsidRDefault="00B7596C" w:rsidP="00B7596C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.Joana Meirelles devolveu seu pedido de vista divergindo da Relatora .</w:t>
      </w:r>
    </w:p>
    <w:p w:rsidR="00B7596C" w:rsidRDefault="00B7596C" w:rsidP="00B7596C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Des. Flávio Humberto Pascarelli Lopes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Exma. Sra. Desa. Joana dos Santos Meirelles.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2. Apelação Cível nº 0253408-48.2011.8.04.0001           (Adiado em  9.12.24)        </w:t>
      </w:r>
    </w:p>
    <w:p w:rsidR="00B7596C" w:rsidRDefault="00B7596C" w:rsidP="00B7596C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B7596C" w:rsidRDefault="00B7596C" w:rsidP="00B7596C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     :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       :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  <w:r>
        <w:rPr>
          <w:rFonts w:ascii="Palatino Linotype" w:eastAsia="Palatino Linotype" w:hAnsi="Palatino Linotype" w:cs="Palatino Linotype"/>
          <w:b/>
        </w:rPr>
        <w:t>(c/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Relator:       Exmo. Sr. Des. Flávio Humberto Pascarelli Lopes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      Exma. Sra. Desa. Maria das Graças Pessoa Figueiredo</w:t>
      </w:r>
      <w:r>
        <w:rPr>
          <w:rFonts w:ascii="Palatino Linotype" w:eastAsia="Palatino Linotype" w:hAnsi="Palatino Linotype" w:cs="Palatino Linotype"/>
          <w:b/>
        </w:rPr>
        <w:t xml:space="preserve">(1ª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.Maria do Perpétuo Socorro Guedes Moura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 Sra. Desa.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Exma. Sra. Desa. Joana dos Santos Meirelles 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  proferida pelos advogados de Ambas as partes em 12.08.24 .</w:t>
      </w:r>
    </w:p>
    <w:p w:rsidR="00B7596C" w:rsidRDefault="00B7596C" w:rsidP="00B7596C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  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Chalub Pereira e Socorro Guedes Moura,  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compensatórias ;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Desa.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B7596C" w:rsidRDefault="00B7596C" w:rsidP="00B7596C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>
        <w:rPr>
          <w:rFonts w:ascii="Palatino Linotype" w:eastAsia="Palatino Linotype" w:hAnsi="Palatino Linotype" w:cs="Palatino Linotype"/>
          <w:b/>
          <w:color w:val="000000"/>
          <w:u w:val="single"/>
        </w:rPr>
        <w:t>Exma. Sra. Desa. Joana dos Santos Meirelles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  Adiado24.2.25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Victor André Liuzzi Gomes</w:t>
      </w:r>
    </w:p>
    <w:p w:rsidR="00B7596C" w:rsidRDefault="00B7596C" w:rsidP="00B7596C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  <w:t xml:space="preserve">Nahum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  <w:t>Exma. Sra. Desa. Joana dos Santos Meirelles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Pascarelli Lopes </w:t>
      </w:r>
    </w:p>
    <w:p w:rsidR="00B7596C" w:rsidRDefault="00B7596C" w:rsidP="00B7596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Membro:  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</w:t>
      </w:r>
      <w:r w:rsidRPr="00C03435">
        <w:rPr>
          <w:rFonts w:ascii="Palatino Linotype" w:eastAsia="Palatino Linotype" w:hAnsi="Palatino Linotype" w:cs="Palatino Linotype"/>
          <w:color w:val="000000"/>
          <w:u w:val="single"/>
        </w:rPr>
        <w:t>Rogério</w:t>
      </w:r>
      <w:r>
        <w:rPr>
          <w:rFonts w:ascii="Palatino Linotype" w:eastAsia="Palatino Linotype" w:hAnsi="Palatino Linotype" w:cs="Palatino Linotype"/>
          <w:color w:val="000000"/>
        </w:rPr>
        <w:t xml:space="preserve"> José da Costa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Vieira(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Féria)</w:t>
      </w:r>
    </w:p>
    <w:p w:rsidR="00B7596C" w:rsidRDefault="00B7596C" w:rsidP="00B7596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B7596C" w:rsidRDefault="00B7596C" w:rsidP="00B7596C">
      <w:pPr>
        <w:spacing w:after="0"/>
        <w:rPr>
          <w:rFonts w:ascii="Palatino Linotype" w:hAnsi="Palatino Linotype" w:cs="SansSerif"/>
          <w:b/>
          <w:color w:val="000000"/>
        </w:rPr>
      </w:pPr>
    </w:p>
    <w:p w:rsidR="00816F9E" w:rsidRDefault="00816F9E" w:rsidP="00B7596C">
      <w:pPr>
        <w:spacing w:after="0"/>
        <w:rPr>
          <w:rFonts w:ascii="Palatino Linotype" w:hAnsi="Palatino Linotype" w:cs="SansSerif"/>
          <w:b/>
          <w:color w:val="000000"/>
        </w:rPr>
      </w:pPr>
    </w:p>
    <w:p w:rsidR="00816F9E" w:rsidRDefault="00816F9E" w:rsidP="00B7596C">
      <w:pPr>
        <w:spacing w:after="0"/>
        <w:rPr>
          <w:rFonts w:ascii="Palatino Linotype" w:hAnsi="Palatino Linotype" w:cs="SansSerif"/>
          <w:b/>
          <w:color w:val="000000"/>
        </w:rPr>
      </w:pPr>
    </w:p>
    <w:p w:rsidR="00816F9E" w:rsidRDefault="00816F9E" w:rsidP="00B7596C">
      <w:pPr>
        <w:spacing w:after="0"/>
        <w:rPr>
          <w:rFonts w:ascii="Palatino Linotype" w:hAnsi="Palatino Linotype" w:cs="SansSerif"/>
          <w:b/>
          <w:color w:val="000000"/>
        </w:rPr>
      </w:pPr>
    </w:p>
    <w:p w:rsidR="00B7596C" w:rsidRPr="0035536C" w:rsidRDefault="00B7596C" w:rsidP="004F71E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07 de abril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B7596C" w:rsidRDefault="00816F9E" w:rsidP="004F71E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Lucas Campos França</w:t>
      </w:r>
    </w:p>
    <w:p w:rsidR="00B7596C" w:rsidRPr="005E377D" w:rsidRDefault="00B7596C" w:rsidP="004F71E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 w:rsidR="00816F9E">
        <w:rPr>
          <w:rFonts w:ascii="Palatino Linotype" w:hAnsi="Palatino Linotype" w:cs="SansSerif"/>
          <w:b/>
          <w:color w:val="000000"/>
        </w:rPr>
        <w:t>o em Exercício</w:t>
      </w:r>
    </w:p>
    <w:p w:rsidR="00B7596C" w:rsidRDefault="00B7596C" w:rsidP="00B7596C"/>
    <w:p w:rsidR="00B7596C" w:rsidRDefault="00B7596C" w:rsidP="00B7596C"/>
    <w:p w:rsidR="00A42849" w:rsidRDefault="00A42849"/>
    <w:sectPr w:rsidR="00A42849" w:rsidSect="001D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596C"/>
    <w:rsid w:val="001D074D"/>
    <w:rsid w:val="002A3809"/>
    <w:rsid w:val="00303168"/>
    <w:rsid w:val="004F71E1"/>
    <w:rsid w:val="00681B8C"/>
    <w:rsid w:val="00816F9E"/>
    <w:rsid w:val="00A42849"/>
    <w:rsid w:val="00B7596C"/>
    <w:rsid w:val="00F0661B"/>
    <w:rsid w:val="00F2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96C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7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59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59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59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59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59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59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59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5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5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5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59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59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59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59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59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59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7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B7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59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B7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596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759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596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faseIntensa">
    <w:name w:val="Intense Emphasis"/>
    <w:basedOn w:val="Fontepargpadro"/>
    <w:uiPriority w:val="21"/>
    <w:qFormat/>
    <w:rsid w:val="00B759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5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59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7596C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F9E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714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Peixoto</dc:creator>
  <cp:keywords/>
  <dc:description/>
  <cp:lastModifiedBy>campos.lucas</cp:lastModifiedBy>
  <cp:revision>5</cp:revision>
  <dcterms:created xsi:type="dcterms:W3CDTF">2025-04-03T05:06:00Z</dcterms:created>
  <dcterms:modified xsi:type="dcterms:W3CDTF">2025-04-03T14:01:00Z</dcterms:modified>
</cp:coreProperties>
</file>