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Normal"/>
        <w:tblW w:w="14923" w:type="dxa"/>
        <w:tblInd w:w="12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026"/>
        <w:gridCol w:w="2364"/>
        <w:gridCol w:w="986"/>
        <w:gridCol w:w="1609"/>
        <w:gridCol w:w="1720"/>
        <w:gridCol w:w="1260"/>
        <w:gridCol w:w="1200"/>
        <w:gridCol w:w="4758"/>
      </w:tblGrid>
      <w:tr w:rsidR="006439E4" w:rsidTr="00BB07F7">
        <w:trPr>
          <w:trHeight w:val="575"/>
        </w:trPr>
        <w:tc>
          <w:tcPr>
            <w:tcW w:w="14923" w:type="dxa"/>
            <w:gridSpan w:val="8"/>
            <w:shd w:val="clear" w:color="auto" w:fill="548DD4" w:themeFill="text2" w:themeFillTint="99"/>
          </w:tcPr>
          <w:p w:rsidR="006439E4" w:rsidRPr="00BB07F7" w:rsidRDefault="00BB07F7" w:rsidP="00BB07F7">
            <w:pPr>
              <w:pStyle w:val="TableParagraph"/>
              <w:spacing w:before="106"/>
              <w:ind w:right="6350"/>
              <w:jc w:val="center"/>
              <w:rPr>
                <w:b/>
              </w:rPr>
            </w:pPr>
            <w:r>
              <w:rPr>
                <w:b/>
                <w:w w:val="105"/>
              </w:rPr>
              <w:t xml:space="preserve">                                                                          </w:t>
            </w:r>
            <w:r w:rsidR="004E4FF1" w:rsidRPr="00BB07F7">
              <w:rPr>
                <w:b/>
                <w:w w:val="105"/>
              </w:rPr>
              <w:t>Plano</w:t>
            </w:r>
            <w:r w:rsidR="004E4FF1" w:rsidRPr="00BB07F7">
              <w:rPr>
                <w:b/>
                <w:spacing w:val="-12"/>
                <w:w w:val="105"/>
              </w:rPr>
              <w:t xml:space="preserve"> </w:t>
            </w:r>
            <w:r w:rsidR="004E4FF1" w:rsidRPr="00BB07F7">
              <w:rPr>
                <w:b/>
                <w:w w:val="105"/>
              </w:rPr>
              <w:t>de</w:t>
            </w:r>
            <w:r w:rsidR="004E4FF1" w:rsidRPr="00BB07F7">
              <w:rPr>
                <w:b/>
                <w:spacing w:val="-11"/>
                <w:w w:val="105"/>
              </w:rPr>
              <w:t xml:space="preserve"> </w:t>
            </w:r>
            <w:r w:rsidR="004E4FF1" w:rsidRPr="00BB07F7">
              <w:rPr>
                <w:b/>
                <w:w w:val="105"/>
              </w:rPr>
              <w:t>Obras</w:t>
            </w:r>
            <w:r w:rsidR="004E4FF1" w:rsidRPr="00BB07F7">
              <w:rPr>
                <w:b/>
                <w:spacing w:val="-11"/>
                <w:w w:val="105"/>
              </w:rPr>
              <w:t xml:space="preserve"> </w:t>
            </w:r>
            <w:r w:rsidR="004E4FF1" w:rsidRPr="00BB07F7">
              <w:rPr>
                <w:b/>
                <w:w w:val="105"/>
              </w:rPr>
              <w:t>2023</w:t>
            </w:r>
          </w:p>
        </w:tc>
      </w:tr>
      <w:tr w:rsidR="0021479B" w:rsidTr="00BB07F7">
        <w:trPr>
          <w:trHeight w:val="671"/>
        </w:trPr>
        <w:tc>
          <w:tcPr>
            <w:tcW w:w="1026" w:type="dxa"/>
            <w:shd w:val="clear" w:color="auto" w:fill="9EC4E8"/>
          </w:tcPr>
          <w:p w:rsidR="006439E4" w:rsidRDefault="006439E4">
            <w:pPr>
              <w:pStyle w:val="TableParagraph"/>
              <w:rPr>
                <w:rFonts w:ascii="Times New Roman"/>
                <w:sz w:val="14"/>
              </w:rPr>
            </w:pPr>
          </w:p>
          <w:p w:rsidR="006439E4" w:rsidRDefault="006439E4">
            <w:pPr>
              <w:pStyle w:val="TableParagraph"/>
              <w:spacing w:before="2"/>
              <w:rPr>
                <w:rFonts w:ascii="Times New Roman"/>
                <w:sz w:val="19"/>
              </w:rPr>
            </w:pPr>
          </w:p>
          <w:p w:rsidR="006439E4" w:rsidRDefault="004E4FF1">
            <w:pPr>
              <w:pStyle w:val="TableParagraph"/>
              <w:ind w:left="44" w:right="27"/>
              <w:jc w:val="center"/>
              <w:rPr>
                <w:sz w:val="12"/>
              </w:rPr>
            </w:pPr>
            <w:r>
              <w:rPr>
                <w:color w:val="1A1A1A"/>
                <w:w w:val="105"/>
                <w:sz w:val="12"/>
              </w:rPr>
              <w:t>Código</w:t>
            </w:r>
            <w:r>
              <w:rPr>
                <w:color w:val="1A1A1A"/>
                <w:spacing w:val="-7"/>
                <w:w w:val="105"/>
                <w:sz w:val="12"/>
              </w:rPr>
              <w:t xml:space="preserve"> </w:t>
            </w:r>
            <w:r>
              <w:rPr>
                <w:color w:val="1A1A1A"/>
                <w:w w:val="105"/>
                <w:sz w:val="12"/>
              </w:rPr>
              <w:t>SIASG</w:t>
            </w:r>
          </w:p>
        </w:tc>
        <w:tc>
          <w:tcPr>
            <w:tcW w:w="2364" w:type="dxa"/>
            <w:shd w:val="clear" w:color="auto" w:fill="9EC4E8"/>
          </w:tcPr>
          <w:p w:rsidR="006439E4" w:rsidRDefault="006439E4">
            <w:pPr>
              <w:pStyle w:val="TableParagraph"/>
              <w:rPr>
                <w:rFonts w:ascii="Times New Roman"/>
                <w:sz w:val="14"/>
              </w:rPr>
            </w:pPr>
          </w:p>
          <w:p w:rsidR="006439E4" w:rsidRDefault="006439E4">
            <w:pPr>
              <w:pStyle w:val="TableParagraph"/>
              <w:spacing w:before="7"/>
              <w:rPr>
                <w:rFonts w:ascii="Times New Roman"/>
                <w:sz w:val="19"/>
              </w:rPr>
            </w:pPr>
          </w:p>
          <w:p w:rsidR="006439E4" w:rsidRDefault="004E4FF1">
            <w:pPr>
              <w:pStyle w:val="TableParagraph"/>
              <w:ind w:left="42" w:right="28"/>
              <w:jc w:val="center"/>
              <w:rPr>
                <w:sz w:val="11"/>
              </w:rPr>
            </w:pPr>
            <w:r>
              <w:rPr>
                <w:color w:val="1A1A1A"/>
                <w:w w:val="105"/>
                <w:sz w:val="11"/>
              </w:rPr>
              <w:t>Descrição</w:t>
            </w:r>
          </w:p>
        </w:tc>
        <w:tc>
          <w:tcPr>
            <w:tcW w:w="986" w:type="dxa"/>
            <w:shd w:val="clear" w:color="auto" w:fill="9EC4E8"/>
          </w:tcPr>
          <w:p w:rsidR="006439E4" w:rsidRDefault="006439E4">
            <w:pPr>
              <w:pStyle w:val="TableParagraph"/>
              <w:rPr>
                <w:rFonts w:ascii="Times New Roman"/>
                <w:sz w:val="14"/>
              </w:rPr>
            </w:pPr>
          </w:p>
          <w:p w:rsidR="006439E4" w:rsidRDefault="006439E4">
            <w:pPr>
              <w:pStyle w:val="TableParagraph"/>
              <w:spacing w:before="2"/>
              <w:rPr>
                <w:rFonts w:ascii="Times New Roman"/>
                <w:sz w:val="19"/>
              </w:rPr>
            </w:pPr>
          </w:p>
          <w:p w:rsidR="006439E4" w:rsidRDefault="008C0E67">
            <w:pPr>
              <w:pStyle w:val="TableParagraph"/>
              <w:ind w:left="99" w:right="86"/>
              <w:jc w:val="center"/>
              <w:rPr>
                <w:sz w:val="12"/>
              </w:rPr>
            </w:pPr>
            <w:r>
              <w:rPr>
                <w:color w:val="1A1A1A"/>
                <w:w w:val="105"/>
                <w:sz w:val="12"/>
              </w:rPr>
              <w:t>Grupo</w:t>
            </w:r>
          </w:p>
        </w:tc>
        <w:tc>
          <w:tcPr>
            <w:tcW w:w="1609" w:type="dxa"/>
            <w:shd w:val="clear" w:color="auto" w:fill="9EC4E8"/>
          </w:tcPr>
          <w:p w:rsidR="006439E4" w:rsidRDefault="006439E4">
            <w:pPr>
              <w:pStyle w:val="TableParagraph"/>
              <w:rPr>
                <w:rFonts w:ascii="Times New Roman"/>
                <w:sz w:val="14"/>
              </w:rPr>
            </w:pPr>
          </w:p>
          <w:p w:rsidR="006439E4" w:rsidRDefault="006439E4">
            <w:pPr>
              <w:pStyle w:val="TableParagraph"/>
              <w:spacing w:before="2"/>
              <w:rPr>
                <w:rFonts w:ascii="Times New Roman"/>
                <w:sz w:val="19"/>
              </w:rPr>
            </w:pPr>
          </w:p>
          <w:p w:rsidR="006439E4" w:rsidRDefault="004E4FF1" w:rsidP="008C0E67">
            <w:pPr>
              <w:pStyle w:val="TableParagraph"/>
              <w:ind w:left="36" w:right="22"/>
              <w:jc w:val="center"/>
              <w:rPr>
                <w:sz w:val="12"/>
              </w:rPr>
            </w:pPr>
            <w:r>
              <w:rPr>
                <w:color w:val="1A1A1A"/>
                <w:w w:val="105"/>
                <w:sz w:val="12"/>
              </w:rPr>
              <w:t>Valor</w:t>
            </w:r>
            <w:r>
              <w:rPr>
                <w:color w:val="1A1A1A"/>
                <w:spacing w:val="-7"/>
                <w:w w:val="105"/>
                <w:sz w:val="12"/>
              </w:rPr>
              <w:t xml:space="preserve"> </w:t>
            </w:r>
            <w:r w:rsidR="008C0E67">
              <w:rPr>
                <w:color w:val="1A1A1A"/>
                <w:w w:val="105"/>
                <w:sz w:val="12"/>
              </w:rPr>
              <w:t>Total</w:t>
            </w:r>
          </w:p>
        </w:tc>
        <w:tc>
          <w:tcPr>
            <w:tcW w:w="1720" w:type="dxa"/>
            <w:shd w:val="clear" w:color="auto" w:fill="9EC4E8"/>
          </w:tcPr>
          <w:p w:rsidR="006439E4" w:rsidRDefault="006439E4">
            <w:pPr>
              <w:pStyle w:val="TableParagraph"/>
              <w:rPr>
                <w:rFonts w:ascii="Times New Roman"/>
                <w:sz w:val="14"/>
              </w:rPr>
            </w:pPr>
          </w:p>
          <w:p w:rsidR="006439E4" w:rsidRDefault="006439E4">
            <w:pPr>
              <w:pStyle w:val="TableParagraph"/>
              <w:spacing w:before="2"/>
              <w:rPr>
                <w:rFonts w:ascii="Times New Roman"/>
                <w:sz w:val="19"/>
              </w:rPr>
            </w:pPr>
          </w:p>
          <w:p w:rsidR="006439E4" w:rsidRDefault="008C0E67">
            <w:pPr>
              <w:pStyle w:val="TableParagraph"/>
              <w:ind w:left="188" w:right="175"/>
              <w:jc w:val="center"/>
              <w:rPr>
                <w:color w:val="1A1A1A"/>
                <w:w w:val="105"/>
                <w:sz w:val="12"/>
              </w:rPr>
            </w:pPr>
            <w:r>
              <w:rPr>
                <w:color w:val="1A1A1A"/>
                <w:w w:val="105"/>
                <w:sz w:val="12"/>
              </w:rPr>
              <w:t>Valor estimado</w:t>
            </w:r>
          </w:p>
          <w:p w:rsidR="008C0E67" w:rsidRDefault="008C0E67">
            <w:pPr>
              <w:pStyle w:val="TableParagraph"/>
              <w:ind w:left="188" w:right="175"/>
              <w:jc w:val="center"/>
              <w:rPr>
                <w:sz w:val="12"/>
              </w:rPr>
            </w:pPr>
          </w:p>
        </w:tc>
        <w:tc>
          <w:tcPr>
            <w:tcW w:w="1260" w:type="dxa"/>
            <w:shd w:val="clear" w:color="auto" w:fill="9EC4E8"/>
          </w:tcPr>
          <w:p w:rsidR="006439E4" w:rsidRDefault="006439E4">
            <w:pPr>
              <w:pStyle w:val="TableParagraph"/>
              <w:spacing w:before="2"/>
              <w:rPr>
                <w:rFonts w:ascii="Times New Roman"/>
                <w:sz w:val="19"/>
              </w:rPr>
            </w:pPr>
          </w:p>
          <w:p w:rsidR="006439E4" w:rsidRDefault="004E4FF1">
            <w:pPr>
              <w:pStyle w:val="TableParagraph"/>
              <w:spacing w:line="264" w:lineRule="auto"/>
              <w:ind w:left="32" w:right="58" w:hanging="1"/>
              <w:jc w:val="center"/>
              <w:rPr>
                <w:sz w:val="12"/>
              </w:rPr>
            </w:pPr>
            <w:r>
              <w:rPr>
                <w:color w:val="1A1A1A"/>
                <w:w w:val="105"/>
                <w:sz w:val="12"/>
              </w:rPr>
              <w:t>Grau de</w:t>
            </w:r>
            <w:r>
              <w:rPr>
                <w:color w:val="1A1A1A"/>
                <w:spacing w:val="1"/>
                <w:w w:val="105"/>
                <w:sz w:val="12"/>
              </w:rPr>
              <w:t xml:space="preserve"> </w:t>
            </w:r>
            <w:r>
              <w:rPr>
                <w:color w:val="1A1A1A"/>
                <w:spacing w:val="-1"/>
                <w:w w:val="105"/>
                <w:sz w:val="12"/>
              </w:rPr>
              <w:t xml:space="preserve">Prioridade </w:t>
            </w:r>
            <w:r>
              <w:rPr>
                <w:color w:val="1A1A1A"/>
                <w:w w:val="105"/>
                <w:sz w:val="12"/>
              </w:rPr>
              <w:t>(Baixo,</w:t>
            </w:r>
            <w:r>
              <w:rPr>
                <w:color w:val="1A1A1A"/>
                <w:spacing w:val="-42"/>
                <w:w w:val="105"/>
                <w:sz w:val="12"/>
              </w:rPr>
              <w:t xml:space="preserve"> </w:t>
            </w:r>
            <w:r>
              <w:rPr>
                <w:color w:val="1A1A1A"/>
                <w:w w:val="105"/>
                <w:sz w:val="12"/>
              </w:rPr>
              <w:t>Médio</w:t>
            </w:r>
            <w:r>
              <w:rPr>
                <w:color w:val="1A1A1A"/>
                <w:spacing w:val="-3"/>
                <w:w w:val="105"/>
                <w:sz w:val="12"/>
              </w:rPr>
              <w:t xml:space="preserve"> </w:t>
            </w:r>
            <w:r>
              <w:rPr>
                <w:color w:val="1A1A1A"/>
                <w:w w:val="105"/>
                <w:sz w:val="12"/>
              </w:rPr>
              <w:t>ou</w:t>
            </w:r>
            <w:r>
              <w:rPr>
                <w:color w:val="1A1A1A"/>
                <w:spacing w:val="-2"/>
                <w:w w:val="105"/>
                <w:sz w:val="12"/>
              </w:rPr>
              <w:t xml:space="preserve"> </w:t>
            </w:r>
            <w:r>
              <w:rPr>
                <w:color w:val="1A1A1A"/>
                <w:w w:val="105"/>
                <w:sz w:val="12"/>
              </w:rPr>
              <w:t>Alto)</w:t>
            </w:r>
          </w:p>
        </w:tc>
        <w:tc>
          <w:tcPr>
            <w:tcW w:w="1200" w:type="dxa"/>
            <w:shd w:val="clear" w:color="auto" w:fill="9EC4E8"/>
          </w:tcPr>
          <w:p w:rsidR="006439E4" w:rsidRDefault="006439E4">
            <w:pPr>
              <w:pStyle w:val="TableParagraph"/>
              <w:rPr>
                <w:rFonts w:ascii="Times New Roman"/>
                <w:sz w:val="14"/>
              </w:rPr>
            </w:pPr>
          </w:p>
          <w:p w:rsidR="006439E4" w:rsidRDefault="006439E4">
            <w:pPr>
              <w:pStyle w:val="TableParagraph"/>
              <w:spacing w:before="2"/>
              <w:rPr>
                <w:rFonts w:ascii="Times New Roman"/>
                <w:sz w:val="19"/>
              </w:rPr>
            </w:pPr>
          </w:p>
          <w:p w:rsidR="006439E4" w:rsidRDefault="004E4FF1">
            <w:pPr>
              <w:pStyle w:val="TableParagraph"/>
              <w:ind w:left="111" w:right="99"/>
              <w:jc w:val="center"/>
              <w:rPr>
                <w:sz w:val="12"/>
              </w:rPr>
            </w:pPr>
            <w:r>
              <w:rPr>
                <w:color w:val="1A1A1A"/>
                <w:w w:val="105"/>
                <w:sz w:val="12"/>
              </w:rPr>
              <w:t>Data</w:t>
            </w:r>
            <w:r>
              <w:rPr>
                <w:color w:val="1A1A1A"/>
                <w:spacing w:val="-9"/>
                <w:w w:val="105"/>
                <w:sz w:val="12"/>
              </w:rPr>
              <w:t xml:space="preserve"> </w:t>
            </w:r>
            <w:r>
              <w:rPr>
                <w:color w:val="1A1A1A"/>
                <w:w w:val="105"/>
                <w:sz w:val="12"/>
              </w:rPr>
              <w:t>estimada</w:t>
            </w:r>
          </w:p>
        </w:tc>
        <w:tc>
          <w:tcPr>
            <w:tcW w:w="4758" w:type="dxa"/>
            <w:shd w:val="clear" w:color="auto" w:fill="9EC4E8"/>
          </w:tcPr>
          <w:p w:rsidR="006439E4" w:rsidRDefault="006439E4">
            <w:pPr>
              <w:pStyle w:val="TableParagraph"/>
              <w:rPr>
                <w:rFonts w:ascii="Times New Roman"/>
                <w:sz w:val="14"/>
              </w:rPr>
            </w:pPr>
          </w:p>
          <w:p w:rsidR="006439E4" w:rsidRDefault="006439E4">
            <w:pPr>
              <w:pStyle w:val="TableParagraph"/>
              <w:spacing w:before="2"/>
              <w:rPr>
                <w:rFonts w:ascii="Times New Roman"/>
                <w:sz w:val="19"/>
              </w:rPr>
            </w:pPr>
          </w:p>
          <w:p w:rsidR="006439E4" w:rsidRDefault="004E4FF1">
            <w:pPr>
              <w:pStyle w:val="TableParagraph"/>
              <w:ind w:left="85" w:right="69"/>
              <w:jc w:val="center"/>
              <w:rPr>
                <w:sz w:val="12"/>
              </w:rPr>
            </w:pPr>
            <w:r>
              <w:rPr>
                <w:color w:val="1A1A1A"/>
                <w:w w:val="105"/>
                <w:sz w:val="12"/>
              </w:rPr>
              <w:t>Justificativa</w:t>
            </w:r>
          </w:p>
        </w:tc>
      </w:tr>
      <w:tr w:rsidR="0021479B" w:rsidTr="00BB07F7">
        <w:trPr>
          <w:trHeight w:val="2150"/>
        </w:trPr>
        <w:tc>
          <w:tcPr>
            <w:tcW w:w="1026" w:type="dxa"/>
          </w:tcPr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spacing w:before="7"/>
              <w:rPr>
                <w:rFonts w:ascii="Times New Roman"/>
                <w:sz w:val="12"/>
              </w:rPr>
            </w:pPr>
          </w:p>
          <w:p w:rsidR="008C0E67" w:rsidRDefault="008C0E67" w:rsidP="003E5C0F">
            <w:pPr>
              <w:pStyle w:val="TableParagraph"/>
              <w:ind w:left="43" w:right="27"/>
              <w:jc w:val="center"/>
              <w:rPr>
                <w:sz w:val="12"/>
              </w:rPr>
            </w:pPr>
            <w:r>
              <w:rPr>
                <w:color w:val="1A1A1A"/>
                <w:w w:val="105"/>
                <w:sz w:val="12"/>
              </w:rPr>
              <w:t>5622</w:t>
            </w:r>
          </w:p>
        </w:tc>
        <w:tc>
          <w:tcPr>
            <w:tcW w:w="2364" w:type="dxa"/>
          </w:tcPr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spacing w:before="7"/>
              <w:rPr>
                <w:rFonts w:ascii="Times New Roman"/>
                <w:sz w:val="20"/>
              </w:rPr>
            </w:pPr>
          </w:p>
          <w:p w:rsidR="008C0E67" w:rsidRDefault="008C0E67" w:rsidP="003E5C0F">
            <w:pPr>
              <w:pStyle w:val="TableParagraph"/>
              <w:spacing w:line="266" w:lineRule="auto"/>
              <w:ind w:left="810" w:right="202" w:hanging="624"/>
              <w:rPr>
                <w:sz w:val="11"/>
              </w:rPr>
            </w:pPr>
            <w:r>
              <w:rPr>
                <w:color w:val="1A1A1A"/>
                <w:spacing w:val="-1"/>
                <w:w w:val="105"/>
                <w:sz w:val="11"/>
              </w:rPr>
              <w:t>Construção do Novo Forum de Humaitá</w:t>
            </w:r>
          </w:p>
        </w:tc>
        <w:tc>
          <w:tcPr>
            <w:tcW w:w="986" w:type="dxa"/>
          </w:tcPr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spacing w:before="7"/>
              <w:rPr>
                <w:rFonts w:ascii="Times New Roman"/>
                <w:sz w:val="12"/>
              </w:rPr>
            </w:pPr>
          </w:p>
          <w:p w:rsidR="008C0E67" w:rsidRDefault="008C0E67" w:rsidP="003E5C0F">
            <w:pPr>
              <w:pStyle w:val="TableParagraph"/>
              <w:ind w:left="13"/>
              <w:jc w:val="center"/>
              <w:rPr>
                <w:sz w:val="12"/>
              </w:rPr>
            </w:pPr>
            <w:r>
              <w:rPr>
                <w:color w:val="1A1A1A"/>
                <w:w w:val="103"/>
                <w:sz w:val="12"/>
              </w:rPr>
              <w:t>OBR</w:t>
            </w:r>
          </w:p>
        </w:tc>
        <w:tc>
          <w:tcPr>
            <w:tcW w:w="1609" w:type="dxa"/>
          </w:tcPr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spacing w:before="7"/>
              <w:rPr>
                <w:rFonts w:ascii="Times New Roman"/>
                <w:sz w:val="12"/>
              </w:rPr>
            </w:pPr>
          </w:p>
          <w:p w:rsidR="008C0E67" w:rsidRDefault="008C0E67" w:rsidP="008C0E67">
            <w:pPr>
              <w:pStyle w:val="TableParagraph"/>
              <w:ind w:left="36" w:right="21"/>
              <w:jc w:val="center"/>
              <w:rPr>
                <w:sz w:val="12"/>
              </w:rPr>
            </w:pPr>
            <w:r>
              <w:rPr>
                <w:color w:val="1A1A1A"/>
                <w:w w:val="105"/>
                <w:sz w:val="12"/>
              </w:rPr>
              <w:t>R$</w:t>
            </w:r>
            <w:r>
              <w:rPr>
                <w:color w:val="1A1A1A"/>
                <w:spacing w:val="-10"/>
                <w:w w:val="105"/>
                <w:sz w:val="12"/>
              </w:rPr>
              <w:t xml:space="preserve"> </w:t>
            </w:r>
            <w:r>
              <w:rPr>
                <w:color w:val="1A1A1A"/>
                <w:w w:val="105"/>
                <w:sz w:val="12"/>
              </w:rPr>
              <w:t>5.868.025,70</w:t>
            </w:r>
          </w:p>
        </w:tc>
        <w:tc>
          <w:tcPr>
            <w:tcW w:w="1720" w:type="dxa"/>
          </w:tcPr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spacing w:before="7"/>
              <w:rPr>
                <w:rFonts w:ascii="Times New Roman"/>
                <w:sz w:val="12"/>
              </w:rPr>
            </w:pPr>
          </w:p>
          <w:p w:rsidR="008C0E67" w:rsidRDefault="008C0E67" w:rsidP="008C0E67">
            <w:pPr>
              <w:pStyle w:val="TableParagraph"/>
              <w:ind w:left="188" w:right="175"/>
              <w:jc w:val="center"/>
              <w:rPr>
                <w:sz w:val="12"/>
              </w:rPr>
            </w:pPr>
            <w:r>
              <w:rPr>
                <w:color w:val="1A1A1A"/>
                <w:w w:val="105"/>
                <w:sz w:val="12"/>
              </w:rPr>
              <w:t>R$</w:t>
            </w:r>
            <w:r>
              <w:rPr>
                <w:color w:val="1A1A1A"/>
                <w:spacing w:val="-10"/>
                <w:w w:val="105"/>
                <w:sz w:val="12"/>
              </w:rPr>
              <w:t xml:space="preserve"> </w:t>
            </w:r>
            <w:r>
              <w:rPr>
                <w:color w:val="1A1A1A"/>
                <w:w w:val="105"/>
                <w:sz w:val="12"/>
              </w:rPr>
              <w:t>2.347.210,28</w:t>
            </w:r>
          </w:p>
        </w:tc>
        <w:tc>
          <w:tcPr>
            <w:tcW w:w="1260" w:type="dxa"/>
          </w:tcPr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spacing w:before="7"/>
              <w:rPr>
                <w:rFonts w:ascii="Times New Roman"/>
                <w:sz w:val="12"/>
              </w:rPr>
            </w:pPr>
          </w:p>
          <w:p w:rsidR="008C0E67" w:rsidRDefault="008C0E67" w:rsidP="003E5C0F">
            <w:pPr>
              <w:pStyle w:val="TableParagraph"/>
              <w:ind w:left="409" w:right="396"/>
              <w:jc w:val="center"/>
              <w:rPr>
                <w:sz w:val="12"/>
              </w:rPr>
            </w:pPr>
            <w:r>
              <w:rPr>
                <w:color w:val="1A1A1A"/>
                <w:w w:val="105"/>
                <w:sz w:val="12"/>
              </w:rPr>
              <w:t>Alto</w:t>
            </w:r>
          </w:p>
        </w:tc>
        <w:tc>
          <w:tcPr>
            <w:tcW w:w="1200" w:type="dxa"/>
          </w:tcPr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06079" w:rsidP="003E5C0F">
            <w:pPr>
              <w:pStyle w:val="TableParagraph"/>
              <w:ind w:left="111" w:right="99"/>
              <w:jc w:val="center"/>
              <w:rPr>
                <w:sz w:val="12"/>
              </w:rPr>
            </w:pPr>
            <w:r>
              <w:rPr>
                <w:color w:val="1A1A1A"/>
                <w:w w:val="105"/>
                <w:sz w:val="12"/>
              </w:rPr>
              <w:t>ago</w:t>
            </w:r>
            <w:r w:rsidR="008C0E67">
              <w:rPr>
                <w:color w:val="1A1A1A"/>
                <w:w w:val="105"/>
                <w:sz w:val="12"/>
              </w:rPr>
              <w:t>/2023</w:t>
            </w:r>
          </w:p>
        </w:tc>
        <w:tc>
          <w:tcPr>
            <w:tcW w:w="4758" w:type="dxa"/>
          </w:tcPr>
          <w:p w:rsidR="0021479B" w:rsidRDefault="0021479B" w:rsidP="003E5C0F">
            <w:pPr>
              <w:pStyle w:val="TableParagraph"/>
              <w:spacing w:before="7"/>
              <w:rPr>
                <w:rFonts w:ascii="Times New Roman"/>
                <w:sz w:val="19"/>
              </w:rPr>
            </w:pPr>
          </w:p>
          <w:p w:rsidR="00806079" w:rsidRDefault="00806079" w:rsidP="0021479B">
            <w:pPr>
              <w:pStyle w:val="TableParagraph"/>
              <w:ind w:right="71"/>
              <w:rPr>
                <w:b/>
                <w:color w:val="1A1A1A"/>
                <w:w w:val="105"/>
                <w:sz w:val="12"/>
              </w:rPr>
            </w:pPr>
          </w:p>
          <w:p w:rsidR="008C0E67" w:rsidRDefault="008C0E67" w:rsidP="003E5C0F">
            <w:pPr>
              <w:pStyle w:val="TableParagraph"/>
              <w:ind w:left="85" w:right="71"/>
              <w:jc w:val="center"/>
              <w:rPr>
                <w:b/>
                <w:color w:val="1A1A1A"/>
                <w:w w:val="105"/>
                <w:sz w:val="12"/>
              </w:rPr>
            </w:pPr>
            <w:r>
              <w:rPr>
                <w:b/>
                <w:color w:val="1A1A1A"/>
                <w:w w:val="105"/>
                <w:sz w:val="12"/>
              </w:rPr>
              <w:t>*</w:t>
            </w:r>
            <w:r>
              <w:rPr>
                <w:b/>
                <w:color w:val="1A1A1A"/>
                <w:spacing w:val="-4"/>
                <w:w w:val="105"/>
                <w:sz w:val="12"/>
              </w:rPr>
              <w:t xml:space="preserve"> </w:t>
            </w:r>
            <w:r>
              <w:rPr>
                <w:b/>
                <w:color w:val="1A1A1A"/>
                <w:w w:val="105"/>
                <w:sz w:val="12"/>
              </w:rPr>
              <w:t>Valor</w:t>
            </w:r>
            <w:r>
              <w:rPr>
                <w:b/>
                <w:color w:val="1A1A1A"/>
                <w:spacing w:val="-4"/>
                <w:w w:val="105"/>
                <w:sz w:val="12"/>
              </w:rPr>
              <w:t xml:space="preserve"> </w:t>
            </w:r>
            <w:r>
              <w:rPr>
                <w:b/>
                <w:color w:val="1A1A1A"/>
                <w:w w:val="105"/>
                <w:sz w:val="12"/>
              </w:rPr>
              <w:t>previsto</w:t>
            </w:r>
            <w:r>
              <w:rPr>
                <w:b/>
                <w:color w:val="1A1A1A"/>
                <w:spacing w:val="-2"/>
                <w:w w:val="105"/>
                <w:sz w:val="12"/>
              </w:rPr>
              <w:t xml:space="preserve"> </w:t>
            </w:r>
            <w:r>
              <w:rPr>
                <w:b/>
                <w:color w:val="1A1A1A"/>
                <w:w w:val="105"/>
                <w:sz w:val="12"/>
              </w:rPr>
              <w:t>para</w:t>
            </w:r>
            <w:r>
              <w:rPr>
                <w:b/>
                <w:color w:val="1A1A1A"/>
                <w:spacing w:val="-4"/>
                <w:w w:val="105"/>
                <w:sz w:val="12"/>
              </w:rPr>
              <w:t xml:space="preserve"> </w:t>
            </w:r>
            <w:r>
              <w:rPr>
                <w:b/>
                <w:color w:val="1A1A1A"/>
                <w:w w:val="105"/>
                <w:sz w:val="12"/>
              </w:rPr>
              <w:t>gasto</w:t>
            </w:r>
            <w:r>
              <w:rPr>
                <w:b/>
                <w:color w:val="1A1A1A"/>
                <w:spacing w:val="-2"/>
                <w:w w:val="105"/>
                <w:sz w:val="12"/>
              </w:rPr>
              <w:t xml:space="preserve"> </w:t>
            </w:r>
            <w:r>
              <w:rPr>
                <w:b/>
                <w:color w:val="1A1A1A"/>
                <w:w w:val="105"/>
                <w:sz w:val="12"/>
              </w:rPr>
              <w:t>em</w:t>
            </w:r>
            <w:r>
              <w:rPr>
                <w:b/>
                <w:color w:val="1A1A1A"/>
                <w:spacing w:val="-3"/>
                <w:w w:val="105"/>
                <w:sz w:val="12"/>
              </w:rPr>
              <w:t xml:space="preserve"> </w:t>
            </w:r>
            <w:r>
              <w:rPr>
                <w:b/>
                <w:color w:val="1A1A1A"/>
                <w:w w:val="105"/>
                <w:sz w:val="12"/>
              </w:rPr>
              <w:t>2023.</w:t>
            </w:r>
          </w:p>
          <w:p w:rsidR="00806079" w:rsidRDefault="00806079" w:rsidP="003E5C0F">
            <w:pPr>
              <w:pStyle w:val="TableParagraph"/>
              <w:ind w:left="85" w:right="71"/>
              <w:jc w:val="center"/>
              <w:rPr>
                <w:b/>
                <w:sz w:val="12"/>
              </w:rPr>
            </w:pPr>
          </w:p>
          <w:p w:rsidR="008C0E67" w:rsidRPr="00806079" w:rsidRDefault="00806079" w:rsidP="00806079">
            <w:pPr>
              <w:jc w:val="center"/>
              <w:rPr>
                <w:sz w:val="24"/>
                <w:szCs w:val="24"/>
              </w:rPr>
            </w:pPr>
            <w:r>
              <w:rPr>
                <w:rStyle w:val="fontstyle01"/>
              </w:rPr>
              <w:t>Atualmente o Fórum de Justiça daquela comarca</w:t>
            </w:r>
            <w:r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>
              <w:rPr>
                <w:rStyle w:val="fontstyle01"/>
              </w:rPr>
              <w:t>encontra-se localizado na Rua Monteiro, 2443,</w:t>
            </w:r>
            <w:r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>
              <w:rPr>
                <w:rStyle w:val="fontstyle01"/>
              </w:rPr>
              <w:t>Centro, e abriga as as unidades cível, criminal e</w:t>
            </w:r>
            <w:r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>
              <w:rPr>
                <w:rStyle w:val="fontstyle01"/>
              </w:rPr>
              <w:t>juizado especial, porém as instalações hoje</w:t>
            </w:r>
            <w:r>
              <w:rPr>
                <w:rFonts w:ascii="Arial" w:hAnsi="Arial" w:cs="Arial"/>
                <w:color w:val="000000"/>
                <w:sz w:val="12"/>
                <w:szCs w:val="12"/>
              </w:rPr>
              <w:t xml:space="preserve"> d</w:t>
            </w:r>
            <w:r>
              <w:rPr>
                <w:rStyle w:val="fontstyle01"/>
              </w:rPr>
              <w:t>isponíveis não atendem de maneira satisfatória</w:t>
            </w:r>
            <w:r>
              <w:rPr>
                <w:rFonts w:ascii="Arial" w:hAnsi="Arial" w:cs="Arial"/>
                <w:color w:val="000000"/>
                <w:sz w:val="12"/>
                <w:szCs w:val="12"/>
              </w:rPr>
              <w:br/>
            </w:r>
            <w:r>
              <w:rPr>
                <w:rStyle w:val="fontstyle01"/>
              </w:rPr>
              <w:t>às demandas daquele Município. Portanto, com a</w:t>
            </w:r>
            <w:r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>
              <w:rPr>
                <w:rStyle w:val="fontstyle01"/>
              </w:rPr>
              <w:t>construção do novo Fórum, o Tribunal de Justiça</w:t>
            </w:r>
            <w:r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>
              <w:rPr>
                <w:rStyle w:val="fontstyle01"/>
              </w:rPr>
              <w:t>disponibilizará ao jurisdicionado um espaço</w:t>
            </w:r>
            <w:r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>
              <w:rPr>
                <w:rStyle w:val="fontstyle01"/>
              </w:rPr>
              <w:t>moderno, amplo e com custo de manutenção</w:t>
            </w:r>
            <w:r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>
              <w:rPr>
                <w:rStyle w:val="fontstyle01"/>
              </w:rPr>
              <w:t>reduzido, possibilitando, com isso, o atendimento</w:t>
            </w:r>
            <w:r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>
              <w:rPr>
                <w:rStyle w:val="fontstyle01"/>
              </w:rPr>
              <w:t>às demandas jurídicas de forma eficiente e eficaz</w:t>
            </w:r>
          </w:p>
        </w:tc>
      </w:tr>
      <w:tr w:rsidR="0021479B" w:rsidTr="00BB07F7">
        <w:trPr>
          <w:trHeight w:val="1461"/>
        </w:trPr>
        <w:tc>
          <w:tcPr>
            <w:tcW w:w="1026" w:type="dxa"/>
          </w:tcPr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spacing w:before="7"/>
              <w:rPr>
                <w:rFonts w:ascii="Times New Roman"/>
                <w:sz w:val="12"/>
              </w:rPr>
            </w:pPr>
          </w:p>
          <w:p w:rsidR="008C0E67" w:rsidRDefault="008C0E67" w:rsidP="003E5C0F">
            <w:pPr>
              <w:pStyle w:val="TableParagraph"/>
              <w:ind w:left="43" w:right="27"/>
              <w:jc w:val="center"/>
              <w:rPr>
                <w:sz w:val="12"/>
              </w:rPr>
            </w:pPr>
            <w:r>
              <w:rPr>
                <w:color w:val="1A1A1A"/>
                <w:w w:val="105"/>
                <w:sz w:val="12"/>
              </w:rPr>
              <w:t>5622</w:t>
            </w:r>
          </w:p>
        </w:tc>
        <w:tc>
          <w:tcPr>
            <w:tcW w:w="2364" w:type="dxa"/>
          </w:tcPr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spacing w:before="7"/>
              <w:rPr>
                <w:rFonts w:ascii="Times New Roman"/>
                <w:sz w:val="20"/>
              </w:rPr>
            </w:pPr>
          </w:p>
          <w:p w:rsidR="00806079" w:rsidRPr="00806079" w:rsidRDefault="008C0E67" w:rsidP="00806079">
            <w:pPr>
              <w:pStyle w:val="TableParagraph"/>
              <w:spacing w:line="266" w:lineRule="auto"/>
              <w:ind w:left="810" w:right="202" w:hanging="624"/>
              <w:rPr>
                <w:color w:val="1A1A1A"/>
                <w:spacing w:val="-1"/>
                <w:w w:val="105"/>
                <w:sz w:val="11"/>
              </w:rPr>
            </w:pPr>
            <w:r>
              <w:rPr>
                <w:color w:val="1A1A1A"/>
                <w:spacing w:val="-1"/>
                <w:w w:val="105"/>
                <w:sz w:val="11"/>
              </w:rPr>
              <w:t>Construção</w:t>
            </w:r>
            <w:r>
              <w:rPr>
                <w:color w:val="1A1A1A"/>
                <w:spacing w:val="-1"/>
                <w:w w:val="105"/>
                <w:sz w:val="11"/>
              </w:rPr>
              <w:t xml:space="preserve"> de Torre de juizados </w:t>
            </w:r>
            <w:r w:rsidR="00806079">
              <w:rPr>
                <w:color w:val="1A1A1A"/>
                <w:spacing w:val="-1"/>
                <w:w w:val="105"/>
                <w:sz w:val="11"/>
              </w:rPr>
              <w:t xml:space="preserve">no </w:t>
            </w:r>
            <w:r>
              <w:rPr>
                <w:color w:val="1A1A1A"/>
                <w:spacing w:val="-1"/>
                <w:w w:val="105"/>
                <w:sz w:val="11"/>
              </w:rPr>
              <w:t>terreno Fórum Des. Mário Verçosa</w:t>
            </w:r>
          </w:p>
        </w:tc>
        <w:tc>
          <w:tcPr>
            <w:tcW w:w="986" w:type="dxa"/>
          </w:tcPr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spacing w:before="7"/>
              <w:rPr>
                <w:rFonts w:ascii="Times New Roman"/>
                <w:sz w:val="12"/>
              </w:rPr>
            </w:pPr>
          </w:p>
          <w:p w:rsidR="008C0E67" w:rsidRDefault="008C0E67" w:rsidP="003E5C0F">
            <w:pPr>
              <w:pStyle w:val="TableParagraph"/>
              <w:ind w:left="13"/>
              <w:jc w:val="center"/>
              <w:rPr>
                <w:sz w:val="12"/>
              </w:rPr>
            </w:pPr>
            <w:r>
              <w:rPr>
                <w:color w:val="1A1A1A"/>
                <w:w w:val="103"/>
                <w:sz w:val="12"/>
              </w:rPr>
              <w:t>OBR</w:t>
            </w:r>
          </w:p>
        </w:tc>
        <w:tc>
          <w:tcPr>
            <w:tcW w:w="1609" w:type="dxa"/>
          </w:tcPr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spacing w:before="7"/>
              <w:rPr>
                <w:rFonts w:ascii="Times New Roman"/>
                <w:sz w:val="12"/>
              </w:rPr>
            </w:pPr>
          </w:p>
          <w:p w:rsidR="008C0E67" w:rsidRDefault="008C0E67" w:rsidP="008C0E67">
            <w:pPr>
              <w:pStyle w:val="TableParagraph"/>
              <w:ind w:left="36" w:right="21"/>
              <w:jc w:val="center"/>
              <w:rPr>
                <w:sz w:val="12"/>
              </w:rPr>
            </w:pPr>
            <w:r>
              <w:rPr>
                <w:color w:val="1A1A1A"/>
                <w:w w:val="105"/>
                <w:sz w:val="12"/>
              </w:rPr>
              <w:t>R$</w:t>
            </w:r>
            <w:r>
              <w:rPr>
                <w:color w:val="1A1A1A"/>
                <w:spacing w:val="-10"/>
                <w:w w:val="105"/>
                <w:sz w:val="12"/>
              </w:rPr>
              <w:t xml:space="preserve"> </w:t>
            </w:r>
            <w:r>
              <w:rPr>
                <w:color w:val="1A1A1A"/>
                <w:w w:val="105"/>
                <w:sz w:val="12"/>
              </w:rPr>
              <w:t>33</w:t>
            </w:r>
            <w:r>
              <w:rPr>
                <w:color w:val="1A1A1A"/>
                <w:w w:val="105"/>
                <w:sz w:val="12"/>
              </w:rPr>
              <w:t>.</w:t>
            </w:r>
            <w:r>
              <w:rPr>
                <w:color w:val="1A1A1A"/>
                <w:w w:val="105"/>
                <w:sz w:val="12"/>
              </w:rPr>
              <w:t>930</w:t>
            </w:r>
            <w:r>
              <w:rPr>
                <w:color w:val="1A1A1A"/>
                <w:w w:val="105"/>
                <w:sz w:val="12"/>
              </w:rPr>
              <w:t>.</w:t>
            </w:r>
            <w:r>
              <w:rPr>
                <w:color w:val="1A1A1A"/>
                <w:w w:val="105"/>
                <w:sz w:val="12"/>
              </w:rPr>
              <w:t>163</w:t>
            </w:r>
            <w:r>
              <w:rPr>
                <w:color w:val="1A1A1A"/>
                <w:w w:val="105"/>
                <w:sz w:val="12"/>
              </w:rPr>
              <w:t>,</w:t>
            </w:r>
            <w:r>
              <w:rPr>
                <w:color w:val="1A1A1A"/>
                <w:w w:val="105"/>
                <w:sz w:val="12"/>
              </w:rPr>
              <w:t>32</w:t>
            </w:r>
          </w:p>
        </w:tc>
        <w:tc>
          <w:tcPr>
            <w:tcW w:w="1720" w:type="dxa"/>
          </w:tcPr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spacing w:before="7"/>
              <w:rPr>
                <w:rFonts w:ascii="Times New Roman"/>
                <w:sz w:val="12"/>
              </w:rPr>
            </w:pPr>
          </w:p>
          <w:p w:rsidR="008C0E67" w:rsidRDefault="008C0E67" w:rsidP="008C0E67">
            <w:pPr>
              <w:pStyle w:val="TableParagraph"/>
              <w:ind w:left="188" w:right="175"/>
              <w:jc w:val="center"/>
              <w:rPr>
                <w:sz w:val="12"/>
              </w:rPr>
            </w:pPr>
            <w:r>
              <w:rPr>
                <w:color w:val="1A1A1A"/>
                <w:w w:val="105"/>
                <w:sz w:val="12"/>
              </w:rPr>
              <w:t>R$</w:t>
            </w:r>
            <w:r>
              <w:rPr>
                <w:color w:val="1A1A1A"/>
                <w:spacing w:val="-10"/>
                <w:w w:val="105"/>
                <w:sz w:val="12"/>
              </w:rPr>
              <w:t xml:space="preserve"> </w:t>
            </w:r>
            <w:r>
              <w:rPr>
                <w:color w:val="1A1A1A"/>
                <w:w w:val="105"/>
                <w:sz w:val="12"/>
              </w:rPr>
              <w:t>4</w:t>
            </w:r>
            <w:r>
              <w:rPr>
                <w:color w:val="1A1A1A"/>
                <w:w w:val="105"/>
                <w:sz w:val="12"/>
              </w:rPr>
              <w:t>.</w:t>
            </w:r>
            <w:r>
              <w:rPr>
                <w:color w:val="1A1A1A"/>
                <w:w w:val="105"/>
                <w:sz w:val="12"/>
              </w:rPr>
              <w:t>847</w:t>
            </w:r>
            <w:r>
              <w:rPr>
                <w:color w:val="1A1A1A"/>
                <w:w w:val="105"/>
                <w:sz w:val="12"/>
              </w:rPr>
              <w:t>.</w:t>
            </w:r>
            <w:r>
              <w:rPr>
                <w:color w:val="1A1A1A"/>
                <w:w w:val="105"/>
                <w:sz w:val="12"/>
              </w:rPr>
              <w:t>166</w:t>
            </w:r>
            <w:r>
              <w:rPr>
                <w:color w:val="1A1A1A"/>
                <w:w w:val="105"/>
                <w:sz w:val="12"/>
              </w:rPr>
              <w:t>,</w:t>
            </w:r>
            <w:r>
              <w:rPr>
                <w:color w:val="1A1A1A"/>
                <w:w w:val="105"/>
                <w:sz w:val="12"/>
              </w:rPr>
              <w:t>19</w:t>
            </w:r>
          </w:p>
        </w:tc>
        <w:tc>
          <w:tcPr>
            <w:tcW w:w="1260" w:type="dxa"/>
          </w:tcPr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spacing w:before="7"/>
              <w:rPr>
                <w:rFonts w:ascii="Times New Roman"/>
                <w:sz w:val="12"/>
              </w:rPr>
            </w:pPr>
          </w:p>
          <w:p w:rsidR="008C0E67" w:rsidRDefault="008C0E67" w:rsidP="003E5C0F">
            <w:pPr>
              <w:pStyle w:val="TableParagraph"/>
              <w:ind w:left="409" w:right="396"/>
              <w:jc w:val="center"/>
              <w:rPr>
                <w:sz w:val="12"/>
              </w:rPr>
            </w:pPr>
            <w:r>
              <w:rPr>
                <w:color w:val="1A1A1A"/>
                <w:w w:val="105"/>
                <w:sz w:val="12"/>
              </w:rPr>
              <w:t>Alto</w:t>
            </w:r>
          </w:p>
        </w:tc>
        <w:tc>
          <w:tcPr>
            <w:tcW w:w="1200" w:type="dxa"/>
          </w:tcPr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spacing w:before="7"/>
              <w:rPr>
                <w:rFonts w:ascii="Times New Roman"/>
                <w:sz w:val="12"/>
              </w:rPr>
            </w:pPr>
          </w:p>
          <w:p w:rsidR="008C0E67" w:rsidRDefault="00806079" w:rsidP="003E5C0F">
            <w:pPr>
              <w:pStyle w:val="TableParagraph"/>
              <w:ind w:left="111" w:right="99"/>
              <w:jc w:val="center"/>
              <w:rPr>
                <w:sz w:val="12"/>
              </w:rPr>
            </w:pPr>
            <w:r>
              <w:rPr>
                <w:color w:val="1A1A1A"/>
                <w:w w:val="105"/>
                <w:sz w:val="12"/>
              </w:rPr>
              <w:t>out</w:t>
            </w:r>
            <w:r>
              <w:rPr>
                <w:color w:val="1A1A1A"/>
                <w:w w:val="105"/>
                <w:sz w:val="12"/>
              </w:rPr>
              <w:t>/2023</w:t>
            </w:r>
          </w:p>
        </w:tc>
        <w:tc>
          <w:tcPr>
            <w:tcW w:w="4758" w:type="dxa"/>
          </w:tcPr>
          <w:p w:rsidR="008C0E67" w:rsidRDefault="008C0E67" w:rsidP="003E5C0F">
            <w:pPr>
              <w:pStyle w:val="TableParagraph"/>
              <w:spacing w:before="7"/>
              <w:rPr>
                <w:rFonts w:ascii="Times New Roman"/>
                <w:sz w:val="19"/>
              </w:rPr>
            </w:pPr>
          </w:p>
          <w:p w:rsidR="008C0E67" w:rsidRDefault="008C0E67" w:rsidP="003E5C0F">
            <w:pPr>
              <w:pStyle w:val="TableParagraph"/>
              <w:ind w:left="85" w:right="71"/>
              <w:jc w:val="center"/>
              <w:rPr>
                <w:b/>
                <w:sz w:val="12"/>
              </w:rPr>
            </w:pPr>
            <w:r>
              <w:rPr>
                <w:b/>
                <w:color w:val="1A1A1A"/>
                <w:w w:val="105"/>
                <w:sz w:val="12"/>
              </w:rPr>
              <w:t>*</w:t>
            </w:r>
            <w:r>
              <w:rPr>
                <w:b/>
                <w:color w:val="1A1A1A"/>
                <w:spacing w:val="-4"/>
                <w:w w:val="105"/>
                <w:sz w:val="12"/>
              </w:rPr>
              <w:t xml:space="preserve"> </w:t>
            </w:r>
            <w:r>
              <w:rPr>
                <w:b/>
                <w:color w:val="1A1A1A"/>
                <w:w w:val="105"/>
                <w:sz w:val="12"/>
              </w:rPr>
              <w:t>Valor</w:t>
            </w:r>
            <w:r>
              <w:rPr>
                <w:b/>
                <w:color w:val="1A1A1A"/>
                <w:spacing w:val="-4"/>
                <w:w w:val="105"/>
                <w:sz w:val="12"/>
              </w:rPr>
              <w:t xml:space="preserve"> </w:t>
            </w:r>
            <w:r>
              <w:rPr>
                <w:b/>
                <w:color w:val="1A1A1A"/>
                <w:w w:val="105"/>
                <w:sz w:val="12"/>
              </w:rPr>
              <w:t>previsto</w:t>
            </w:r>
            <w:r>
              <w:rPr>
                <w:b/>
                <w:color w:val="1A1A1A"/>
                <w:spacing w:val="-2"/>
                <w:w w:val="105"/>
                <w:sz w:val="12"/>
              </w:rPr>
              <w:t xml:space="preserve"> </w:t>
            </w:r>
            <w:r>
              <w:rPr>
                <w:b/>
                <w:color w:val="1A1A1A"/>
                <w:w w:val="105"/>
                <w:sz w:val="12"/>
              </w:rPr>
              <w:t>para</w:t>
            </w:r>
            <w:r>
              <w:rPr>
                <w:b/>
                <w:color w:val="1A1A1A"/>
                <w:spacing w:val="-4"/>
                <w:w w:val="105"/>
                <w:sz w:val="12"/>
              </w:rPr>
              <w:t xml:space="preserve"> </w:t>
            </w:r>
            <w:r>
              <w:rPr>
                <w:b/>
                <w:color w:val="1A1A1A"/>
                <w:w w:val="105"/>
                <w:sz w:val="12"/>
              </w:rPr>
              <w:t>gasto</w:t>
            </w:r>
            <w:r>
              <w:rPr>
                <w:b/>
                <w:color w:val="1A1A1A"/>
                <w:spacing w:val="-2"/>
                <w:w w:val="105"/>
                <w:sz w:val="12"/>
              </w:rPr>
              <w:t xml:space="preserve"> </w:t>
            </w:r>
            <w:r>
              <w:rPr>
                <w:b/>
                <w:color w:val="1A1A1A"/>
                <w:w w:val="105"/>
                <w:sz w:val="12"/>
              </w:rPr>
              <w:t>em</w:t>
            </w:r>
            <w:r>
              <w:rPr>
                <w:b/>
                <w:color w:val="1A1A1A"/>
                <w:spacing w:val="-3"/>
                <w:w w:val="105"/>
                <w:sz w:val="12"/>
              </w:rPr>
              <w:t xml:space="preserve"> </w:t>
            </w:r>
            <w:r>
              <w:rPr>
                <w:b/>
                <w:color w:val="1A1A1A"/>
                <w:w w:val="105"/>
                <w:sz w:val="12"/>
              </w:rPr>
              <w:t>2023.</w:t>
            </w:r>
          </w:p>
          <w:p w:rsidR="00806079" w:rsidRDefault="00806079" w:rsidP="00806079">
            <w:pPr>
              <w:jc w:val="center"/>
              <w:rPr>
                <w:rStyle w:val="fontstyle01"/>
              </w:rPr>
            </w:pPr>
          </w:p>
          <w:p w:rsidR="00806079" w:rsidRDefault="00806079" w:rsidP="00806079">
            <w:pPr>
              <w:jc w:val="center"/>
              <w:rPr>
                <w:rFonts w:ascii="Arial" w:hAnsi="Arial" w:cs="Arial"/>
                <w:color w:val="000000"/>
                <w:sz w:val="12"/>
                <w:szCs w:val="12"/>
              </w:rPr>
            </w:pPr>
            <w:r>
              <w:rPr>
                <w:rStyle w:val="fontstyle01"/>
              </w:rPr>
              <w:t>Atualmente o edifício do referido Fórum encontra</w:t>
            </w:r>
            <w:r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>
              <w:rPr>
                <w:rStyle w:val="fontstyle01"/>
              </w:rPr>
              <w:t>se defasado considerando o tempo de sua</w:t>
            </w:r>
            <w:r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>
              <w:rPr>
                <w:rStyle w:val="fontstyle01"/>
              </w:rPr>
              <w:t>inauguração, tornando essenciais medidas de</w:t>
            </w:r>
            <w:r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>
              <w:rPr>
                <w:rStyle w:val="fontstyle01"/>
              </w:rPr>
              <w:t>adequações, revitalização dos sistemas e</w:t>
            </w:r>
            <w:r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>
              <w:rPr>
                <w:rStyle w:val="fontstyle01"/>
              </w:rPr>
              <w:t>ampliações necessárias para melhor prestação</w:t>
            </w:r>
          </w:p>
          <w:p w:rsidR="008C0E67" w:rsidRPr="0021479B" w:rsidRDefault="00806079" w:rsidP="0021479B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>
              <w:rPr>
                <w:rStyle w:val="fontstyle01"/>
              </w:rPr>
              <w:t>dos serviços e atendimento aos jurisdicionados.</w:t>
            </w:r>
          </w:p>
        </w:tc>
      </w:tr>
      <w:tr w:rsidR="0021479B" w:rsidTr="00BB07F7">
        <w:trPr>
          <w:trHeight w:val="2675"/>
        </w:trPr>
        <w:tc>
          <w:tcPr>
            <w:tcW w:w="1026" w:type="dxa"/>
          </w:tcPr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spacing w:before="7"/>
              <w:rPr>
                <w:rFonts w:ascii="Times New Roman"/>
                <w:sz w:val="12"/>
              </w:rPr>
            </w:pPr>
          </w:p>
          <w:p w:rsidR="008C0E67" w:rsidRDefault="008C0E67" w:rsidP="003E5C0F">
            <w:pPr>
              <w:pStyle w:val="TableParagraph"/>
              <w:ind w:left="43" w:right="27"/>
              <w:jc w:val="center"/>
              <w:rPr>
                <w:sz w:val="12"/>
              </w:rPr>
            </w:pPr>
            <w:r>
              <w:rPr>
                <w:color w:val="1A1A1A"/>
                <w:w w:val="105"/>
                <w:sz w:val="12"/>
              </w:rPr>
              <w:t>5622</w:t>
            </w:r>
          </w:p>
        </w:tc>
        <w:tc>
          <w:tcPr>
            <w:tcW w:w="2364" w:type="dxa"/>
          </w:tcPr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spacing w:before="7"/>
              <w:rPr>
                <w:rFonts w:ascii="Times New Roman"/>
                <w:sz w:val="20"/>
              </w:rPr>
            </w:pPr>
          </w:p>
          <w:p w:rsidR="008C0E67" w:rsidRDefault="008C0E67" w:rsidP="008C0E67">
            <w:pPr>
              <w:pStyle w:val="TableParagraph"/>
              <w:spacing w:line="266" w:lineRule="auto"/>
              <w:ind w:left="810" w:right="202" w:hanging="624"/>
              <w:rPr>
                <w:sz w:val="11"/>
              </w:rPr>
            </w:pPr>
            <w:r>
              <w:rPr>
                <w:color w:val="1A1A1A"/>
                <w:spacing w:val="-1"/>
                <w:w w:val="105"/>
                <w:sz w:val="11"/>
              </w:rPr>
              <w:t xml:space="preserve">Construção do Novo Forum de </w:t>
            </w:r>
            <w:r>
              <w:rPr>
                <w:color w:val="1A1A1A"/>
                <w:spacing w:val="-1"/>
                <w:w w:val="105"/>
                <w:sz w:val="11"/>
              </w:rPr>
              <w:t>Iranduba</w:t>
            </w:r>
          </w:p>
        </w:tc>
        <w:tc>
          <w:tcPr>
            <w:tcW w:w="986" w:type="dxa"/>
          </w:tcPr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spacing w:before="7"/>
              <w:rPr>
                <w:rFonts w:ascii="Times New Roman"/>
                <w:sz w:val="12"/>
              </w:rPr>
            </w:pPr>
          </w:p>
          <w:p w:rsidR="008C0E67" w:rsidRDefault="008C0E67" w:rsidP="003E5C0F">
            <w:pPr>
              <w:pStyle w:val="TableParagraph"/>
              <w:ind w:left="13"/>
              <w:jc w:val="center"/>
              <w:rPr>
                <w:sz w:val="12"/>
              </w:rPr>
            </w:pPr>
            <w:r>
              <w:rPr>
                <w:color w:val="1A1A1A"/>
                <w:w w:val="103"/>
                <w:sz w:val="12"/>
              </w:rPr>
              <w:t>OBR</w:t>
            </w:r>
          </w:p>
        </w:tc>
        <w:tc>
          <w:tcPr>
            <w:tcW w:w="1609" w:type="dxa"/>
          </w:tcPr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spacing w:before="7"/>
              <w:rPr>
                <w:rFonts w:ascii="Times New Roman"/>
                <w:sz w:val="12"/>
              </w:rPr>
            </w:pPr>
          </w:p>
          <w:p w:rsidR="008C0E67" w:rsidRDefault="008C0E67" w:rsidP="008C0E67">
            <w:pPr>
              <w:pStyle w:val="TableParagraph"/>
              <w:ind w:left="36" w:right="21"/>
              <w:jc w:val="center"/>
              <w:rPr>
                <w:sz w:val="12"/>
              </w:rPr>
            </w:pPr>
            <w:r>
              <w:rPr>
                <w:color w:val="1A1A1A"/>
                <w:w w:val="105"/>
                <w:sz w:val="12"/>
              </w:rPr>
              <w:t>R$</w:t>
            </w:r>
            <w:r>
              <w:rPr>
                <w:color w:val="1A1A1A"/>
                <w:spacing w:val="-10"/>
                <w:w w:val="105"/>
                <w:sz w:val="12"/>
              </w:rPr>
              <w:t xml:space="preserve"> </w:t>
            </w:r>
            <w:r>
              <w:rPr>
                <w:color w:val="1A1A1A"/>
                <w:w w:val="105"/>
                <w:sz w:val="12"/>
              </w:rPr>
              <w:t>6</w:t>
            </w:r>
            <w:r>
              <w:rPr>
                <w:color w:val="1A1A1A"/>
                <w:w w:val="105"/>
                <w:sz w:val="12"/>
              </w:rPr>
              <w:t>.</w:t>
            </w:r>
            <w:r>
              <w:rPr>
                <w:color w:val="1A1A1A"/>
                <w:w w:val="105"/>
                <w:sz w:val="12"/>
              </w:rPr>
              <w:t>057</w:t>
            </w:r>
            <w:r>
              <w:rPr>
                <w:color w:val="1A1A1A"/>
                <w:w w:val="105"/>
                <w:sz w:val="12"/>
              </w:rPr>
              <w:t>.</w:t>
            </w:r>
            <w:r>
              <w:rPr>
                <w:color w:val="1A1A1A"/>
                <w:w w:val="105"/>
                <w:sz w:val="12"/>
              </w:rPr>
              <w:t>705</w:t>
            </w:r>
            <w:r>
              <w:rPr>
                <w:color w:val="1A1A1A"/>
                <w:w w:val="105"/>
                <w:sz w:val="12"/>
              </w:rPr>
              <w:t>,</w:t>
            </w:r>
            <w:r>
              <w:rPr>
                <w:color w:val="1A1A1A"/>
                <w:w w:val="105"/>
                <w:sz w:val="12"/>
              </w:rPr>
              <w:t>46</w:t>
            </w:r>
          </w:p>
        </w:tc>
        <w:tc>
          <w:tcPr>
            <w:tcW w:w="1720" w:type="dxa"/>
          </w:tcPr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spacing w:before="7"/>
              <w:rPr>
                <w:rFonts w:ascii="Times New Roman"/>
                <w:sz w:val="12"/>
              </w:rPr>
            </w:pPr>
          </w:p>
          <w:p w:rsidR="008C0E67" w:rsidRDefault="008C0E67" w:rsidP="008C0E67">
            <w:pPr>
              <w:pStyle w:val="TableParagraph"/>
              <w:ind w:left="188" w:right="175"/>
              <w:jc w:val="center"/>
              <w:rPr>
                <w:sz w:val="12"/>
              </w:rPr>
            </w:pPr>
            <w:r>
              <w:rPr>
                <w:color w:val="1A1A1A"/>
                <w:w w:val="105"/>
                <w:sz w:val="12"/>
              </w:rPr>
              <w:t>R$</w:t>
            </w:r>
            <w:r>
              <w:rPr>
                <w:color w:val="1A1A1A"/>
                <w:spacing w:val="-10"/>
                <w:w w:val="105"/>
                <w:sz w:val="12"/>
              </w:rPr>
              <w:t xml:space="preserve"> </w:t>
            </w:r>
            <w:r>
              <w:rPr>
                <w:color w:val="1A1A1A"/>
                <w:w w:val="105"/>
                <w:sz w:val="12"/>
              </w:rPr>
              <w:t>1</w:t>
            </w:r>
            <w:r>
              <w:rPr>
                <w:color w:val="1A1A1A"/>
                <w:w w:val="105"/>
                <w:sz w:val="12"/>
              </w:rPr>
              <w:t>.</w:t>
            </w:r>
            <w:r>
              <w:rPr>
                <w:color w:val="1A1A1A"/>
                <w:w w:val="105"/>
                <w:sz w:val="12"/>
              </w:rPr>
              <w:t>211</w:t>
            </w:r>
            <w:r>
              <w:rPr>
                <w:color w:val="1A1A1A"/>
                <w:w w:val="105"/>
                <w:sz w:val="12"/>
              </w:rPr>
              <w:t>.</w:t>
            </w:r>
            <w:r>
              <w:rPr>
                <w:color w:val="1A1A1A"/>
                <w:w w:val="105"/>
                <w:sz w:val="12"/>
              </w:rPr>
              <w:t>541</w:t>
            </w:r>
            <w:r>
              <w:rPr>
                <w:color w:val="1A1A1A"/>
                <w:w w:val="105"/>
                <w:sz w:val="12"/>
              </w:rPr>
              <w:t>,</w:t>
            </w:r>
            <w:r>
              <w:rPr>
                <w:color w:val="1A1A1A"/>
                <w:w w:val="105"/>
                <w:sz w:val="12"/>
              </w:rPr>
              <w:t>09</w:t>
            </w:r>
          </w:p>
        </w:tc>
        <w:tc>
          <w:tcPr>
            <w:tcW w:w="1260" w:type="dxa"/>
          </w:tcPr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spacing w:before="7"/>
              <w:rPr>
                <w:rFonts w:ascii="Times New Roman"/>
                <w:sz w:val="12"/>
              </w:rPr>
            </w:pPr>
          </w:p>
          <w:p w:rsidR="008C0E67" w:rsidRDefault="008C0E67" w:rsidP="003E5C0F">
            <w:pPr>
              <w:pStyle w:val="TableParagraph"/>
              <w:ind w:left="409" w:right="396"/>
              <w:jc w:val="center"/>
              <w:rPr>
                <w:sz w:val="12"/>
              </w:rPr>
            </w:pPr>
            <w:r>
              <w:rPr>
                <w:color w:val="1A1A1A"/>
                <w:w w:val="105"/>
                <w:sz w:val="12"/>
              </w:rPr>
              <w:t>Alto</w:t>
            </w:r>
          </w:p>
        </w:tc>
        <w:tc>
          <w:tcPr>
            <w:tcW w:w="1200" w:type="dxa"/>
          </w:tcPr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 w:rsidP="003E5C0F">
            <w:pPr>
              <w:pStyle w:val="TableParagraph"/>
              <w:spacing w:before="7"/>
              <w:rPr>
                <w:rFonts w:ascii="Times New Roman"/>
                <w:sz w:val="12"/>
              </w:rPr>
            </w:pPr>
          </w:p>
          <w:p w:rsidR="008C0E67" w:rsidRDefault="00806079" w:rsidP="003E5C0F">
            <w:pPr>
              <w:pStyle w:val="TableParagraph"/>
              <w:ind w:left="111" w:right="99"/>
              <w:jc w:val="center"/>
              <w:rPr>
                <w:sz w:val="12"/>
              </w:rPr>
            </w:pPr>
            <w:r>
              <w:rPr>
                <w:color w:val="1A1A1A"/>
                <w:w w:val="105"/>
                <w:sz w:val="12"/>
              </w:rPr>
              <w:t>out</w:t>
            </w:r>
            <w:r w:rsidR="008C0E67">
              <w:rPr>
                <w:color w:val="1A1A1A"/>
                <w:w w:val="105"/>
                <w:sz w:val="12"/>
              </w:rPr>
              <w:t>/2023</w:t>
            </w:r>
          </w:p>
        </w:tc>
        <w:tc>
          <w:tcPr>
            <w:tcW w:w="4758" w:type="dxa"/>
          </w:tcPr>
          <w:p w:rsidR="008C0E67" w:rsidRDefault="008C0E67" w:rsidP="003E5C0F">
            <w:pPr>
              <w:pStyle w:val="TableParagraph"/>
              <w:spacing w:before="7"/>
              <w:rPr>
                <w:rFonts w:ascii="Times New Roman"/>
                <w:sz w:val="19"/>
              </w:rPr>
            </w:pPr>
          </w:p>
          <w:p w:rsidR="008C0E67" w:rsidRDefault="008C0E67" w:rsidP="003E5C0F">
            <w:pPr>
              <w:pStyle w:val="TableParagraph"/>
              <w:ind w:left="85" w:right="71"/>
              <w:jc w:val="center"/>
              <w:rPr>
                <w:b/>
                <w:color w:val="1A1A1A"/>
                <w:w w:val="105"/>
                <w:sz w:val="12"/>
              </w:rPr>
            </w:pPr>
            <w:r>
              <w:rPr>
                <w:b/>
                <w:color w:val="1A1A1A"/>
                <w:w w:val="105"/>
                <w:sz w:val="12"/>
              </w:rPr>
              <w:t>*</w:t>
            </w:r>
            <w:r>
              <w:rPr>
                <w:b/>
                <w:color w:val="1A1A1A"/>
                <w:spacing w:val="-4"/>
                <w:w w:val="105"/>
                <w:sz w:val="12"/>
              </w:rPr>
              <w:t xml:space="preserve"> </w:t>
            </w:r>
            <w:r>
              <w:rPr>
                <w:b/>
                <w:color w:val="1A1A1A"/>
                <w:w w:val="105"/>
                <w:sz w:val="12"/>
              </w:rPr>
              <w:t>Valor</w:t>
            </w:r>
            <w:r>
              <w:rPr>
                <w:b/>
                <w:color w:val="1A1A1A"/>
                <w:spacing w:val="-4"/>
                <w:w w:val="105"/>
                <w:sz w:val="12"/>
              </w:rPr>
              <w:t xml:space="preserve"> </w:t>
            </w:r>
            <w:r>
              <w:rPr>
                <w:b/>
                <w:color w:val="1A1A1A"/>
                <w:w w:val="105"/>
                <w:sz w:val="12"/>
              </w:rPr>
              <w:t>previsto</w:t>
            </w:r>
            <w:r>
              <w:rPr>
                <w:b/>
                <w:color w:val="1A1A1A"/>
                <w:spacing w:val="-2"/>
                <w:w w:val="105"/>
                <w:sz w:val="12"/>
              </w:rPr>
              <w:t xml:space="preserve"> </w:t>
            </w:r>
            <w:r>
              <w:rPr>
                <w:b/>
                <w:color w:val="1A1A1A"/>
                <w:w w:val="105"/>
                <w:sz w:val="12"/>
              </w:rPr>
              <w:t>para</w:t>
            </w:r>
            <w:r>
              <w:rPr>
                <w:b/>
                <w:color w:val="1A1A1A"/>
                <w:spacing w:val="-4"/>
                <w:w w:val="105"/>
                <w:sz w:val="12"/>
              </w:rPr>
              <w:t xml:space="preserve"> </w:t>
            </w:r>
            <w:r>
              <w:rPr>
                <w:b/>
                <w:color w:val="1A1A1A"/>
                <w:w w:val="105"/>
                <w:sz w:val="12"/>
              </w:rPr>
              <w:t>gasto</w:t>
            </w:r>
            <w:r>
              <w:rPr>
                <w:b/>
                <w:color w:val="1A1A1A"/>
                <w:spacing w:val="-2"/>
                <w:w w:val="105"/>
                <w:sz w:val="12"/>
              </w:rPr>
              <w:t xml:space="preserve"> </w:t>
            </w:r>
            <w:r>
              <w:rPr>
                <w:b/>
                <w:color w:val="1A1A1A"/>
                <w:w w:val="105"/>
                <w:sz w:val="12"/>
              </w:rPr>
              <w:t>em</w:t>
            </w:r>
            <w:r>
              <w:rPr>
                <w:b/>
                <w:color w:val="1A1A1A"/>
                <w:spacing w:val="-3"/>
                <w:w w:val="105"/>
                <w:sz w:val="12"/>
              </w:rPr>
              <w:t xml:space="preserve"> </w:t>
            </w:r>
            <w:r>
              <w:rPr>
                <w:b/>
                <w:color w:val="1A1A1A"/>
                <w:w w:val="105"/>
                <w:sz w:val="12"/>
              </w:rPr>
              <w:t>2023.</w:t>
            </w:r>
          </w:p>
          <w:p w:rsidR="00806079" w:rsidRDefault="00806079" w:rsidP="003E5C0F">
            <w:pPr>
              <w:pStyle w:val="TableParagraph"/>
              <w:ind w:left="85" w:right="71"/>
              <w:jc w:val="center"/>
              <w:rPr>
                <w:b/>
                <w:sz w:val="12"/>
              </w:rPr>
            </w:pPr>
          </w:p>
          <w:p w:rsidR="008C0E67" w:rsidRPr="008C0E67" w:rsidRDefault="008C0E67" w:rsidP="008C0E67">
            <w:pPr>
              <w:jc w:val="center"/>
              <w:rPr>
                <w:rFonts w:ascii="Arial" w:hAnsi="Arial" w:cs="Arial"/>
                <w:color w:val="000000"/>
                <w:sz w:val="12"/>
                <w:szCs w:val="12"/>
              </w:rPr>
            </w:pPr>
            <w:r>
              <w:rPr>
                <w:rStyle w:val="fontstyle01"/>
              </w:rPr>
              <w:t>Atualmente o Fórum de Justiça daquela comarcaencontra-se instalado em um terreno cedido pela</w:t>
            </w:r>
            <w:r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>
              <w:rPr>
                <w:rStyle w:val="fontstyle01"/>
              </w:rPr>
              <w:t>Prefeitura Municipal de Iranduba, sito na Av.</w:t>
            </w:r>
            <w:r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>
              <w:rPr>
                <w:rStyle w:val="fontstyle01"/>
              </w:rPr>
              <w:t>Amazonino Mendes, 114, Centro, e abriga as</w:t>
            </w:r>
            <w:r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>
              <w:rPr>
                <w:rStyle w:val="fontstyle01"/>
              </w:rPr>
              <w:t>unidades da 1ª e 2ª Vara de Justiça, porém, no</w:t>
            </w:r>
            <w:r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>
              <w:rPr>
                <w:rStyle w:val="fontstyle01"/>
              </w:rPr>
              <w:t>intuito de melhoraria e ampliação dos serviços</w:t>
            </w:r>
            <w:r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>
              <w:rPr>
                <w:rStyle w:val="fontstyle01"/>
              </w:rPr>
              <w:t>prestados aos jurisdicionados, está previsto a</w:t>
            </w:r>
            <w:r>
              <w:rPr>
                <w:rFonts w:ascii="Arial" w:hAnsi="Arial" w:cs="Arial"/>
                <w:color w:val="000000"/>
                <w:sz w:val="12"/>
                <w:szCs w:val="12"/>
              </w:rPr>
              <w:br/>
            </w:r>
            <w:r>
              <w:rPr>
                <w:rStyle w:val="fontstyle01"/>
              </w:rPr>
              <w:t>implementação de mais duas unidades judiciárias,</w:t>
            </w:r>
            <w:r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>
              <w:rPr>
                <w:rStyle w:val="fontstyle01"/>
              </w:rPr>
              <w:t>sendo assim, a edificação que hoje se encontra</w:t>
            </w:r>
            <w:r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>
              <w:rPr>
                <w:rStyle w:val="fontstyle01"/>
              </w:rPr>
              <w:t>instalado o Fórum de Justiça, além de não ser de</w:t>
            </w:r>
            <w:r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>
              <w:rPr>
                <w:rStyle w:val="fontstyle01"/>
              </w:rPr>
              <w:t>propriedade do Tribunal, e por esse motivo não</w:t>
            </w:r>
            <w:r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>
              <w:rPr>
                <w:rStyle w:val="fontstyle01"/>
              </w:rPr>
              <w:t>poder ser objeto de licitação de obras ou</w:t>
            </w:r>
            <w:r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>
              <w:rPr>
                <w:rStyle w:val="fontstyle01"/>
              </w:rPr>
              <w:t>reformas, não comportaria, de maneira</w:t>
            </w:r>
            <w:r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>
              <w:rPr>
                <w:rStyle w:val="fontstyle01"/>
              </w:rPr>
              <w:t>satisfatória, todas as instalações necessárias para</w:t>
            </w:r>
            <w:r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>
              <w:rPr>
                <w:rStyle w:val="fontstyle01"/>
              </w:rPr>
              <w:t>o atendimento às demandas daquele Município.</w:t>
            </w:r>
            <w:r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>
              <w:rPr>
                <w:rStyle w:val="fontstyle01"/>
              </w:rPr>
              <w:t>Portanto, faz-se necessário a construção de um</w:t>
            </w:r>
            <w:r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>
              <w:rPr>
                <w:rStyle w:val="fontstyle01"/>
              </w:rPr>
              <w:t>novo fórum, em um outro endereço, em que</w:t>
            </w:r>
            <w:r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>
              <w:rPr>
                <w:rStyle w:val="fontstyle01"/>
              </w:rPr>
              <w:t>disponibilizará ao jurisdicionado um espaço</w:t>
            </w:r>
            <w:r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>
              <w:rPr>
                <w:rStyle w:val="fontstyle01"/>
              </w:rPr>
              <w:t>moderno, amplo e com custo de manutenção</w:t>
            </w:r>
            <w:r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>
              <w:rPr>
                <w:rStyle w:val="fontstyle01"/>
              </w:rPr>
              <w:t>reduzido, possibilitando, com isso, o atendimento</w:t>
            </w:r>
            <w:r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>
              <w:rPr>
                <w:rStyle w:val="fontstyle01"/>
              </w:rPr>
              <w:t>às demandas jurídicas de forma eficiente e eficaz.</w:t>
            </w:r>
          </w:p>
          <w:p w:rsidR="008C0E67" w:rsidRDefault="008C0E67" w:rsidP="003E5C0F">
            <w:pPr>
              <w:pStyle w:val="TableParagraph"/>
              <w:spacing w:before="15" w:line="264" w:lineRule="auto"/>
              <w:ind w:left="46" w:right="75" w:firstLine="2"/>
              <w:jc w:val="center"/>
              <w:rPr>
                <w:sz w:val="12"/>
              </w:rPr>
            </w:pPr>
          </w:p>
        </w:tc>
      </w:tr>
      <w:tr w:rsidR="0021479B" w:rsidTr="00BB07F7">
        <w:trPr>
          <w:trHeight w:val="1770"/>
        </w:trPr>
        <w:tc>
          <w:tcPr>
            <w:tcW w:w="1026" w:type="dxa"/>
          </w:tcPr>
          <w:p w:rsidR="008C0E67" w:rsidRDefault="008C0E67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>
            <w:pPr>
              <w:pStyle w:val="TableParagraph"/>
              <w:rPr>
                <w:rFonts w:ascii="Times New Roman"/>
                <w:sz w:val="14"/>
              </w:rPr>
            </w:pPr>
          </w:p>
          <w:p w:rsidR="00806079" w:rsidRDefault="00806079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>
            <w:pPr>
              <w:pStyle w:val="TableParagraph"/>
              <w:spacing w:before="7"/>
              <w:rPr>
                <w:rFonts w:ascii="Times New Roman"/>
                <w:sz w:val="12"/>
              </w:rPr>
            </w:pPr>
          </w:p>
          <w:p w:rsidR="008C0E67" w:rsidRDefault="008C0E67">
            <w:pPr>
              <w:pStyle w:val="TableParagraph"/>
              <w:ind w:left="43" w:right="27"/>
              <w:jc w:val="center"/>
              <w:rPr>
                <w:sz w:val="12"/>
              </w:rPr>
            </w:pPr>
            <w:r>
              <w:rPr>
                <w:color w:val="1A1A1A"/>
                <w:w w:val="105"/>
                <w:sz w:val="12"/>
              </w:rPr>
              <w:t>5622</w:t>
            </w:r>
          </w:p>
        </w:tc>
        <w:tc>
          <w:tcPr>
            <w:tcW w:w="2364" w:type="dxa"/>
          </w:tcPr>
          <w:p w:rsidR="008C0E67" w:rsidRDefault="008C0E67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>
            <w:pPr>
              <w:pStyle w:val="TableParagraph"/>
              <w:spacing w:before="7"/>
              <w:rPr>
                <w:rFonts w:ascii="Times New Roman"/>
                <w:sz w:val="20"/>
              </w:rPr>
            </w:pPr>
          </w:p>
          <w:p w:rsidR="008C0E67" w:rsidRDefault="008C0E67">
            <w:pPr>
              <w:pStyle w:val="TableParagraph"/>
              <w:spacing w:line="266" w:lineRule="auto"/>
              <w:ind w:left="810" w:right="202" w:hanging="624"/>
              <w:rPr>
                <w:sz w:val="11"/>
              </w:rPr>
            </w:pPr>
            <w:r>
              <w:rPr>
                <w:color w:val="1A1A1A"/>
                <w:spacing w:val="-1"/>
                <w:w w:val="105"/>
                <w:sz w:val="11"/>
              </w:rPr>
              <w:t>Construção</w:t>
            </w:r>
            <w:r>
              <w:rPr>
                <w:color w:val="1A1A1A"/>
                <w:spacing w:val="-9"/>
                <w:w w:val="105"/>
                <w:sz w:val="11"/>
              </w:rPr>
              <w:t xml:space="preserve"> </w:t>
            </w:r>
            <w:r>
              <w:rPr>
                <w:color w:val="1A1A1A"/>
                <w:w w:val="105"/>
                <w:sz w:val="11"/>
              </w:rPr>
              <w:t>do</w:t>
            </w:r>
            <w:r>
              <w:rPr>
                <w:color w:val="1A1A1A"/>
                <w:spacing w:val="-10"/>
                <w:w w:val="105"/>
                <w:sz w:val="11"/>
              </w:rPr>
              <w:t xml:space="preserve"> </w:t>
            </w:r>
            <w:r>
              <w:rPr>
                <w:color w:val="1A1A1A"/>
                <w:w w:val="105"/>
                <w:sz w:val="11"/>
              </w:rPr>
              <w:t>Centro</w:t>
            </w:r>
            <w:r>
              <w:rPr>
                <w:color w:val="1A1A1A"/>
                <w:spacing w:val="-8"/>
                <w:w w:val="105"/>
                <w:sz w:val="11"/>
              </w:rPr>
              <w:t xml:space="preserve"> </w:t>
            </w:r>
            <w:r>
              <w:rPr>
                <w:color w:val="1A1A1A"/>
                <w:w w:val="105"/>
                <w:sz w:val="11"/>
              </w:rPr>
              <w:t>de</w:t>
            </w:r>
            <w:r>
              <w:rPr>
                <w:color w:val="1A1A1A"/>
                <w:spacing w:val="-10"/>
                <w:w w:val="105"/>
                <w:sz w:val="11"/>
              </w:rPr>
              <w:t xml:space="preserve"> </w:t>
            </w:r>
            <w:r>
              <w:rPr>
                <w:color w:val="1A1A1A"/>
                <w:w w:val="105"/>
                <w:sz w:val="11"/>
              </w:rPr>
              <w:t>Práticas</w:t>
            </w:r>
            <w:r>
              <w:rPr>
                <w:color w:val="1A1A1A"/>
                <w:spacing w:val="-38"/>
                <w:w w:val="105"/>
                <w:sz w:val="11"/>
              </w:rPr>
              <w:t xml:space="preserve"> </w:t>
            </w:r>
            <w:r>
              <w:rPr>
                <w:color w:val="1A1A1A"/>
                <w:w w:val="105"/>
                <w:sz w:val="11"/>
              </w:rPr>
              <w:t>Pedagógicas</w:t>
            </w:r>
          </w:p>
        </w:tc>
        <w:tc>
          <w:tcPr>
            <w:tcW w:w="986" w:type="dxa"/>
          </w:tcPr>
          <w:p w:rsidR="008C0E67" w:rsidRDefault="008C0E67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>
            <w:pPr>
              <w:pStyle w:val="TableParagraph"/>
              <w:spacing w:before="7"/>
              <w:rPr>
                <w:rFonts w:ascii="Times New Roman"/>
                <w:sz w:val="12"/>
              </w:rPr>
            </w:pPr>
          </w:p>
          <w:p w:rsidR="008C0E67" w:rsidRDefault="00806079">
            <w:pPr>
              <w:pStyle w:val="TableParagraph"/>
              <w:ind w:left="13"/>
              <w:jc w:val="center"/>
              <w:rPr>
                <w:sz w:val="12"/>
              </w:rPr>
            </w:pPr>
            <w:r>
              <w:rPr>
                <w:color w:val="1A1A1A"/>
                <w:w w:val="103"/>
                <w:sz w:val="12"/>
              </w:rPr>
              <w:t>OBR</w:t>
            </w:r>
          </w:p>
        </w:tc>
        <w:tc>
          <w:tcPr>
            <w:tcW w:w="1609" w:type="dxa"/>
          </w:tcPr>
          <w:p w:rsidR="008C0E67" w:rsidRDefault="008C0E67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>
            <w:pPr>
              <w:pStyle w:val="TableParagraph"/>
              <w:spacing w:before="7"/>
              <w:rPr>
                <w:rFonts w:ascii="Times New Roman"/>
                <w:sz w:val="12"/>
              </w:rPr>
            </w:pPr>
          </w:p>
          <w:p w:rsidR="008C0E67" w:rsidRDefault="008C0E67" w:rsidP="00806079">
            <w:pPr>
              <w:pStyle w:val="TableParagraph"/>
              <w:ind w:left="36" w:right="21"/>
              <w:jc w:val="center"/>
              <w:rPr>
                <w:sz w:val="12"/>
              </w:rPr>
            </w:pPr>
            <w:r>
              <w:rPr>
                <w:color w:val="1A1A1A"/>
                <w:w w:val="105"/>
                <w:sz w:val="12"/>
              </w:rPr>
              <w:t>R$</w:t>
            </w:r>
            <w:r>
              <w:rPr>
                <w:color w:val="1A1A1A"/>
                <w:spacing w:val="-10"/>
                <w:w w:val="105"/>
                <w:sz w:val="12"/>
              </w:rPr>
              <w:t xml:space="preserve"> </w:t>
            </w:r>
            <w:r w:rsidR="00806079">
              <w:rPr>
                <w:color w:val="1A1A1A"/>
                <w:w w:val="105"/>
                <w:sz w:val="12"/>
              </w:rPr>
              <w:t>25</w:t>
            </w:r>
            <w:r>
              <w:rPr>
                <w:color w:val="1A1A1A"/>
                <w:w w:val="105"/>
                <w:sz w:val="12"/>
              </w:rPr>
              <w:t>.</w:t>
            </w:r>
            <w:r w:rsidR="00806079">
              <w:rPr>
                <w:color w:val="1A1A1A"/>
                <w:w w:val="105"/>
                <w:sz w:val="12"/>
              </w:rPr>
              <w:t>342</w:t>
            </w:r>
            <w:r>
              <w:rPr>
                <w:color w:val="1A1A1A"/>
                <w:w w:val="105"/>
                <w:sz w:val="12"/>
              </w:rPr>
              <w:t>.</w:t>
            </w:r>
            <w:r w:rsidR="00806079">
              <w:rPr>
                <w:color w:val="1A1A1A"/>
                <w:w w:val="105"/>
                <w:sz w:val="12"/>
              </w:rPr>
              <w:t>522</w:t>
            </w:r>
            <w:r>
              <w:rPr>
                <w:color w:val="1A1A1A"/>
                <w:w w:val="105"/>
                <w:sz w:val="12"/>
              </w:rPr>
              <w:t>,</w:t>
            </w:r>
            <w:r w:rsidR="00806079">
              <w:rPr>
                <w:color w:val="1A1A1A"/>
                <w:w w:val="105"/>
                <w:sz w:val="12"/>
              </w:rPr>
              <w:t>14</w:t>
            </w:r>
          </w:p>
        </w:tc>
        <w:tc>
          <w:tcPr>
            <w:tcW w:w="1720" w:type="dxa"/>
          </w:tcPr>
          <w:p w:rsidR="008C0E67" w:rsidRDefault="008C0E67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>
            <w:pPr>
              <w:pStyle w:val="TableParagraph"/>
              <w:spacing w:before="7"/>
              <w:rPr>
                <w:rFonts w:ascii="Times New Roman"/>
                <w:sz w:val="12"/>
              </w:rPr>
            </w:pPr>
          </w:p>
          <w:p w:rsidR="008C0E67" w:rsidRDefault="008C0E67" w:rsidP="00806079">
            <w:pPr>
              <w:pStyle w:val="TableParagraph"/>
              <w:ind w:left="188" w:right="175"/>
              <w:jc w:val="center"/>
              <w:rPr>
                <w:sz w:val="12"/>
              </w:rPr>
            </w:pPr>
            <w:r>
              <w:rPr>
                <w:color w:val="1A1A1A"/>
                <w:w w:val="105"/>
                <w:sz w:val="12"/>
              </w:rPr>
              <w:t>R$</w:t>
            </w:r>
            <w:r>
              <w:rPr>
                <w:color w:val="1A1A1A"/>
                <w:spacing w:val="-10"/>
                <w:w w:val="105"/>
                <w:sz w:val="12"/>
              </w:rPr>
              <w:t xml:space="preserve"> </w:t>
            </w:r>
            <w:r w:rsidR="00806079">
              <w:rPr>
                <w:color w:val="1A1A1A"/>
                <w:w w:val="105"/>
                <w:sz w:val="12"/>
              </w:rPr>
              <w:t>7</w:t>
            </w:r>
            <w:r>
              <w:rPr>
                <w:color w:val="1A1A1A"/>
                <w:w w:val="105"/>
                <w:sz w:val="12"/>
              </w:rPr>
              <w:t>.</w:t>
            </w:r>
            <w:r w:rsidR="00806079">
              <w:rPr>
                <w:color w:val="1A1A1A"/>
                <w:w w:val="105"/>
                <w:sz w:val="12"/>
              </w:rPr>
              <w:t>039</w:t>
            </w:r>
            <w:r>
              <w:rPr>
                <w:color w:val="1A1A1A"/>
                <w:w w:val="105"/>
                <w:sz w:val="12"/>
              </w:rPr>
              <w:t>.</w:t>
            </w:r>
            <w:r w:rsidR="00806079">
              <w:rPr>
                <w:color w:val="1A1A1A"/>
                <w:w w:val="105"/>
                <w:sz w:val="12"/>
              </w:rPr>
              <w:t>589</w:t>
            </w:r>
            <w:r>
              <w:rPr>
                <w:color w:val="1A1A1A"/>
                <w:w w:val="105"/>
                <w:sz w:val="12"/>
              </w:rPr>
              <w:t>,</w:t>
            </w:r>
            <w:r w:rsidR="00806079">
              <w:rPr>
                <w:color w:val="1A1A1A"/>
                <w:w w:val="105"/>
                <w:sz w:val="12"/>
              </w:rPr>
              <w:t>48</w:t>
            </w:r>
          </w:p>
        </w:tc>
        <w:tc>
          <w:tcPr>
            <w:tcW w:w="1260" w:type="dxa"/>
          </w:tcPr>
          <w:p w:rsidR="008C0E67" w:rsidRDefault="008C0E67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>
            <w:pPr>
              <w:pStyle w:val="TableParagraph"/>
              <w:spacing w:before="7"/>
              <w:rPr>
                <w:rFonts w:ascii="Times New Roman"/>
                <w:sz w:val="12"/>
              </w:rPr>
            </w:pPr>
          </w:p>
          <w:p w:rsidR="008C0E67" w:rsidRDefault="008C0E67">
            <w:pPr>
              <w:pStyle w:val="TableParagraph"/>
              <w:ind w:left="409" w:right="396"/>
              <w:jc w:val="center"/>
              <w:rPr>
                <w:sz w:val="12"/>
              </w:rPr>
            </w:pPr>
            <w:r>
              <w:rPr>
                <w:color w:val="1A1A1A"/>
                <w:w w:val="105"/>
                <w:sz w:val="12"/>
              </w:rPr>
              <w:t>Alto</w:t>
            </w:r>
          </w:p>
        </w:tc>
        <w:tc>
          <w:tcPr>
            <w:tcW w:w="1200" w:type="dxa"/>
          </w:tcPr>
          <w:p w:rsidR="008C0E67" w:rsidRDefault="008C0E67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>
            <w:pPr>
              <w:pStyle w:val="TableParagraph"/>
              <w:rPr>
                <w:rFonts w:ascii="Times New Roman"/>
                <w:sz w:val="14"/>
              </w:rPr>
            </w:pPr>
          </w:p>
          <w:p w:rsidR="008C0E67" w:rsidRDefault="008C0E67">
            <w:pPr>
              <w:pStyle w:val="TableParagraph"/>
              <w:spacing w:before="7"/>
              <w:rPr>
                <w:rFonts w:ascii="Times New Roman"/>
                <w:sz w:val="12"/>
              </w:rPr>
            </w:pPr>
          </w:p>
          <w:p w:rsidR="008C0E67" w:rsidRDefault="00806079">
            <w:pPr>
              <w:pStyle w:val="TableParagraph"/>
              <w:ind w:left="111" w:right="99"/>
              <w:jc w:val="center"/>
              <w:rPr>
                <w:sz w:val="12"/>
              </w:rPr>
            </w:pPr>
            <w:r>
              <w:rPr>
                <w:color w:val="1A1A1A"/>
                <w:w w:val="105"/>
                <w:sz w:val="12"/>
              </w:rPr>
              <w:t>ago</w:t>
            </w:r>
            <w:r w:rsidR="008C0E67">
              <w:rPr>
                <w:color w:val="1A1A1A"/>
                <w:w w:val="105"/>
                <w:sz w:val="12"/>
              </w:rPr>
              <w:t>/2023</w:t>
            </w:r>
          </w:p>
        </w:tc>
        <w:tc>
          <w:tcPr>
            <w:tcW w:w="4758" w:type="dxa"/>
          </w:tcPr>
          <w:p w:rsidR="008C0E67" w:rsidRDefault="008C0E67">
            <w:pPr>
              <w:pStyle w:val="TableParagraph"/>
              <w:spacing w:before="7"/>
              <w:rPr>
                <w:rFonts w:ascii="Times New Roman"/>
                <w:sz w:val="19"/>
              </w:rPr>
            </w:pPr>
          </w:p>
          <w:p w:rsidR="008C0E67" w:rsidRDefault="008C0E67">
            <w:pPr>
              <w:pStyle w:val="TableParagraph"/>
              <w:ind w:left="85" w:right="71"/>
              <w:jc w:val="center"/>
              <w:rPr>
                <w:b/>
                <w:color w:val="1A1A1A"/>
                <w:w w:val="105"/>
                <w:sz w:val="12"/>
              </w:rPr>
            </w:pPr>
            <w:r>
              <w:rPr>
                <w:b/>
                <w:color w:val="1A1A1A"/>
                <w:w w:val="105"/>
                <w:sz w:val="12"/>
              </w:rPr>
              <w:t>*</w:t>
            </w:r>
            <w:r>
              <w:rPr>
                <w:b/>
                <w:color w:val="1A1A1A"/>
                <w:spacing w:val="-4"/>
                <w:w w:val="105"/>
                <w:sz w:val="12"/>
              </w:rPr>
              <w:t xml:space="preserve"> </w:t>
            </w:r>
            <w:r>
              <w:rPr>
                <w:b/>
                <w:color w:val="1A1A1A"/>
                <w:w w:val="105"/>
                <w:sz w:val="12"/>
              </w:rPr>
              <w:t>Valor</w:t>
            </w:r>
            <w:r>
              <w:rPr>
                <w:b/>
                <w:color w:val="1A1A1A"/>
                <w:spacing w:val="-4"/>
                <w:w w:val="105"/>
                <w:sz w:val="12"/>
              </w:rPr>
              <w:t xml:space="preserve"> </w:t>
            </w:r>
            <w:r>
              <w:rPr>
                <w:b/>
                <w:color w:val="1A1A1A"/>
                <w:w w:val="105"/>
                <w:sz w:val="12"/>
              </w:rPr>
              <w:t>previsto</w:t>
            </w:r>
            <w:r>
              <w:rPr>
                <w:b/>
                <w:color w:val="1A1A1A"/>
                <w:spacing w:val="-2"/>
                <w:w w:val="105"/>
                <w:sz w:val="12"/>
              </w:rPr>
              <w:t xml:space="preserve"> </w:t>
            </w:r>
            <w:r>
              <w:rPr>
                <w:b/>
                <w:color w:val="1A1A1A"/>
                <w:w w:val="105"/>
                <w:sz w:val="12"/>
              </w:rPr>
              <w:t>para</w:t>
            </w:r>
            <w:r>
              <w:rPr>
                <w:b/>
                <w:color w:val="1A1A1A"/>
                <w:spacing w:val="-4"/>
                <w:w w:val="105"/>
                <w:sz w:val="12"/>
              </w:rPr>
              <w:t xml:space="preserve"> </w:t>
            </w:r>
            <w:r>
              <w:rPr>
                <w:b/>
                <w:color w:val="1A1A1A"/>
                <w:w w:val="105"/>
                <w:sz w:val="12"/>
              </w:rPr>
              <w:t>gasto</w:t>
            </w:r>
            <w:r>
              <w:rPr>
                <w:b/>
                <w:color w:val="1A1A1A"/>
                <w:spacing w:val="-2"/>
                <w:w w:val="105"/>
                <w:sz w:val="12"/>
              </w:rPr>
              <w:t xml:space="preserve"> </w:t>
            </w:r>
            <w:r>
              <w:rPr>
                <w:b/>
                <w:color w:val="1A1A1A"/>
                <w:w w:val="105"/>
                <w:sz w:val="12"/>
              </w:rPr>
              <w:t>em</w:t>
            </w:r>
            <w:r>
              <w:rPr>
                <w:b/>
                <w:color w:val="1A1A1A"/>
                <w:spacing w:val="-3"/>
                <w:w w:val="105"/>
                <w:sz w:val="12"/>
              </w:rPr>
              <w:t xml:space="preserve"> </w:t>
            </w:r>
            <w:r>
              <w:rPr>
                <w:b/>
                <w:color w:val="1A1A1A"/>
                <w:w w:val="105"/>
                <w:sz w:val="12"/>
              </w:rPr>
              <w:t>2023.</w:t>
            </w:r>
          </w:p>
          <w:p w:rsidR="00806079" w:rsidRDefault="00806079">
            <w:pPr>
              <w:pStyle w:val="TableParagraph"/>
              <w:ind w:left="85" w:right="71"/>
              <w:jc w:val="center"/>
              <w:rPr>
                <w:b/>
                <w:sz w:val="12"/>
              </w:rPr>
            </w:pPr>
          </w:p>
          <w:p w:rsidR="00806079" w:rsidRDefault="00806079" w:rsidP="00806079">
            <w:pPr>
              <w:jc w:val="center"/>
              <w:rPr>
                <w:sz w:val="24"/>
                <w:szCs w:val="24"/>
              </w:rPr>
            </w:pPr>
            <w:r>
              <w:rPr>
                <w:rStyle w:val="fontstyle01"/>
              </w:rPr>
              <w:t>A construção do Centro de Práticas Pedagógicas</w:t>
            </w:r>
            <w:r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>
              <w:rPr>
                <w:rStyle w:val="fontstyle01"/>
              </w:rPr>
              <w:t>do Tribunal de Justiça do Estado do Amazonas na</w:t>
            </w:r>
            <w:r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>
              <w:rPr>
                <w:rStyle w:val="fontstyle01"/>
              </w:rPr>
              <w:t>capital amazonense é necessária para</w:t>
            </w:r>
            <w:r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>
              <w:rPr>
                <w:rStyle w:val="fontstyle01"/>
              </w:rPr>
              <w:t>proporcionar instalações físicas apropriadas para</w:t>
            </w:r>
            <w:r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>
              <w:rPr>
                <w:rStyle w:val="fontstyle01"/>
              </w:rPr>
              <w:t>capacitação continuada dos magistrados,</w:t>
            </w:r>
            <w:r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>
              <w:rPr>
                <w:rStyle w:val="fontstyle01"/>
              </w:rPr>
              <w:t>servidores e colaboradores do Poder Judiciário,</w:t>
            </w:r>
            <w:r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>
              <w:rPr>
                <w:rStyle w:val="fontstyle01"/>
              </w:rPr>
              <w:t>centralizando todas as atividades correlatas em</w:t>
            </w:r>
            <w:r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>
              <w:rPr>
                <w:rStyle w:val="fontstyle01"/>
              </w:rPr>
              <w:t>um único edifício, objetivando, desta forma, a</w:t>
            </w:r>
            <w:r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>
              <w:rPr>
                <w:rStyle w:val="fontstyle01"/>
              </w:rPr>
              <w:t>melhoria no desempenho do Tribunal frente às</w:t>
            </w:r>
            <w:r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>
              <w:rPr>
                <w:rStyle w:val="fontstyle01"/>
              </w:rPr>
              <w:t>Metas do CNJ e no atendimento institucional</w:t>
            </w:r>
          </w:p>
          <w:p w:rsidR="008C0E67" w:rsidRDefault="008C0E67">
            <w:pPr>
              <w:pStyle w:val="TableParagraph"/>
              <w:spacing w:before="15" w:line="264" w:lineRule="auto"/>
              <w:ind w:left="46" w:right="75" w:firstLine="2"/>
              <w:jc w:val="center"/>
              <w:rPr>
                <w:sz w:val="12"/>
              </w:rPr>
            </w:pPr>
          </w:p>
        </w:tc>
      </w:tr>
    </w:tbl>
    <w:p w:rsidR="00806079" w:rsidRDefault="00806079" w:rsidP="00806079"/>
    <w:sectPr w:rsidR="00806079" w:rsidSect="0021479B">
      <w:pgSz w:w="16840" w:h="11910" w:orient="landscape" w:code="9"/>
      <w:pgMar w:top="1080" w:right="1000" w:bottom="280" w:left="980" w:header="720" w:footer="720" w:gutter="0"/>
      <w:cols w:space="720"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E4FF1" w:rsidRDefault="004E4FF1" w:rsidP="00806079">
      <w:r>
        <w:separator/>
      </w:r>
    </w:p>
  </w:endnote>
  <w:endnote w:type="continuationSeparator" w:id="0">
    <w:p w:rsidR="004E4FF1" w:rsidRDefault="004E4FF1" w:rsidP="0080607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altName w:val="Verdana"/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E4FF1" w:rsidRDefault="004E4FF1" w:rsidP="00806079">
      <w:r>
        <w:separator/>
      </w:r>
    </w:p>
  </w:footnote>
  <w:footnote w:type="continuationSeparator" w:id="0">
    <w:p w:rsidR="004E4FF1" w:rsidRDefault="004E4FF1" w:rsidP="0080607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6439E4"/>
    <w:rsid w:val="0021479B"/>
    <w:rsid w:val="00431EFA"/>
    <w:rsid w:val="004E4FF1"/>
    <w:rsid w:val="006439E4"/>
    <w:rsid w:val="006A4611"/>
    <w:rsid w:val="00806079"/>
    <w:rsid w:val="008C0E67"/>
    <w:rsid w:val="00BB07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6439E4"/>
    <w:rPr>
      <w:rFonts w:ascii="Verdana" w:eastAsia="Verdana" w:hAnsi="Verdana" w:cs="Verdana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439E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PargrafodaLista">
    <w:name w:val="List Paragraph"/>
    <w:basedOn w:val="Normal"/>
    <w:uiPriority w:val="1"/>
    <w:qFormat/>
    <w:rsid w:val="006439E4"/>
  </w:style>
  <w:style w:type="paragraph" w:customStyle="1" w:styleId="TableParagraph">
    <w:name w:val="Table Paragraph"/>
    <w:basedOn w:val="Normal"/>
    <w:uiPriority w:val="1"/>
    <w:qFormat/>
    <w:rsid w:val="006439E4"/>
  </w:style>
  <w:style w:type="character" w:customStyle="1" w:styleId="fontstyle01">
    <w:name w:val="fontstyle01"/>
    <w:basedOn w:val="Fontepargpadro"/>
    <w:rsid w:val="008C0E67"/>
    <w:rPr>
      <w:rFonts w:ascii="Arial" w:hAnsi="Arial" w:cs="Arial" w:hint="default"/>
      <w:b w:val="0"/>
      <w:bCs w:val="0"/>
      <w:i w:val="0"/>
      <w:iCs w:val="0"/>
      <w:color w:val="000000"/>
      <w:sz w:val="12"/>
      <w:szCs w:val="12"/>
    </w:rPr>
  </w:style>
  <w:style w:type="paragraph" w:styleId="Cabealho">
    <w:name w:val="header"/>
    <w:basedOn w:val="Normal"/>
    <w:link w:val="CabealhoChar"/>
    <w:uiPriority w:val="99"/>
    <w:semiHidden/>
    <w:unhideWhenUsed/>
    <w:rsid w:val="00806079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806079"/>
    <w:rPr>
      <w:rFonts w:ascii="Verdana" w:eastAsia="Verdana" w:hAnsi="Verdana" w:cs="Verdana"/>
      <w:lang w:val="pt-PT"/>
    </w:rPr>
  </w:style>
  <w:style w:type="paragraph" w:styleId="Rodap">
    <w:name w:val="footer"/>
    <w:basedOn w:val="Normal"/>
    <w:link w:val="RodapChar"/>
    <w:uiPriority w:val="99"/>
    <w:semiHidden/>
    <w:unhideWhenUsed/>
    <w:rsid w:val="00806079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semiHidden/>
    <w:rsid w:val="00806079"/>
    <w:rPr>
      <w:rFonts w:ascii="Verdana" w:eastAsia="Verdana" w:hAnsi="Verdana" w:cs="Verdana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961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4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495</Words>
  <Characters>2676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Plano Anual de Contratações - PAC 2023_2022 rev02 (Salvo automaticamente).xlsx</vt:lpstr>
    </vt:vector>
  </TitlesOfParts>
  <Company/>
  <LinksUpToDate>false</LinksUpToDate>
  <CharactersWithSpaces>3165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Plano Anual de Contratações - PAC 2023_2022 rev02 (Salvo automaticamente).xlsx</dc:title>
  <dc:creator>Sr.Gustavo</dc:creator>
  <cp:lastModifiedBy>gustavo.barbosa</cp:lastModifiedBy>
  <cp:revision>4</cp:revision>
  <dcterms:created xsi:type="dcterms:W3CDTF">2023-07-27T14:49:00Z</dcterms:created>
  <dcterms:modified xsi:type="dcterms:W3CDTF">2024-01-08T15:46:00Z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2023-07-24T00:00:00Z</vt:filetime>
  </property>
  <property fmtid="{D5CDD505-2E9C-101B-9397-08002B2CF9AE}" pid="3" name="LastSaved">
    <vt:filetime>2023-07-27T00:00:00Z</vt:filetime>
  </property>
</Properties>
</file>